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B83C2" w14:textId="4DF9DCC3" w:rsidR="00323BC9" w:rsidRPr="00E60569" w:rsidRDefault="00B5506A" w:rsidP="004657D5">
      <w:pPr>
        <w:pStyle w:val="Heading1"/>
      </w:pPr>
      <w:r>
        <w:t>Applied Change</w:t>
      </w:r>
      <w:r w:rsidR="006E5C6D">
        <w:t>s</w:t>
      </w:r>
    </w:p>
    <w:p w14:paraId="077E0036" w14:textId="7F7CCD4A" w:rsidR="008C2FC9" w:rsidRDefault="008C2FC9" w:rsidP="008C2FC9">
      <w:r>
        <w:t>The following changes have been made to the 2032 ADS PCM V2.</w:t>
      </w:r>
      <w:r w:rsidR="0004043F">
        <w:t>4</w:t>
      </w:r>
      <w:r>
        <w:t>.</w:t>
      </w:r>
      <w:r w:rsidR="0004043F">
        <w:t>1</w:t>
      </w:r>
      <w:r>
        <w:t xml:space="preserve"> case to create the 2032 ADS PCM V2.4</w:t>
      </w:r>
      <w:r w:rsidR="00AB4526">
        <w:t>.</w:t>
      </w:r>
      <w:r w:rsidR="0004043F">
        <w:t>3</w:t>
      </w:r>
      <w:r>
        <w:t xml:space="preserve"> case. </w:t>
      </w:r>
      <w:r w:rsidR="00377D01">
        <w:t xml:space="preserve">This dataset </w:t>
      </w:r>
      <w:r w:rsidR="0004043F">
        <w:t>was</w:t>
      </w:r>
      <w:r w:rsidR="00377D01">
        <w:t xml:space="preserve"> </w:t>
      </w:r>
      <w:r w:rsidR="0004043F">
        <w:t>simulated</w:t>
      </w:r>
      <w:r w:rsidR="00377D01">
        <w:t xml:space="preserve"> in GridView version 10.3.</w:t>
      </w:r>
      <w:r w:rsidR="0004043F">
        <w:t>62</w:t>
      </w:r>
      <w:r w:rsidR="00377D01">
        <w:t>.</w:t>
      </w:r>
    </w:p>
    <w:p w14:paraId="212AE747" w14:textId="62E59B99" w:rsidR="00BD0DE6" w:rsidRDefault="00BD0DE6" w:rsidP="00BD0DE6">
      <w:r w:rsidRPr="00BD0DE6">
        <w:rPr>
          <w:b/>
          <w:bCs/>
        </w:rPr>
        <w:t>Changes to 2032 ADS from 2.</w:t>
      </w:r>
      <w:r w:rsidRPr="0004043F">
        <w:rPr>
          <w:b/>
          <w:bCs/>
        </w:rPr>
        <w:t>4.1 to 2.4.3</w:t>
      </w:r>
      <w:r w:rsidR="0004043F" w:rsidRPr="0004043F">
        <w:rPr>
          <w:b/>
          <w:bCs/>
        </w:rPr>
        <w:t>, plus applicable changes to sync</w:t>
      </w:r>
      <w:r w:rsidR="0079541C">
        <w:rPr>
          <w:b/>
          <w:bCs/>
        </w:rPr>
        <w:t>hronized</w:t>
      </w:r>
      <w:r w:rsidR="0004043F" w:rsidRPr="0004043F">
        <w:rPr>
          <w:b/>
          <w:bCs/>
        </w:rPr>
        <w:t xml:space="preserve"> PF</w:t>
      </w:r>
      <w:r w:rsidRPr="0004043F">
        <w:rPr>
          <w:b/>
          <w:bCs/>
        </w:rPr>
        <w:t>:</w:t>
      </w:r>
    </w:p>
    <w:p w14:paraId="05F74F9C" w14:textId="17711852" w:rsidR="00BD0DE6" w:rsidRDefault="00BD0DE6" w:rsidP="00BD0DE6">
      <w:pPr>
        <w:pStyle w:val="ListParagraph"/>
        <w:numPr>
          <w:ilvl w:val="0"/>
          <w:numId w:val="24"/>
        </w:numPr>
        <w:suppressAutoHyphens w:val="0"/>
        <w:spacing w:before="0" w:after="0" w:line="240" w:lineRule="auto"/>
        <w:contextualSpacing w:val="0"/>
      </w:pPr>
      <w:r>
        <w:t>Fixed duplicate Bus</w:t>
      </w:r>
      <w:r w:rsidR="00771A4A">
        <w:t xml:space="preserve"> Number</w:t>
      </w:r>
      <w:r>
        <w:t xml:space="preserve"> and</w:t>
      </w:r>
      <w:r w:rsidR="00771A4A">
        <w:t xml:space="preserve"> Generator</w:t>
      </w:r>
      <w:r>
        <w:t xml:space="preserve"> ID</w:t>
      </w:r>
      <w:r w:rsidR="00771A4A">
        <w:t xml:space="preserve"> combinations</w:t>
      </w:r>
    </w:p>
    <w:p w14:paraId="45B6331D" w14:textId="2412CA16" w:rsidR="00BD0DE6" w:rsidRPr="0079541C" w:rsidRDefault="00BD0DE6" w:rsidP="00BD0DE6">
      <w:pPr>
        <w:numPr>
          <w:ilvl w:val="0"/>
          <w:numId w:val="24"/>
        </w:numPr>
        <w:spacing w:after="0" w:line="240" w:lineRule="auto"/>
        <w:rPr>
          <w:rFonts w:asciiTheme="minorHAnsi" w:eastAsia="Times New Roman" w:hAnsiTheme="minorHAnsi" w:cs="Calibri"/>
          <w:color w:val="000000"/>
        </w:rPr>
      </w:pPr>
      <w:r w:rsidRPr="0079541C">
        <w:rPr>
          <w:rFonts w:asciiTheme="minorHAnsi" w:eastAsia="Times New Roman" w:hAnsiTheme="minorHAnsi" w:cs="Calibri"/>
          <w:color w:val="000000"/>
        </w:rPr>
        <w:t xml:space="preserve">Lake Hodges Pumped Storage </w:t>
      </w:r>
    </w:p>
    <w:p w14:paraId="79D3CB94" w14:textId="4BAD34D1" w:rsidR="00BD0DE6" w:rsidRPr="0079541C" w:rsidRDefault="00BD0DE6" w:rsidP="00BD0DE6">
      <w:pPr>
        <w:numPr>
          <w:ilvl w:val="1"/>
          <w:numId w:val="24"/>
        </w:numPr>
        <w:spacing w:after="0" w:line="240" w:lineRule="auto"/>
        <w:rPr>
          <w:rFonts w:asciiTheme="minorHAnsi" w:eastAsia="Times New Roman" w:hAnsiTheme="minorHAnsi" w:cs="Calibri"/>
          <w:color w:val="000000"/>
        </w:rPr>
      </w:pPr>
      <w:r w:rsidRPr="0079541C">
        <w:rPr>
          <w:rFonts w:asciiTheme="minorHAnsi" w:eastAsia="Times New Roman" w:hAnsiTheme="minorHAnsi" w:cs="Calibri"/>
          <w:color w:val="000000"/>
        </w:rPr>
        <w:t>removed extra gens in</w:t>
      </w:r>
      <w:r w:rsidR="00771A4A" w:rsidRPr="0079541C">
        <w:rPr>
          <w:rFonts w:asciiTheme="minorHAnsi" w:eastAsia="Times New Roman" w:hAnsiTheme="minorHAnsi" w:cs="Calibri"/>
          <w:color w:val="000000"/>
        </w:rPr>
        <w:t xml:space="preserve"> sync</w:t>
      </w:r>
      <w:r w:rsidR="00E507FB">
        <w:rPr>
          <w:rFonts w:asciiTheme="minorHAnsi" w:eastAsia="Times New Roman" w:hAnsiTheme="minorHAnsi" w:cs="Calibri"/>
          <w:color w:val="000000"/>
        </w:rPr>
        <w:t>hroniz</w:t>
      </w:r>
      <w:r w:rsidR="00771A4A" w:rsidRPr="0079541C">
        <w:rPr>
          <w:rFonts w:asciiTheme="minorHAnsi" w:eastAsia="Times New Roman" w:hAnsiTheme="minorHAnsi" w:cs="Calibri"/>
          <w:color w:val="000000"/>
        </w:rPr>
        <w:t>ed</w:t>
      </w:r>
      <w:r w:rsidRPr="0079541C">
        <w:rPr>
          <w:rFonts w:asciiTheme="minorHAnsi" w:eastAsia="Times New Roman" w:hAnsiTheme="minorHAnsi" w:cs="Calibri"/>
          <w:color w:val="000000"/>
        </w:rPr>
        <w:t xml:space="preserve"> Power Flow </w:t>
      </w:r>
    </w:p>
    <w:p w14:paraId="047385DD" w14:textId="775E15DE" w:rsidR="0004043F" w:rsidRPr="0079541C" w:rsidRDefault="0004043F" w:rsidP="0004043F">
      <w:pPr>
        <w:pStyle w:val="ListParagraph"/>
        <w:numPr>
          <w:ilvl w:val="0"/>
          <w:numId w:val="24"/>
        </w:numPr>
        <w:rPr>
          <w:rFonts w:asciiTheme="minorHAnsi" w:hAnsiTheme="minorHAnsi"/>
        </w:rPr>
      </w:pPr>
      <w:r w:rsidRPr="0079541C">
        <w:rPr>
          <w:rFonts w:asciiTheme="minorHAnsi" w:hAnsiTheme="minorHAnsi"/>
        </w:rPr>
        <w:t>SDG&amp;E critical generation changes including:</w:t>
      </w:r>
    </w:p>
    <w:p w14:paraId="0BB5DB9F" w14:textId="24798E4A" w:rsidR="00BD0DE6" w:rsidRPr="0079541C" w:rsidRDefault="0004043F" w:rsidP="0004043F">
      <w:pPr>
        <w:numPr>
          <w:ilvl w:val="1"/>
          <w:numId w:val="24"/>
        </w:numPr>
        <w:spacing w:after="0" w:line="240" w:lineRule="auto"/>
        <w:rPr>
          <w:rFonts w:asciiTheme="minorHAnsi" w:eastAsia="Times New Roman" w:hAnsiTheme="minorHAnsi" w:cs="Calibri"/>
          <w:color w:val="000000"/>
        </w:rPr>
      </w:pPr>
      <w:r w:rsidRPr="0079541C">
        <w:rPr>
          <w:rFonts w:asciiTheme="minorHAnsi" w:eastAsia="Times New Roman" w:hAnsiTheme="minorHAnsi" w:cs="Calibri"/>
          <w:color w:val="000000"/>
        </w:rPr>
        <w:t>Generator “</w:t>
      </w:r>
      <w:proofErr w:type="spellStart"/>
      <w:r w:rsidR="00BD0DE6" w:rsidRPr="0079541C">
        <w:rPr>
          <w:rFonts w:asciiTheme="minorHAnsi" w:eastAsia="Times New Roman" w:hAnsiTheme="minorHAnsi" w:cs="Calibri"/>
          <w:color w:val="000000"/>
        </w:rPr>
        <w:t>Baja</w:t>
      </w:r>
      <w:r w:rsidRPr="0079541C">
        <w:rPr>
          <w:rFonts w:asciiTheme="minorHAnsi" w:eastAsia="Times New Roman" w:hAnsiTheme="minorHAnsi" w:cs="Calibri"/>
          <w:color w:val="000000"/>
        </w:rPr>
        <w:t>_California_Wind</w:t>
      </w:r>
      <w:proofErr w:type="spellEnd"/>
      <w:r w:rsidRPr="0079541C">
        <w:rPr>
          <w:rFonts w:asciiTheme="minorHAnsi" w:eastAsia="Times New Roman" w:hAnsiTheme="minorHAnsi" w:cs="Calibri"/>
          <w:color w:val="000000"/>
        </w:rPr>
        <w:t xml:space="preserve"> (Generic)WT495”</w:t>
      </w:r>
      <w:r w:rsidR="00BD0DE6" w:rsidRPr="0079541C">
        <w:rPr>
          <w:rFonts w:asciiTheme="minorHAnsi" w:eastAsia="Times New Roman" w:hAnsiTheme="minorHAnsi" w:cs="Calibri"/>
          <w:color w:val="000000"/>
        </w:rPr>
        <w:t xml:space="preserve"> </w:t>
      </w:r>
    </w:p>
    <w:p w14:paraId="5AB71EA1" w14:textId="50B35C0E" w:rsidR="00BD0DE6" w:rsidRPr="0079541C" w:rsidRDefault="00BD0DE6" w:rsidP="0004043F">
      <w:pPr>
        <w:numPr>
          <w:ilvl w:val="2"/>
          <w:numId w:val="24"/>
        </w:numPr>
        <w:spacing w:after="0" w:line="240" w:lineRule="auto"/>
        <w:rPr>
          <w:rFonts w:asciiTheme="minorHAnsi" w:eastAsia="Times New Roman" w:hAnsiTheme="minorHAnsi" w:cs="Calibri"/>
          <w:color w:val="000000"/>
        </w:rPr>
      </w:pPr>
      <w:r w:rsidRPr="0079541C">
        <w:rPr>
          <w:rFonts w:asciiTheme="minorHAnsi" w:eastAsia="Times New Roman" w:hAnsiTheme="minorHAnsi" w:cs="Calibri"/>
          <w:color w:val="000000"/>
        </w:rPr>
        <w:t>(Moved from bus 86119 to 22931 in PF and</w:t>
      </w:r>
      <w:r w:rsidR="0004043F" w:rsidRPr="0079541C">
        <w:rPr>
          <w:rFonts w:asciiTheme="minorHAnsi" w:eastAsia="Times New Roman" w:hAnsiTheme="minorHAnsi" w:cs="Calibri"/>
          <w:color w:val="000000"/>
        </w:rPr>
        <w:t xml:space="preserve"> </w:t>
      </w:r>
      <w:r w:rsidRPr="0079541C">
        <w:rPr>
          <w:rFonts w:asciiTheme="minorHAnsi" w:eastAsia="Times New Roman" w:hAnsiTheme="minorHAnsi" w:cs="Calibri"/>
          <w:color w:val="000000"/>
        </w:rPr>
        <w:t>PCM)</w:t>
      </w:r>
    </w:p>
    <w:p w14:paraId="3E1EE559" w14:textId="0CEA3555" w:rsidR="00BD0DE6" w:rsidRPr="0079541C" w:rsidRDefault="00771A4A" w:rsidP="0004043F">
      <w:pPr>
        <w:numPr>
          <w:ilvl w:val="1"/>
          <w:numId w:val="24"/>
        </w:numPr>
        <w:spacing w:after="0" w:line="240" w:lineRule="auto"/>
        <w:rPr>
          <w:rFonts w:asciiTheme="minorHAnsi" w:eastAsia="Times New Roman" w:hAnsiTheme="minorHAnsi" w:cs="Calibri"/>
        </w:rPr>
      </w:pPr>
      <w:r w:rsidRPr="0079541C">
        <w:rPr>
          <w:rFonts w:asciiTheme="minorHAnsi" w:eastAsia="Times New Roman" w:hAnsiTheme="minorHAnsi" w:cs="Calibri"/>
        </w:rPr>
        <w:t xml:space="preserve">Generator </w:t>
      </w:r>
      <w:r w:rsidR="0079541C" w:rsidRPr="0079541C">
        <w:rPr>
          <w:rFonts w:asciiTheme="minorHAnsi" w:eastAsia="Times New Roman" w:hAnsiTheme="minorHAnsi" w:cs="Calibri"/>
        </w:rPr>
        <w:t>“</w:t>
      </w:r>
      <w:proofErr w:type="spellStart"/>
      <w:r w:rsidR="0079541C" w:rsidRPr="0079541C">
        <w:rPr>
          <w:rFonts w:asciiTheme="minorHAnsi" w:eastAsia="Times New Roman" w:hAnsiTheme="minorHAnsi" w:cs="Calibri"/>
        </w:rPr>
        <w:t>Greater_Imperial_Solar</w:t>
      </w:r>
      <w:proofErr w:type="spellEnd"/>
      <w:r w:rsidR="0079541C" w:rsidRPr="0079541C">
        <w:rPr>
          <w:rFonts w:asciiTheme="minorHAnsi" w:eastAsia="Times New Roman" w:hAnsiTheme="minorHAnsi" w:cs="Calibri"/>
        </w:rPr>
        <w:t xml:space="preserve"> (Generic)PV-NT</w:t>
      </w:r>
      <w:proofErr w:type="gramStart"/>
      <w:r w:rsidR="0079541C" w:rsidRPr="0079541C">
        <w:rPr>
          <w:rFonts w:asciiTheme="minorHAnsi" w:eastAsia="Times New Roman" w:hAnsiTheme="minorHAnsi" w:cs="Calibri"/>
        </w:rPr>
        <w:t>215</w:t>
      </w:r>
      <w:r w:rsidR="00BD0DE6" w:rsidRPr="0079541C">
        <w:rPr>
          <w:rFonts w:asciiTheme="minorHAnsi" w:eastAsia="Times New Roman" w:hAnsiTheme="minorHAnsi" w:cs="Calibri"/>
        </w:rPr>
        <w:t>“</w:t>
      </w:r>
      <w:r w:rsidR="0079541C" w:rsidRPr="0079541C">
        <w:rPr>
          <w:rFonts w:asciiTheme="minorHAnsi" w:eastAsia="Times New Roman" w:hAnsiTheme="minorHAnsi" w:cs="Calibri"/>
        </w:rPr>
        <w:t xml:space="preserve"> bus</w:t>
      </w:r>
      <w:proofErr w:type="gramEnd"/>
      <w:r w:rsidR="0079541C" w:rsidRPr="0079541C">
        <w:rPr>
          <w:rFonts w:asciiTheme="minorHAnsi" w:eastAsia="Times New Roman" w:hAnsiTheme="minorHAnsi" w:cs="Calibri"/>
        </w:rPr>
        <w:t xml:space="preserve"> </w:t>
      </w:r>
      <w:r w:rsidR="00BD0DE6" w:rsidRPr="0079541C">
        <w:rPr>
          <w:rFonts w:asciiTheme="minorHAnsi" w:eastAsia="Times New Roman" w:hAnsiTheme="minorHAnsi" w:cs="Calibri"/>
        </w:rPr>
        <w:t>86086</w:t>
      </w:r>
    </w:p>
    <w:p w14:paraId="42515F86" w14:textId="77777777" w:rsidR="00BD0DE6" w:rsidRPr="0079541C" w:rsidRDefault="00BD0DE6" w:rsidP="0004043F">
      <w:pPr>
        <w:numPr>
          <w:ilvl w:val="2"/>
          <w:numId w:val="24"/>
        </w:numPr>
        <w:spacing w:after="0" w:line="240" w:lineRule="auto"/>
        <w:rPr>
          <w:rFonts w:asciiTheme="minorHAnsi" w:eastAsia="Times New Roman" w:hAnsiTheme="minorHAnsi" w:cs="Calibri"/>
        </w:rPr>
      </w:pPr>
      <w:r w:rsidRPr="0079541C">
        <w:rPr>
          <w:rFonts w:asciiTheme="minorHAnsi" w:eastAsia="Times New Roman" w:hAnsiTheme="minorHAnsi" w:cs="Calibri"/>
        </w:rPr>
        <w:t>Deleted in PF and PCM</w:t>
      </w:r>
    </w:p>
    <w:p w14:paraId="46CA6980" w14:textId="7D081E85" w:rsidR="00BD0DE6" w:rsidRPr="00D26721" w:rsidRDefault="00BD0DE6" w:rsidP="0004043F">
      <w:pPr>
        <w:numPr>
          <w:ilvl w:val="0"/>
          <w:numId w:val="24"/>
        </w:numPr>
        <w:spacing w:after="0" w:line="240" w:lineRule="auto"/>
        <w:rPr>
          <w:rFonts w:ascii="Calibri" w:eastAsia="Times New Roman" w:hAnsi="Calibri" w:cs="Calibri"/>
        </w:rPr>
      </w:pPr>
      <w:r w:rsidRPr="0079541C">
        <w:rPr>
          <w:rFonts w:asciiTheme="minorHAnsi" w:eastAsia="Times New Roman" w:hAnsiTheme="minorHAnsi" w:cs="Calibri"/>
        </w:rPr>
        <w:t xml:space="preserve">Adding the following to the </w:t>
      </w:r>
      <w:r w:rsidR="00771A4A" w:rsidRPr="0079541C">
        <w:rPr>
          <w:rFonts w:asciiTheme="minorHAnsi" w:eastAsia="Times New Roman" w:hAnsiTheme="minorHAnsi" w:cs="Calibri"/>
        </w:rPr>
        <w:t>Sync</w:t>
      </w:r>
      <w:r w:rsidR="0079541C" w:rsidRPr="0079541C">
        <w:rPr>
          <w:rFonts w:asciiTheme="minorHAnsi" w:eastAsia="Times New Roman" w:hAnsiTheme="minorHAnsi" w:cs="Calibri"/>
        </w:rPr>
        <w:t>hronized</w:t>
      </w:r>
      <w:r w:rsidR="00771A4A" w:rsidRPr="0079541C">
        <w:rPr>
          <w:rFonts w:asciiTheme="minorHAnsi" w:eastAsia="Times New Roman" w:hAnsiTheme="minorHAnsi" w:cs="Calibri"/>
        </w:rPr>
        <w:t xml:space="preserve"> </w:t>
      </w:r>
      <w:r w:rsidRPr="0079541C">
        <w:rPr>
          <w:rFonts w:asciiTheme="minorHAnsi" w:eastAsia="Times New Roman" w:hAnsiTheme="minorHAnsi" w:cs="Calibri"/>
        </w:rPr>
        <w:t>PF</w:t>
      </w:r>
      <w:r w:rsidRPr="00AE1502">
        <w:rPr>
          <w:noProof/>
        </w:rPr>
        <w:drawing>
          <wp:inline distT="0" distB="0" distL="0" distR="0" wp14:anchorId="356E54D9" wp14:editId="69701BF1">
            <wp:extent cx="6405647" cy="387350"/>
            <wp:effectExtent l="0" t="0" r="0" b="0"/>
            <wp:docPr id="98068497" name="Picture 98068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6594" cy="398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E3AD3" w14:textId="77777777" w:rsidR="00BD0DE6" w:rsidRPr="00D26721" w:rsidRDefault="00BD0DE6" w:rsidP="00BD0DE6">
      <w:pPr>
        <w:spacing w:after="0" w:line="240" w:lineRule="auto"/>
        <w:rPr>
          <w:rFonts w:ascii="Calibri" w:eastAsia="Times New Roman" w:hAnsi="Calibri" w:cs="Calibri"/>
        </w:rPr>
      </w:pPr>
    </w:p>
    <w:p w14:paraId="14639D00" w14:textId="66C9128A" w:rsidR="00BD0DE6" w:rsidRDefault="00771A4A" w:rsidP="00BD0DE6">
      <w:pPr>
        <w:pStyle w:val="ListParagraph"/>
        <w:numPr>
          <w:ilvl w:val="0"/>
          <w:numId w:val="24"/>
        </w:numPr>
      </w:pPr>
      <w:r>
        <w:t xml:space="preserve">Updated some </w:t>
      </w:r>
      <w:r w:rsidR="00BD0DE6">
        <w:t>Heat Rates</w:t>
      </w:r>
      <w:r>
        <w:t xml:space="preserve"> that were </w:t>
      </w:r>
      <w:proofErr w:type="gramStart"/>
      <w:r>
        <w:t>incorrect</w:t>
      </w:r>
      <w:proofErr w:type="gramEnd"/>
    </w:p>
    <w:p w14:paraId="4C8AD580" w14:textId="12B28C9D" w:rsidR="00BD0DE6" w:rsidRDefault="00771A4A" w:rsidP="00BD0DE6">
      <w:pPr>
        <w:pStyle w:val="ListParagraph"/>
        <w:numPr>
          <w:ilvl w:val="0"/>
          <w:numId w:val="24"/>
        </w:numPr>
      </w:pPr>
      <w:r>
        <w:t>Updated</w:t>
      </w:r>
      <w:r w:rsidR="00BD0DE6">
        <w:t xml:space="preserve"> </w:t>
      </w:r>
      <w:r>
        <w:t xml:space="preserve">some </w:t>
      </w:r>
      <w:r w:rsidR="00BD0DE6">
        <w:t>Natural Gas Assignments</w:t>
      </w:r>
      <w:r>
        <w:t xml:space="preserve"> that were assigned </w:t>
      </w:r>
      <w:proofErr w:type="gramStart"/>
      <w:r>
        <w:t>incorrectly</w:t>
      </w:r>
      <w:proofErr w:type="gramEnd"/>
    </w:p>
    <w:p w14:paraId="052D7ACD" w14:textId="77777777" w:rsidR="00BD0DE6" w:rsidRDefault="00BD0DE6" w:rsidP="00BD0DE6">
      <w:pPr>
        <w:pStyle w:val="ListParagraph"/>
        <w:numPr>
          <w:ilvl w:val="0"/>
          <w:numId w:val="24"/>
        </w:numPr>
      </w:pPr>
      <w:r>
        <w:t>Max Up time set to -1</w:t>
      </w:r>
    </w:p>
    <w:p w14:paraId="3CCCC225" w14:textId="77E33696" w:rsidR="00BD0DE6" w:rsidRDefault="00BD0DE6" w:rsidP="00BD0DE6">
      <w:pPr>
        <w:pStyle w:val="ListParagraph"/>
        <w:numPr>
          <w:ilvl w:val="0"/>
          <w:numId w:val="24"/>
        </w:numPr>
      </w:pPr>
      <w:r>
        <w:t xml:space="preserve">Moved </w:t>
      </w:r>
      <w:r w:rsidR="00771A4A">
        <w:t>some generators to mitigate</w:t>
      </w:r>
      <w:r>
        <w:t xml:space="preserve"> congestion </w:t>
      </w:r>
      <w:proofErr w:type="gramStart"/>
      <w:r>
        <w:t>issues</w:t>
      </w:r>
      <w:proofErr w:type="gramEnd"/>
    </w:p>
    <w:p w14:paraId="10367DAF" w14:textId="24F7817A" w:rsidR="0079541C" w:rsidRDefault="00771A4A" w:rsidP="00BD0DE6">
      <w:pPr>
        <w:pStyle w:val="ListParagraph"/>
        <w:numPr>
          <w:ilvl w:val="0"/>
          <w:numId w:val="24"/>
        </w:numPr>
      </w:pPr>
      <w:r>
        <w:t>Generator “Battle_River_4”</w:t>
      </w:r>
      <w:r w:rsidR="0079541C">
        <w:t xml:space="preserve"> bus 55496</w:t>
      </w:r>
      <w:r>
        <w:t xml:space="preserve"> </w:t>
      </w:r>
      <w:r w:rsidR="0079541C">
        <w:t>- Retired</w:t>
      </w:r>
    </w:p>
    <w:p w14:paraId="11F045B6" w14:textId="104DE41E" w:rsidR="00771A4A" w:rsidRDefault="0079541C" w:rsidP="0079541C">
      <w:pPr>
        <w:pStyle w:val="ListParagraph"/>
        <w:numPr>
          <w:ilvl w:val="1"/>
          <w:numId w:val="24"/>
        </w:numPr>
      </w:pPr>
      <w:r>
        <w:t>Deleted</w:t>
      </w:r>
      <w:r w:rsidR="00771A4A">
        <w:t xml:space="preserve"> </w:t>
      </w:r>
      <w:r>
        <w:t>in PCM to match Synchronized PF</w:t>
      </w:r>
    </w:p>
    <w:p w14:paraId="0E04BC58" w14:textId="77777777" w:rsidR="0004043F" w:rsidRPr="00771A4A" w:rsidRDefault="0004043F" w:rsidP="0004043F">
      <w:pPr>
        <w:pStyle w:val="ListParagraph"/>
        <w:numPr>
          <w:ilvl w:val="0"/>
          <w:numId w:val="24"/>
        </w:numPr>
      </w:pPr>
      <w:r w:rsidRPr="00771A4A">
        <w:t>Hydro Monthly Variable Schedule</w:t>
      </w:r>
    </w:p>
    <w:p w14:paraId="66BA222E" w14:textId="77777777" w:rsidR="0004043F" w:rsidRPr="00771A4A" w:rsidRDefault="0004043F" w:rsidP="0004043F">
      <w:pPr>
        <w:pStyle w:val="ListParagraph"/>
        <w:numPr>
          <w:ilvl w:val="1"/>
          <w:numId w:val="24"/>
        </w:numPr>
      </w:pPr>
      <w:r w:rsidRPr="00771A4A">
        <w:t>Must have “</w:t>
      </w:r>
      <w:proofErr w:type="spellStart"/>
      <w:r w:rsidRPr="00771A4A">
        <w:t>VARMarginRatio</w:t>
      </w:r>
      <w:proofErr w:type="spellEnd"/>
      <w:r w:rsidRPr="00771A4A">
        <w:t xml:space="preserve">” entry for each </w:t>
      </w:r>
      <w:proofErr w:type="gramStart"/>
      <w:r w:rsidRPr="00771A4A">
        <w:t>generator</w:t>
      </w:r>
      <w:proofErr w:type="gramEnd"/>
    </w:p>
    <w:p w14:paraId="0DBE30FB" w14:textId="77777777" w:rsidR="0004043F" w:rsidRPr="00771A4A" w:rsidRDefault="0004043F" w:rsidP="0004043F">
      <w:pPr>
        <w:pStyle w:val="ListParagraph"/>
        <w:numPr>
          <w:ilvl w:val="0"/>
          <w:numId w:val="24"/>
        </w:numPr>
      </w:pPr>
      <w:r w:rsidRPr="00771A4A">
        <w:t>Hydro Weekly Variable Schedule</w:t>
      </w:r>
    </w:p>
    <w:p w14:paraId="5469C0BC" w14:textId="77777777" w:rsidR="0004043F" w:rsidRPr="00771A4A" w:rsidRDefault="0004043F" w:rsidP="0004043F">
      <w:pPr>
        <w:pStyle w:val="ListParagraph"/>
        <w:numPr>
          <w:ilvl w:val="1"/>
          <w:numId w:val="24"/>
        </w:numPr>
      </w:pPr>
      <w:r w:rsidRPr="00771A4A">
        <w:t>Must have “</w:t>
      </w:r>
      <w:proofErr w:type="spellStart"/>
      <w:r w:rsidRPr="00771A4A">
        <w:t>VARMarginRatio</w:t>
      </w:r>
      <w:proofErr w:type="spellEnd"/>
      <w:r w:rsidRPr="00771A4A">
        <w:t xml:space="preserve">” entry for each </w:t>
      </w:r>
      <w:proofErr w:type="gramStart"/>
      <w:r w:rsidRPr="00771A4A">
        <w:t>generator</w:t>
      </w:r>
      <w:proofErr w:type="gramEnd"/>
    </w:p>
    <w:p w14:paraId="7813C4EF" w14:textId="77777777" w:rsidR="0004043F" w:rsidRPr="00771A4A" w:rsidRDefault="0004043F" w:rsidP="0004043F">
      <w:pPr>
        <w:pStyle w:val="ListParagraph"/>
        <w:numPr>
          <w:ilvl w:val="0"/>
          <w:numId w:val="24"/>
        </w:numPr>
      </w:pPr>
      <w:r w:rsidRPr="00771A4A">
        <w:t>Pumped Storage - Plant Monthly Variable Schedule</w:t>
      </w:r>
    </w:p>
    <w:p w14:paraId="29770075" w14:textId="77777777" w:rsidR="0004043F" w:rsidRDefault="0004043F" w:rsidP="0004043F">
      <w:pPr>
        <w:pStyle w:val="ListParagraph"/>
        <w:numPr>
          <w:ilvl w:val="1"/>
          <w:numId w:val="24"/>
        </w:numPr>
      </w:pPr>
      <w:r w:rsidRPr="00771A4A">
        <w:t>“Storage Level” entry for each plant (already in case)</w:t>
      </w:r>
    </w:p>
    <w:p w14:paraId="2D2C1F0B" w14:textId="55864C06" w:rsidR="00BD0DE6" w:rsidRDefault="0004043F" w:rsidP="00513C78">
      <w:pPr>
        <w:pStyle w:val="ListParagraph"/>
        <w:numPr>
          <w:ilvl w:val="0"/>
          <w:numId w:val="24"/>
        </w:numPr>
      </w:pPr>
      <w:r w:rsidRPr="00771A4A">
        <w:t xml:space="preserve">Applicable changes </w:t>
      </w:r>
      <w:r>
        <w:t xml:space="preserve">were </w:t>
      </w:r>
      <w:r w:rsidRPr="00771A4A">
        <w:t xml:space="preserve">made in </w:t>
      </w:r>
      <w:r w:rsidR="0079541C">
        <w:t>S</w:t>
      </w:r>
      <w:r w:rsidRPr="00771A4A">
        <w:t>ynchronized PF</w:t>
      </w:r>
      <w:r w:rsidR="0079541C">
        <w:t xml:space="preserve"> to match </w:t>
      </w:r>
      <w:proofErr w:type="gramStart"/>
      <w:r w:rsidR="0079541C">
        <w:t>PCM</w:t>
      </w:r>
      <w:proofErr w:type="gramEnd"/>
    </w:p>
    <w:sectPr w:rsidR="00BD0DE6" w:rsidSect="00255412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30199" w14:textId="77777777" w:rsidR="00B5506A" w:rsidRDefault="00B5506A" w:rsidP="00E60569">
      <w:r>
        <w:separator/>
      </w:r>
    </w:p>
    <w:p w14:paraId="44513787" w14:textId="77777777" w:rsidR="00B5506A" w:rsidRDefault="00B5506A" w:rsidP="00E60569"/>
  </w:endnote>
  <w:endnote w:type="continuationSeparator" w:id="0">
    <w:p w14:paraId="02255BCB" w14:textId="77777777" w:rsidR="00B5506A" w:rsidRDefault="00B5506A" w:rsidP="00E60569">
      <w:r>
        <w:continuationSeparator/>
      </w:r>
    </w:p>
    <w:p w14:paraId="6E3F356A" w14:textId="77777777" w:rsidR="00B5506A" w:rsidRDefault="00B5506A" w:rsidP="00E60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-2063625332"/>
      <w:docPartObj>
        <w:docPartGallery w:val="Page Numbers (Bottom of Page)"/>
        <w:docPartUnique/>
      </w:docPartObj>
    </w:sdtPr>
    <w:sdtEndPr>
      <w:rPr>
        <w:b w:val="0"/>
      </w:rPr>
    </w:sdtEndPr>
    <w:sdtContent>
      <w:p w14:paraId="55B3313E" w14:textId="77777777" w:rsidR="00E115FD" w:rsidRPr="00E5288E" w:rsidRDefault="00FE6A90" w:rsidP="007B7780">
        <w:pPr>
          <w:pStyle w:val="Footer"/>
          <w:tabs>
            <w:tab w:val="clear" w:pos="4680"/>
            <w:tab w:val="center" w:pos="5040"/>
          </w:tabs>
          <w:rPr>
            <w:sz w:val="22"/>
          </w:rPr>
        </w:pPr>
        <w:r w:rsidRPr="00E5288E">
          <w:rPr>
            <w:sz w:val="22"/>
          </w:rPr>
          <w:drawing>
            <wp:inline distT="0" distB="0" distL="0" distR="0" wp14:anchorId="12B86984" wp14:editId="47B4A706">
              <wp:extent cx="413846" cy="274320"/>
              <wp:effectExtent l="0" t="0" r="5715" b="0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WECC-LOGO_EVEN.jp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413846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E5288E">
          <w:rPr>
            <w:sz w:val="22"/>
            <w:u w:val="single"/>
          </w:rPr>
          <w:tab/>
        </w:r>
        <w:r w:rsidRPr="00E5288E">
          <w:rPr>
            <w:sz w:val="22"/>
            <w:u w:val="single"/>
          </w:rPr>
          <w:tab/>
        </w:r>
        <w:r w:rsidRPr="00E5288E">
          <w:rPr>
            <w:sz w:val="22"/>
          </w:rPr>
          <w:t xml:space="preserve"> </w:t>
        </w:r>
        <w:r w:rsidR="00F82512" w:rsidRPr="009B19EE">
          <w:rPr>
            <w:b w:val="0"/>
            <w:noProof w:val="0"/>
            <w:sz w:val="22"/>
          </w:rPr>
          <w:fldChar w:fldCharType="begin"/>
        </w:r>
        <w:r w:rsidR="00F82512" w:rsidRPr="009B19EE">
          <w:rPr>
            <w:b w:val="0"/>
            <w:sz w:val="22"/>
          </w:rPr>
          <w:instrText xml:space="preserve"> PAGE   \* MERGEFORMAT </w:instrText>
        </w:r>
        <w:r w:rsidR="00F82512" w:rsidRPr="009B19EE">
          <w:rPr>
            <w:b w:val="0"/>
            <w:noProof w:val="0"/>
            <w:sz w:val="22"/>
          </w:rPr>
          <w:fldChar w:fldCharType="separate"/>
        </w:r>
        <w:r w:rsidR="00640848">
          <w:rPr>
            <w:b w:val="0"/>
            <w:sz w:val="22"/>
          </w:rPr>
          <w:t>2</w:t>
        </w:r>
        <w:r w:rsidR="00F82512" w:rsidRPr="009B19EE">
          <w:rPr>
            <w:b w:val="0"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259E7" w14:textId="77777777" w:rsidR="00323BC9" w:rsidRPr="002A59FD" w:rsidRDefault="002A59FD" w:rsidP="006D1E92">
    <w:pPr>
      <w:pStyle w:val="Footer"/>
      <w:pBdr>
        <w:top w:val="single" w:sz="48" w:space="1" w:color="00395D" w:themeColor="text2"/>
        <w:bottom w:val="single" w:sz="48" w:space="1" w:color="00395D" w:themeColor="text2"/>
      </w:pBdr>
      <w:shd w:val="clear" w:color="auto" w:fill="00395D" w:themeFill="text2"/>
      <w:tabs>
        <w:tab w:val="clear" w:pos="4680"/>
        <w:tab w:val="center" w:pos="5040"/>
      </w:tabs>
      <w:spacing w:before="120" w:after="120" w:line="276" w:lineRule="auto"/>
      <w:jc w:val="center"/>
      <w:rPr>
        <w:b w:val="0"/>
        <w:color w:val="FFFFFF" w:themeColor="background1"/>
        <w:spacing w:val="20"/>
        <w:sz w:val="22"/>
      </w:rPr>
    </w:pPr>
    <w:r w:rsidRPr="002A59FD">
      <w:rPr>
        <w:b w:val="0"/>
        <w:color w:val="FFFFFF" w:themeColor="background1"/>
        <w:spacing w:val="20"/>
        <w:sz w:val="22"/>
      </w:rPr>
      <w:t>155 North 400 West | Suite 200 | Salt Lake City, Utah 84103</w:t>
    </w:r>
    <w:r w:rsidRPr="002A59FD">
      <w:rPr>
        <w:b w:val="0"/>
        <w:color w:val="FFFFFF" w:themeColor="background1"/>
        <w:spacing w:val="20"/>
        <w:sz w:val="22"/>
      </w:rPr>
      <w:br/>
      <w:t>www.wecc.org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AFEBF" w14:textId="77777777" w:rsidR="00B5506A" w:rsidRDefault="00B5506A" w:rsidP="00EA064E">
      <w:pPr>
        <w:spacing w:after="0"/>
      </w:pPr>
      <w:r>
        <w:separator/>
      </w:r>
    </w:p>
  </w:footnote>
  <w:footnote w:type="continuationSeparator" w:id="0">
    <w:p w14:paraId="4388B0FA" w14:textId="77777777" w:rsidR="00B5506A" w:rsidRDefault="00B5506A" w:rsidP="00E60569">
      <w:r>
        <w:continuationSeparator/>
      </w:r>
    </w:p>
    <w:p w14:paraId="6DFA46CD" w14:textId="77777777" w:rsidR="00B5506A" w:rsidRDefault="00B5506A" w:rsidP="00E60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E4336" w14:textId="2D919413" w:rsidR="00B63221" w:rsidRDefault="00B6322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4EA7A1D" wp14:editId="7C7A57E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0" b="12065"/>
              <wp:wrapNone/>
              <wp:docPr id="3" name="Text Box 3" descr="&lt;Public&gt;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8A1696" w14:textId="6A914D29" w:rsidR="00B63221" w:rsidRPr="00B63221" w:rsidRDefault="00B63221" w:rsidP="00B632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632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&lt;Public&gt;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EA7A1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alt="&lt;Public&gt;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368A1696" w14:textId="6A914D29" w:rsidR="00B63221" w:rsidRPr="00B63221" w:rsidRDefault="00B63221" w:rsidP="00B632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632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&lt;Public&gt;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EB935" w14:textId="6A6A53E7" w:rsidR="002352DF" w:rsidRPr="00711643" w:rsidRDefault="00B63221" w:rsidP="002352DF">
    <w:pPr>
      <w:pStyle w:val="Header"/>
      <w:contextualSpacing w:val="0"/>
      <w:rPr>
        <w:sz w:val="14"/>
        <w:szCs w:val="14"/>
      </w:rPr>
    </w:pPr>
    <w:r>
      <w:rPr>
        <w:noProof/>
        <w:sz w:val="14"/>
        <w:szCs w:val="14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C21C353" wp14:editId="6E7D899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0" b="12065"/>
              <wp:wrapNone/>
              <wp:docPr id="5" name="Text Box 5" descr="&lt;Public&gt;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3BC858" w14:textId="1A818527" w:rsidR="00B63221" w:rsidRPr="00B63221" w:rsidRDefault="00B63221" w:rsidP="00B632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632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&lt;Public&gt;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21C35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alt="&lt;Public&gt;" style="position:absolute;left:0;text-align:left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123BC858" w14:textId="1A818527" w:rsidR="00B63221" w:rsidRPr="00B63221" w:rsidRDefault="00B63221" w:rsidP="00B632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632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&lt;Public&gt;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E941658" w14:textId="38ADA9A5" w:rsidR="00E115FD" w:rsidRPr="002352DF" w:rsidRDefault="00B5591D" w:rsidP="002352DF">
    <w:pPr>
      <w:pStyle w:val="Header"/>
      <w:spacing w:after="240"/>
      <w:contextualSpacing w:val="0"/>
      <w:rPr>
        <w:sz w:val="22"/>
        <w:szCs w:val="22"/>
      </w:rPr>
    </w:pPr>
    <w:r>
      <w:rPr>
        <w:sz w:val="22"/>
        <w:szCs w:val="22"/>
      </w:rPr>
      <w:t>Release Notes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1A69F" w14:textId="1AA491BA" w:rsidR="00E60569" w:rsidRDefault="00B63221" w:rsidP="00A323FE">
    <w:pPr>
      <w:pStyle w:val="Header"/>
      <w:contextualSpacing w:val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77490A" wp14:editId="28EFEF7A">
              <wp:simplePos x="685800" y="45720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0" b="12065"/>
              <wp:wrapNone/>
              <wp:docPr id="2" name="Text Box 2" descr="&lt;Public&gt;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34742A" w14:textId="555960C6" w:rsidR="00B63221" w:rsidRPr="00B63221" w:rsidRDefault="00B63221" w:rsidP="00B63221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63221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&lt;Public&gt;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77490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alt="&lt;Public&gt;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7634742A" w14:textId="555960C6" w:rsidR="00B63221" w:rsidRPr="00B63221" w:rsidRDefault="00B63221" w:rsidP="00B63221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63221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&lt;Public&gt;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323FE">
      <w:rPr>
        <w:noProof/>
      </w:rPr>
      <w:drawing>
        <wp:anchor distT="0" distB="0" distL="114300" distR="114300" simplePos="0" relativeHeight="251658240" behindDoc="1" locked="0" layoutInCell="1" allowOverlap="1" wp14:anchorId="78786240" wp14:editId="3D5E1F9F">
          <wp:simplePos x="0" y="0"/>
          <wp:positionH relativeFrom="column">
            <wp:posOffset>4864</wp:posOffset>
          </wp:positionH>
          <wp:positionV relativeFrom="paragraph">
            <wp:posOffset>77821</wp:posOffset>
          </wp:positionV>
          <wp:extent cx="2929134" cy="938786"/>
          <wp:effectExtent l="0" t="0" r="5080" b="0"/>
          <wp:wrapTight wrapText="bothSides">
            <wp:wrapPolygon edited="0">
              <wp:start x="3653" y="0"/>
              <wp:lineTo x="0" y="2192"/>
              <wp:lineTo x="0" y="3507"/>
              <wp:lineTo x="422" y="7015"/>
              <wp:lineTo x="1686" y="14030"/>
              <wp:lineTo x="0" y="17976"/>
              <wp:lineTo x="0" y="21045"/>
              <wp:lineTo x="8009" y="21045"/>
              <wp:lineTo x="15174" y="21045"/>
              <wp:lineTo x="21497" y="21045"/>
              <wp:lineTo x="21497" y="17976"/>
              <wp:lineTo x="6744" y="14030"/>
              <wp:lineTo x="18406" y="14030"/>
              <wp:lineTo x="21497" y="12714"/>
              <wp:lineTo x="21497" y="5261"/>
              <wp:lineTo x="4356" y="0"/>
              <wp:lineTo x="3653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ECC_Tag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29134" cy="9387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F21E38" w14:textId="0AC06131" w:rsidR="00F82512" w:rsidRDefault="00B5506A" w:rsidP="00E60569">
    <w:pPr>
      <w:pStyle w:val="Header"/>
      <w:contextualSpacing w:val="0"/>
    </w:pPr>
    <w:bookmarkStart w:id="0" w:name="_Hlk535242431"/>
    <w:bookmarkStart w:id="1" w:name="_Hlk535242432"/>
    <w:bookmarkStart w:id="2" w:name="_Hlk535242433"/>
    <w:bookmarkStart w:id="3" w:name="_Hlk535242435"/>
    <w:bookmarkStart w:id="4" w:name="_Hlk535242436"/>
    <w:bookmarkStart w:id="5" w:name="_Hlk535242437"/>
    <w:bookmarkStart w:id="6" w:name="_Hlk535242438"/>
    <w:bookmarkStart w:id="7" w:name="_Hlk535242439"/>
    <w:bookmarkStart w:id="8" w:name="_Hlk535242440"/>
    <w:r>
      <w:t xml:space="preserve">2032 ADS PCM </w:t>
    </w:r>
    <w:r w:rsidR="00E65395">
      <w:t>Change</w:t>
    </w:r>
    <w:r w:rsidR="0079541C">
      <w:t>s</w:t>
    </w:r>
  </w:p>
  <w:p w14:paraId="267E18DF" w14:textId="722349F9" w:rsidR="00CF774D" w:rsidRPr="00761FA8" w:rsidRDefault="00B5506A" w:rsidP="00E60569">
    <w:pPr>
      <w:pStyle w:val="Header"/>
      <w:contextualSpacing w:val="0"/>
    </w:pPr>
    <w:r>
      <w:t>WECC Staff</w:t>
    </w:r>
  </w:p>
  <w:bookmarkEnd w:id="0"/>
  <w:bookmarkEnd w:id="1"/>
  <w:bookmarkEnd w:id="2"/>
  <w:bookmarkEnd w:id="3"/>
  <w:bookmarkEnd w:id="4"/>
  <w:bookmarkEnd w:id="5"/>
  <w:bookmarkEnd w:id="6"/>
  <w:bookmarkEnd w:id="7"/>
  <w:bookmarkEnd w:id="8"/>
  <w:p w14:paraId="4E8CE446" w14:textId="4CD67752" w:rsidR="00F82512" w:rsidRPr="00761FA8" w:rsidRDefault="006E5C6D" w:rsidP="00E60569">
    <w:pPr>
      <w:pStyle w:val="Header"/>
      <w:contextualSpacing w:val="0"/>
    </w:pPr>
    <w:r>
      <w:t xml:space="preserve">December </w:t>
    </w:r>
    <w:r w:rsidR="00624AE8">
      <w:t>8</w:t>
    </w:r>
    <w:r w:rsidR="00B5506A">
      <w:t>, 202</w:t>
    </w:r>
    <w:r w:rsidR="00E65395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B70BC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7D"/>
    <w:multiLevelType w:val="singleLevel"/>
    <w:tmpl w:val="15E2F55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D694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3381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DB6B57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8F495F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1A2B8B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38F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F018C0"/>
    <w:lvl w:ilvl="0">
      <w:start w:val="1"/>
      <w:numFmt w:val="decimal"/>
      <w:pStyle w:val="ListNumber"/>
      <w:lvlText w:val="%1."/>
      <w:lvlJc w:val="left"/>
      <w:pPr>
        <w:ind w:left="360" w:hanging="360"/>
      </w:pPr>
    </w:lvl>
  </w:abstractNum>
  <w:abstractNum w:abstractNumId="9" w15:restartNumberingAfterBreak="0">
    <w:nsid w:val="0EFA40DE"/>
    <w:multiLevelType w:val="hybridMultilevel"/>
    <w:tmpl w:val="80F2331C"/>
    <w:lvl w:ilvl="0" w:tplc="D7F0C31A">
      <w:start w:val="1"/>
      <w:numFmt w:val="decimal"/>
      <w:lvlText w:val="%1."/>
      <w:lvlJc w:val="left"/>
      <w:pPr>
        <w:ind w:left="720" w:hanging="360"/>
      </w:pPr>
    </w:lvl>
    <w:lvl w:ilvl="1" w:tplc="62EC591C" w:tentative="1">
      <w:start w:val="1"/>
      <w:numFmt w:val="lowerLetter"/>
      <w:lvlText w:val="%2."/>
      <w:lvlJc w:val="left"/>
      <w:pPr>
        <w:ind w:left="1440" w:hanging="360"/>
      </w:pPr>
    </w:lvl>
    <w:lvl w:ilvl="2" w:tplc="04102B54" w:tentative="1">
      <w:start w:val="1"/>
      <w:numFmt w:val="lowerRoman"/>
      <w:lvlText w:val="%3."/>
      <w:lvlJc w:val="right"/>
      <w:pPr>
        <w:ind w:left="2160" w:hanging="180"/>
      </w:pPr>
    </w:lvl>
    <w:lvl w:ilvl="3" w:tplc="922C0658" w:tentative="1">
      <w:start w:val="1"/>
      <w:numFmt w:val="decimal"/>
      <w:lvlText w:val="%4."/>
      <w:lvlJc w:val="left"/>
      <w:pPr>
        <w:ind w:left="2880" w:hanging="360"/>
      </w:pPr>
    </w:lvl>
    <w:lvl w:ilvl="4" w:tplc="B0DA2576" w:tentative="1">
      <w:start w:val="1"/>
      <w:numFmt w:val="lowerLetter"/>
      <w:lvlText w:val="%5."/>
      <w:lvlJc w:val="left"/>
      <w:pPr>
        <w:ind w:left="3600" w:hanging="360"/>
      </w:pPr>
    </w:lvl>
    <w:lvl w:ilvl="5" w:tplc="7E74B608" w:tentative="1">
      <w:start w:val="1"/>
      <w:numFmt w:val="lowerRoman"/>
      <w:lvlText w:val="%6."/>
      <w:lvlJc w:val="right"/>
      <w:pPr>
        <w:ind w:left="4320" w:hanging="180"/>
      </w:pPr>
    </w:lvl>
    <w:lvl w:ilvl="6" w:tplc="E9367A72" w:tentative="1">
      <w:start w:val="1"/>
      <w:numFmt w:val="decimal"/>
      <w:lvlText w:val="%7."/>
      <w:lvlJc w:val="left"/>
      <w:pPr>
        <w:ind w:left="5040" w:hanging="360"/>
      </w:pPr>
    </w:lvl>
    <w:lvl w:ilvl="7" w:tplc="01209AA4" w:tentative="1">
      <w:start w:val="1"/>
      <w:numFmt w:val="lowerLetter"/>
      <w:lvlText w:val="%8."/>
      <w:lvlJc w:val="left"/>
      <w:pPr>
        <w:ind w:left="5760" w:hanging="360"/>
      </w:pPr>
    </w:lvl>
    <w:lvl w:ilvl="8" w:tplc="FAF2A4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A10BD"/>
    <w:multiLevelType w:val="hybridMultilevel"/>
    <w:tmpl w:val="900A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43C9C"/>
    <w:multiLevelType w:val="hybridMultilevel"/>
    <w:tmpl w:val="CB5E80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A75783C"/>
    <w:multiLevelType w:val="hybridMultilevel"/>
    <w:tmpl w:val="DCAE82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F6E66"/>
    <w:multiLevelType w:val="multilevel"/>
    <w:tmpl w:val="7CF686C2"/>
    <w:lvl w:ilvl="0">
      <w:start w:val="1"/>
      <w:numFmt w:val="decimal"/>
      <w:pStyle w:val="ListParagraph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4" w15:restartNumberingAfterBreak="0">
    <w:nsid w:val="36F22325"/>
    <w:multiLevelType w:val="hybridMultilevel"/>
    <w:tmpl w:val="D1ECF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1413A3"/>
    <w:multiLevelType w:val="hybridMultilevel"/>
    <w:tmpl w:val="08BA3A58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514BC"/>
    <w:multiLevelType w:val="hybridMultilevel"/>
    <w:tmpl w:val="6904256A"/>
    <w:lvl w:ilvl="0" w:tplc="1CB49276">
      <w:start w:val="1"/>
      <w:numFmt w:val="decimal"/>
      <w:lvlText w:val="%1."/>
      <w:lvlJc w:val="left"/>
      <w:pPr>
        <w:ind w:left="720" w:hanging="360"/>
      </w:pPr>
    </w:lvl>
    <w:lvl w:ilvl="1" w:tplc="25581D00" w:tentative="1">
      <w:start w:val="1"/>
      <w:numFmt w:val="lowerLetter"/>
      <w:lvlText w:val="%2."/>
      <w:lvlJc w:val="left"/>
      <w:pPr>
        <w:ind w:left="1440" w:hanging="360"/>
      </w:pPr>
    </w:lvl>
    <w:lvl w:ilvl="2" w:tplc="01427FF0" w:tentative="1">
      <w:start w:val="1"/>
      <w:numFmt w:val="lowerRoman"/>
      <w:lvlText w:val="%3."/>
      <w:lvlJc w:val="right"/>
      <w:pPr>
        <w:ind w:left="2160" w:hanging="180"/>
      </w:pPr>
    </w:lvl>
    <w:lvl w:ilvl="3" w:tplc="AB348C76" w:tentative="1">
      <w:start w:val="1"/>
      <w:numFmt w:val="decimal"/>
      <w:lvlText w:val="%4."/>
      <w:lvlJc w:val="left"/>
      <w:pPr>
        <w:ind w:left="2880" w:hanging="360"/>
      </w:pPr>
    </w:lvl>
    <w:lvl w:ilvl="4" w:tplc="124A1578" w:tentative="1">
      <w:start w:val="1"/>
      <w:numFmt w:val="lowerLetter"/>
      <w:lvlText w:val="%5."/>
      <w:lvlJc w:val="left"/>
      <w:pPr>
        <w:ind w:left="3600" w:hanging="360"/>
      </w:pPr>
    </w:lvl>
    <w:lvl w:ilvl="5" w:tplc="082A8800" w:tentative="1">
      <w:start w:val="1"/>
      <w:numFmt w:val="lowerRoman"/>
      <w:lvlText w:val="%6."/>
      <w:lvlJc w:val="right"/>
      <w:pPr>
        <w:ind w:left="4320" w:hanging="180"/>
      </w:pPr>
    </w:lvl>
    <w:lvl w:ilvl="6" w:tplc="04A44D38" w:tentative="1">
      <w:start w:val="1"/>
      <w:numFmt w:val="decimal"/>
      <w:lvlText w:val="%7."/>
      <w:lvlJc w:val="left"/>
      <w:pPr>
        <w:ind w:left="5040" w:hanging="360"/>
      </w:pPr>
    </w:lvl>
    <w:lvl w:ilvl="7" w:tplc="B5F27AD8" w:tentative="1">
      <w:start w:val="1"/>
      <w:numFmt w:val="lowerLetter"/>
      <w:lvlText w:val="%8."/>
      <w:lvlJc w:val="left"/>
      <w:pPr>
        <w:ind w:left="5760" w:hanging="360"/>
      </w:pPr>
    </w:lvl>
    <w:lvl w:ilvl="8" w:tplc="2B5856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B75E1"/>
    <w:multiLevelType w:val="hybridMultilevel"/>
    <w:tmpl w:val="FFFFFFFF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8F27B5"/>
    <w:multiLevelType w:val="multilevel"/>
    <w:tmpl w:val="CEFAE8AA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</w:abstractNum>
  <w:abstractNum w:abstractNumId="19" w15:restartNumberingAfterBreak="0">
    <w:nsid w:val="6DDB2E98"/>
    <w:multiLevelType w:val="multilevel"/>
    <w:tmpl w:val="D0107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(%7)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600" w:hanging="360"/>
      </w:pPr>
      <w:rPr>
        <w:rFonts w:hint="default"/>
      </w:rPr>
    </w:lvl>
  </w:abstractNum>
  <w:abstractNum w:abstractNumId="20" w15:restartNumberingAfterBreak="0">
    <w:nsid w:val="717D20B4"/>
    <w:multiLevelType w:val="hybridMultilevel"/>
    <w:tmpl w:val="902A0714"/>
    <w:lvl w:ilvl="0" w:tplc="F99EA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E2E8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4A33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AE0C1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7AB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268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D89D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E65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DA79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24EC9"/>
    <w:multiLevelType w:val="hybridMultilevel"/>
    <w:tmpl w:val="73284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11AEC"/>
    <w:multiLevelType w:val="hybridMultilevel"/>
    <w:tmpl w:val="096498AC"/>
    <w:lvl w:ilvl="0" w:tplc="04090001">
      <w:start w:val="1"/>
      <w:numFmt w:val="decimal"/>
      <w:lvlText w:val="%1."/>
      <w:lvlJc w:val="left"/>
      <w:pPr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3C789E"/>
    <w:multiLevelType w:val="hybridMultilevel"/>
    <w:tmpl w:val="22B4D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050BD8"/>
    <w:multiLevelType w:val="hybridMultilevel"/>
    <w:tmpl w:val="12E08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4728241">
    <w:abstractNumId w:val="21"/>
  </w:num>
  <w:num w:numId="2" w16cid:durableId="117996155">
    <w:abstractNumId w:val="16"/>
  </w:num>
  <w:num w:numId="3" w16cid:durableId="2093774120">
    <w:abstractNumId w:val="9"/>
  </w:num>
  <w:num w:numId="4" w16cid:durableId="1653095452">
    <w:abstractNumId w:val="12"/>
  </w:num>
  <w:num w:numId="5" w16cid:durableId="1075400120">
    <w:abstractNumId w:val="22"/>
  </w:num>
  <w:num w:numId="6" w16cid:durableId="966816769">
    <w:abstractNumId w:val="13"/>
  </w:num>
  <w:num w:numId="7" w16cid:durableId="2108429679">
    <w:abstractNumId w:val="20"/>
  </w:num>
  <w:num w:numId="8" w16cid:durableId="828711892">
    <w:abstractNumId w:val="18"/>
  </w:num>
  <w:num w:numId="9" w16cid:durableId="1959069113">
    <w:abstractNumId w:val="19"/>
  </w:num>
  <w:num w:numId="10" w16cid:durableId="528950998">
    <w:abstractNumId w:val="8"/>
  </w:num>
  <w:num w:numId="11" w16cid:durableId="1889605625">
    <w:abstractNumId w:val="7"/>
  </w:num>
  <w:num w:numId="12" w16cid:durableId="1912303861">
    <w:abstractNumId w:val="6"/>
  </w:num>
  <w:num w:numId="13" w16cid:durableId="1384596461">
    <w:abstractNumId w:val="5"/>
  </w:num>
  <w:num w:numId="14" w16cid:durableId="2015298484">
    <w:abstractNumId w:val="4"/>
  </w:num>
  <w:num w:numId="15" w16cid:durableId="899556150">
    <w:abstractNumId w:val="3"/>
  </w:num>
  <w:num w:numId="16" w16cid:durableId="668866254">
    <w:abstractNumId w:val="2"/>
  </w:num>
  <w:num w:numId="17" w16cid:durableId="1724985893">
    <w:abstractNumId w:val="1"/>
  </w:num>
  <w:num w:numId="18" w16cid:durableId="752550928">
    <w:abstractNumId w:val="0"/>
  </w:num>
  <w:num w:numId="19" w16cid:durableId="162357067">
    <w:abstractNumId w:val="24"/>
  </w:num>
  <w:num w:numId="20" w16cid:durableId="1600213919">
    <w:abstractNumId w:val="15"/>
  </w:num>
  <w:num w:numId="21" w16cid:durableId="151036280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75944915">
    <w:abstractNumId w:val="10"/>
  </w:num>
  <w:num w:numId="23" w16cid:durableId="503013442">
    <w:abstractNumId w:val="17"/>
  </w:num>
  <w:num w:numId="24" w16cid:durableId="636494267">
    <w:abstractNumId w:val="14"/>
  </w:num>
  <w:num w:numId="25" w16cid:durableId="1769504699">
    <w:abstractNumId w:val="23"/>
  </w:num>
  <w:num w:numId="26" w16cid:durableId="4588838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1sDCyNDIyMTM0szRX0lEKTi0uzszPAykwqwUAeaNWCSwAAAA="/>
  </w:docVars>
  <w:rsids>
    <w:rsidRoot w:val="00B5506A"/>
    <w:rsid w:val="00007281"/>
    <w:rsid w:val="0004043F"/>
    <w:rsid w:val="000A1755"/>
    <w:rsid w:val="000F568B"/>
    <w:rsid w:val="000F614E"/>
    <w:rsid w:val="001145CE"/>
    <w:rsid w:val="001636D2"/>
    <w:rsid w:val="001A1779"/>
    <w:rsid w:val="001B7CE9"/>
    <w:rsid w:val="002122A7"/>
    <w:rsid w:val="002267AC"/>
    <w:rsid w:val="0022692D"/>
    <w:rsid w:val="002352DF"/>
    <w:rsid w:val="00245949"/>
    <w:rsid w:val="002529A9"/>
    <w:rsid w:val="00255412"/>
    <w:rsid w:val="002A59FD"/>
    <w:rsid w:val="002B4DA5"/>
    <w:rsid w:val="002C0F65"/>
    <w:rsid w:val="002C6B42"/>
    <w:rsid w:val="002E1330"/>
    <w:rsid w:val="00323BC9"/>
    <w:rsid w:val="00362A89"/>
    <w:rsid w:val="00377D01"/>
    <w:rsid w:val="003817E6"/>
    <w:rsid w:val="003A73B9"/>
    <w:rsid w:val="003A743B"/>
    <w:rsid w:val="003A7EC5"/>
    <w:rsid w:val="003B4037"/>
    <w:rsid w:val="003C65C9"/>
    <w:rsid w:val="003D6FA2"/>
    <w:rsid w:val="003E1973"/>
    <w:rsid w:val="00425725"/>
    <w:rsid w:val="00436E38"/>
    <w:rsid w:val="0043738A"/>
    <w:rsid w:val="004657D5"/>
    <w:rsid w:val="00473E2D"/>
    <w:rsid w:val="00497095"/>
    <w:rsid w:val="004D1F97"/>
    <w:rsid w:val="004E10E1"/>
    <w:rsid w:val="004F56B8"/>
    <w:rsid w:val="005243DE"/>
    <w:rsid w:val="0052763B"/>
    <w:rsid w:val="00550DB3"/>
    <w:rsid w:val="00553949"/>
    <w:rsid w:val="005B4216"/>
    <w:rsid w:val="005C746D"/>
    <w:rsid w:val="00600A48"/>
    <w:rsid w:val="00603CB7"/>
    <w:rsid w:val="00624AE8"/>
    <w:rsid w:val="0062546D"/>
    <w:rsid w:val="00640848"/>
    <w:rsid w:val="006938C3"/>
    <w:rsid w:val="006C151B"/>
    <w:rsid w:val="006D1E92"/>
    <w:rsid w:val="006E5C6D"/>
    <w:rsid w:val="00711643"/>
    <w:rsid w:val="007130D6"/>
    <w:rsid w:val="00731367"/>
    <w:rsid w:val="00754934"/>
    <w:rsid w:val="00761FA8"/>
    <w:rsid w:val="00771A4A"/>
    <w:rsid w:val="0077229B"/>
    <w:rsid w:val="0079541C"/>
    <w:rsid w:val="007A46E1"/>
    <w:rsid w:val="007B0777"/>
    <w:rsid w:val="007B7780"/>
    <w:rsid w:val="007C51B6"/>
    <w:rsid w:val="008B2FE1"/>
    <w:rsid w:val="008C2FC9"/>
    <w:rsid w:val="008E0400"/>
    <w:rsid w:val="008E7488"/>
    <w:rsid w:val="008F3E53"/>
    <w:rsid w:val="00937FDD"/>
    <w:rsid w:val="009A16AC"/>
    <w:rsid w:val="009A4D48"/>
    <w:rsid w:val="009B19EE"/>
    <w:rsid w:val="009D5C31"/>
    <w:rsid w:val="009E040B"/>
    <w:rsid w:val="009E1D07"/>
    <w:rsid w:val="009F443B"/>
    <w:rsid w:val="00A323FE"/>
    <w:rsid w:val="00AB1C62"/>
    <w:rsid w:val="00AB4526"/>
    <w:rsid w:val="00B25796"/>
    <w:rsid w:val="00B52876"/>
    <w:rsid w:val="00B5506A"/>
    <w:rsid w:val="00B5591D"/>
    <w:rsid w:val="00B55A80"/>
    <w:rsid w:val="00B63221"/>
    <w:rsid w:val="00B968D6"/>
    <w:rsid w:val="00B9772D"/>
    <w:rsid w:val="00BA36E6"/>
    <w:rsid w:val="00BA7DBE"/>
    <w:rsid w:val="00BD0DE6"/>
    <w:rsid w:val="00BF118D"/>
    <w:rsid w:val="00BF79BD"/>
    <w:rsid w:val="00C04CE2"/>
    <w:rsid w:val="00C05765"/>
    <w:rsid w:val="00C11B97"/>
    <w:rsid w:val="00CA6687"/>
    <w:rsid w:val="00CB6BCC"/>
    <w:rsid w:val="00CE3703"/>
    <w:rsid w:val="00CF774D"/>
    <w:rsid w:val="00D06588"/>
    <w:rsid w:val="00D21EAF"/>
    <w:rsid w:val="00DC75EE"/>
    <w:rsid w:val="00DD2251"/>
    <w:rsid w:val="00E115FD"/>
    <w:rsid w:val="00E507FB"/>
    <w:rsid w:val="00E5288E"/>
    <w:rsid w:val="00E5719E"/>
    <w:rsid w:val="00E60569"/>
    <w:rsid w:val="00E65395"/>
    <w:rsid w:val="00E8371B"/>
    <w:rsid w:val="00E84FA9"/>
    <w:rsid w:val="00EA064E"/>
    <w:rsid w:val="00EA2394"/>
    <w:rsid w:val="00EB068E"/>
    <w:rsid w:val="00EC4B79"/>
    <w:rsid w:val="00ED47A1"/>
    <w:rsid w:val="00F21CE3"/>
    <w:rsid w:val="00F82512"/>
    <w:rsid w:val="00F853EC"/>
    <w:rsid w:val="00F8781A"/>
    <w:rsid w:val="00F90227"/>
    <w:rsid w:val="00FB3A7A"/>
    <w:rsid w:val="00FE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6472D9"/>
  <w15:chartTrackingRefBased/>
  <w15:docId w15:val="{77038A6D-3EB2-4E91-821C-40996080E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6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6BCC"/>
    <w:rPr>
      <w:rFonts w:ascii="Palatino Linotype" w:hAnsi="Palatino Linotype"/>
    </w:rPr>
  </w:style>
  <w:style w:type="paragraph" w:styleId="Heading1">
    <w:name w:val="heading 1"/>
    <w:basedOn w:val="Normal"/>
    <w:next w:val="Normal"/>
    <w:link w:val="Heading1Char"/>
    <w:uiPriority w:val="2"/>
    <w:qFormat/>
    <w:rsid w:val="008E0400"/>
    <w:pPr>
      <w:keepNext/>
      <w:keepLines/>
      <w:pBdr>
        <w:bottom w:val="single" w:sz="12" w:space="1" w:color="414042"/>
      </w:pBdr>
      <w:suppressAutoHyphens/>
      <w:spacing w:before="240"/>
      <w:outlineLvl w:val="0"/>
    </w:pPr>
    <w:rPr>
      <w:rFonts w:ascii="Lucida Sans" w:eastAsiaTheme="majorEastAsia" w:hAnsi="Lucida Sans" w:cstheme="majorBidi"/>
      <w:b/>
      <w:bCs/>
      <w:color w:val="000000" w:themeColor="text1"/>
      <w:sz w:val="28"/>
      <w:szCs w:val="26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rsid w:val="004657D5"/>
    <w:pPr>
      <w:suppressAutoHyphens/>
      <w:spacing w:before="240"/>
      <w:outlineLvl w:val="1"/>
    </w:pPr>
    <w:rPr>
      <w:rFonts w:ascii="Lucida Sans" w:hAnsi="Lucida Sans"/>
      <w:b/>
      <w:sz w:val="27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4657D5"/>
    <w:pPr>
      <w:suppressAutoHyphens/>
      <w:spacing w:before="240"/>
      <w:outlineLvl w:val="2"/>
    </w:pPr>
    <w:rPr>
      <w:rFonts w:ascii="Lucida Sans" w:hAnsi="Lucida Sans"/>
      <w:b/>
      <w:i/>
      <w:sz w:val="24"/>
    </w:rPr>
  </w:style>
  <w:style w:type="paragraph" w:styleId="Heading4">
    <w:name w:val="heading 4"/>
    <w:basedOn w:val="Normal"/>
    <w:next w:val="Normal"/>
    <w:link w:val="Heading4Char"/>
    <w:uiPriority w:val="5"/>
    <w:unhideWhenUsed/>
    <w:qFormat/>
    <w:rsid w:val="009A4D48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0569"/>
    <w:pPr>
      <w:tabs>
        <w:tab w:val="center" w:pos="5040"/>
        <w:tab w:val="right" w:pos="10080"/>
      </w:tabs>
      <w:spacing w:before="120"/>
      <w:contextualSpacing/>
      <w:jc w:val="right"/>
    </w:pPr>
    <w:rPr>
      <w:rFonts w:ascii="Lucida Sans" w:hAnsi="Lucida Sans"/>
      <w:b/>
      <w:color w:val="00395D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60569"/>
    <w:rPr>
      <w:rFonts w:ascii="Lucida Sans" w:hAnsi="Lucida Sans"/>
      <w:b/>
      <w:color w:val="00395D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0569"/>
    <w:pPr>
      <w:tabs>
        <w:tab w:val="center" w:pos="4680"/>
        <w:tab w:val="right" w:pos="10080"/>
      </w:tabs>
      <w:spacing w:after="0" w:line="240" w:lineRule="auto"/>
    </w:pPr>
    <w:rPr>
      <w:rFonts w:ascii="Lucida Sans" w:hAnsi="Lucida Sans"/>
      <w:b/>
      <w:noProof/>
      <w:color w:val="00395D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60569"/>
    <w:rPr>
      <w:rFonts w:ascii="Lucida Sans" w:hAnsi="Lucida Sans"/>
      <w:b/>
      <w:noProof/>
      <w:color w:val="00395D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2"/>
    <w:rsid w:val="008E0400"/>
    <w:rPr>
      <w:rFonts w:ascii="Lucida Sans" w:eastAsiaTheme="majorEastAsia" w:hAnsi="Lucida Sans" w:cstheme="majorBidi"/>
      <w:b/>
      <w:bCs/>
      <w:color w:val="000000" w:themeColor="text1"/>
      <w:sz w:val="28"/>
      <w:szCs w:val="26"/>
    </w:rPr>
  </w:style>
  <w:style w:type="character" w:styleId="Hyperlink">
    <w:name w:val="Hyperlink"/>
    <w:basedOn w:val="DefaultParagraphFont"/>
    <w:uiPriority w:val="99"/>
    <w:unhideWhenUsed/>
    <w:rsid w:val="00323BC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E1330"/>
    <w:pPr>
      <w:numPr>
        <w:numId w:val="6"/>
      </w:numPr>
      <w:suppressAutoHyphens/>
      <w:spacing w:before="1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D1F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1F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1F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F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F9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1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F97"/>
    <w:rPr>
      <w:rFonts w:ascii="Segoe UI" w:hAnsi="Segoe UI" w:cs="Segoe UI"/>
      <w:sz w:val="18"/>
      <w:szCs w:val="18"/>
    </w:rPr>
  </w:style>
  <w:style w:type="paragraph" w:styleId="Title">
    <w:name w:val="Title"/>
    <w:basedOn w:val="Header"/>
    <w:next w:val="Normal"/>
    <w:link w:val="TitleChar"/>
    <w:uiPriority w:val="10"/>
    <w:rsid w:val="009A4D48"/>
    <w:pPr>
      <w:spacing w:after="60"/>
    </w:pPr>
    <w:rPr>
      <w:b w:val="0"/>
    </w:rPr>
  </w:style>
  <w:style w:type="character" w:customStyle="1" w:styleId="TitleChar">
    <w:name w:val="Title Char"/>
    <w:basedOn w:val="DefaultParagraphFont"/>
    <w:link w:val="Title"/>
    <w:uiPriority w:val="10"/>
    <w:rsid w:val="009A4D48"/>
    <w:rPr>
      <w:rFonts w:ascii="Lucida Sans" w:hAnsi="Lucida Sans"/>
      <w:b/>
      <w:color w:val="00395D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3"/>
    <w:rsid w:val="004657D5"/>
    <w:rPr>
      <w:rFonts w:ascii="Lucida Sans" w:hAnsi="Lucida Sans"/>
      <w:b/>
      <w:sz w:val="27"/>
    </w:rPr>
  </w:style>
  <w:style w:type="character" w:customStyle="1" w:styleId="Heading3Char">
    <w:name w:val="Heading 3 Char"/>
    <w:basedOn w:val="DefaultParagraphFont"/>
    <w:link w:val="Heading3"/>
    <w:uiPriority w:val="4"/>
    <w:rsid w:val="004657D5"/>
    <w:rPr>
      <w:rFonts w:ascii="Lucida Sans" w:hAnsi="Lucida Sans"/>
      <w:b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5"/>
    <w:rsid w:val="007A46E1"/>
    <w:rPr>
      <w:rFonts w:asciiTheme="majorHAnsi" w:eastAsiaTheme="majorEastAsia" w:hAnsiTheme="majorHAnsi" w:cstheme="majorBidi"/>
      <w:i/>
      <w:iCs/>
      <w:color w:val="000000" w:themeColor="text1"/>
    </w:rPr>
  </w:style>
  <w:style w:type="paragraph" w:customStyle="1" w:styleId="FooterPG1">
    <w:name w:val="Footer PG1"/>
    <w:basedOn w:val="Normal"/>
    <w:link w:val="FooterPG1Char"/>
    <w:rsid w:val="00E60569"/>
    <w:pPr>
      <w:spacing w:after="0" w:line="240" w:lineRule="auto"/>
      <w:jc w:val="center"/>
    </w:pPr>
    <w:rPr>
      <w:rFonts w:ascii="Lucida Sans" w:hAnsi="Lucida Sans"/>
      <w:spacing w:val="20"/>
      <w:sz w:val="24"/>
      <w:szCs w:val="24"/>
    </w:rPr>
  </w:style>
  <w:style w:type="character" w:customStyle="1" w:styleId="FooterPG1Char">
    <w:name w:val="Footer PG1 Char"/>
    <w:basedOn w:val="DefaultParagraphFont"/>
    <w:link w:val="FooterPG1"/>
    <w:rsid w:val="00E60569"/>
    <w:rPr>
      <w:rFonts w:ascii="Lucida Sans" w:hAnsi="Lucida Sans"/>
      <w:spacing w:val="20"/>
      <w:sz w:val="24"/>
      <w:szCs w:val="24"/>
    </w:rPr>
  </w:style>
  <w:style w:type="table" w:styleId="TableGrid">
    <w:name w:val="Table Grid"/>
    <w:basedOn w:val="TableNormal"/>
    <w:uiPriority w:val="39"/>
    <w:rsid w:val="009E1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-Accent1">
    <w:name w:val="List Table 3 Accent 1"/>
    <w:basedOn w:val="TableNormal"/>
    <w:uiPriority w:val="48"/>
    <w:rsid w:val="009E1D07"/>
    <w:pPr>
      <w:spacing w:after="0" w:line="240" w:lineRule="auto"/>
    </w:pPr>
    <w:tblPr>
      <w:tblStyleRowBandSize w:val="1"/>
      <w:tblStyleColBandSize w:val="1"/>
      <w:tblBorders>
        <w:top w:val="single" w:sz="4" w:space="0" w:color="005172" w:themeColor="accent1"/>
        <w:left w:val="single" w:sz="4" w:space="0" w:color="005172" w:themeColor="accent1"/>
        <w:bottom w:val="single" w:sz="4" w:space="0" w:color="005172" w:themeColor="accent1"/>
        <w:right w:val="single" w:sz="4" w:space="0" w:color="005172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172" w:themeFill="accent1"/>
      </w:tcPr>
    </w:tblStylePr>
    <w:tblStylePr w:type="lastRow">
      <w:rPr>
        <w:b/>
        <w:bCs/>
      </w:rPr>
      <w:tblPr/>
      <w:tcPr>
        <w:tcBorders>
          <w:top w:val="double" w:sz="4" w:space="0" w:color="005172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172" w:themeColor="accent1"/>
          <w:right w:val="single" w:sz="4" w:space="0" w:color="005172" w:themeColor="accent1"/>
        </w:tcBorders>
      </w:tcPr>
    </w:tblStylePr>
    <w:tblStylePr w:type="band1Horz">
      <w:tblPr/>
      <w:tcPr>
        <w:tcBorders>
          <w:top w:val="single" w:sz="4" w:space="0" w:color="005172" w:themeColor="accent1"/>
          <w:bottom w:val="single" w:sz="4" w:space="0" w:color="005172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172" w:themeColor="accent1"/>
          <w:left w:val="nil"/>
        </w:tcBorders>
      </w:tcPr>
    </w:tblStylePr>
    <w:tblStylePr w:type="swCell">
      <w:tblPr/>
      <w:tcPr>
        <w:tcBorders>
          <w:top w:val="double" w:sz="4" w:space="0" w:color="005172" w:themeColor="accent1"/>
          <w:right w:val="nil"/>
        </w:tcBorders>
      </w:tcPr>
    </w:tblStylePr>
  </w:style>
  <w:style w:type="table" w:styleId="ListTable3">
    <w:name w:val="List Table 3"/>
    <w:basedOn w:val="TableNormal"/>
    <w:uiPriority w:val="48"/>
    <w:rsid w:val="006D1E9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Bullet">
    <w:name w:val="List Bullet"/>
    <w:basedOn w:val="Normal"/>
    <w:uiPriority w:val="6"/>
    <w:qFormat/>
    <w:rsid w:val="002E1330"/>
    <w:pPr>
      <w:numPr>
        <w:numId w:val="8"/>
      </w:numPr>
      <w:contextualSpacing/>
    </w:pPr>
  </w:style>
  <w:style w:type="paragraph" w:styleId="ListNumber">
    <w:name w:val="List Number"/>
    <w:basedOn w:val="Normal"/>
    <w:uiPriority w:val="99"/>
    <w:unhideWhenUsed/>
    <w:qFormat/>
    <w:rsid w:val="00B55A80"/>
    <w:pPr>
      <w:numPr>
        <w:numId w:val="10"/>
      </w:numPr>
      <w:suppressAutoHyphens/>
      <w:spacing w:before="120"/>
      <w:ind w:left="720"/>
      <w:contextualSpacing/>
    </w:pPr>
    <w:rPr>
      <w:rFonts w:asciiTheme="minorHAnsi" w:hAnsiTheme="minorHAnsi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9772D"/>
    <w:pPr>
      <w:suppressAutoHyphens/>
      <w:spacing w:before="120" w:line="240" w:lineRule="auto"/>
      <w:contextualSpacing/>
      <w:jc w:val="center"/>
    </w:pPr>
    <w:rPr>
      <w:rFonts w:asciiTheme="minorHAnsi" w:hAnsiTheme="minorHAnsi"/>
      <w:b/>
      <w:bCs/>
      <w:color w:val="000000" w:themeColor="text1"/>
      <w:sz w:val="20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77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772D"/>
    <w:rPr>
      <w:rFonts w:ascii="Palatino Linotype" w:hAnsi="Palatino Linotype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772D"/>
    <w:rPr>
      <w:vertAlign w:val="superscript"/>
    </w:rPr>
  </w:style>
  <w:style w:type="table" w:styleId="GridTable1Light">
    <w:name w:val="Grid Table 1 Light"/>
    <w:aliases w:val="WECC Table"/>
    <w:basedOn w:val="TableNormal"/>
    <w:uiPriority w:val="46"/>
    <w:rsid w:val="006D1E92"/>
    <w:pPr>
      <w:spacing w:after="0" w:line="240" w:lineRule="auto"/>
    </w:pPr>
    <w:rPr>
      <w:rFonts w:ascii="Palatino Linotype" w:hAnsi="Palatino Linotype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="Lucida Sans" w:hAnsi="Lucida Sans"/>
        <w:b/>
        <w:bCs/>
        <w:i w:val="0"/>
        <w:color w:val="FFFFFF" w:themeColor="background1"/>
        <w:sz w:val="20"/>
      </w:rPr>
      <w:tblPr/>
      <w:tcPr>
        <w:shd w:val="clear" w:color="auto" w:fill="00395D" w:themeFill="text2"/>
      </w:tcPr>
    </w:tblStylePr>
    <w:tblStylePr w:type="lastRow">
      <w:rPr>
        <w:b w:val="0"/>
        <w:bCs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customStyle="1" w:styleId="WECCDefault">
    <w:name w:val="WECC Default"/>
    <w:basedOn w:val="TableNormal"/>
    <w:uiPriority w:val="99"/>
    <w:rsid w:val="001A1779"/>
    <w:pPr>
      <w:spacing w:after="0" w:line="240" w:lineRule="auto"/>
    </w:p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14" w:type="dxa"/>
        <w:left w:w="115" w:type="dxa"/>
        <w:bottom w:w="14" w:type="dxa"/>
        <w:right w:w="115" w:type="dxa"/>
      </w:tcMar>
    </w:tcPr>
    <w:tblStylePr w:type="firstRow">
      <w:pPr>
        <w:jc w:val="left"/>
      </w:pPr>
      <w:rPr>
        <w:rFonts w:ascii="Lucida Sans" w:hAnsi="Lucida Sans"/>
        <w:b/>
        <w:sz w:val="22"/>
      </w:rPr>
      <w:tblPr/>
      <w:tcPr>
        <w:tcBorders>
          <w:top w:val="single" w:sz="4" w:space="0" w:color="666666" w:themeColor="accent5"/>
          <w:left w:val="single" w:sz="4" w:space="0" w:color="666666" w:themeColor="accent5"/>
          <w:bottom w:val="single" w:sz="4" w:space="0" w:color="666666" w:themeColor="accent5"/>
          <w:right w:val="single" w:sz="4" w:space="0" w:color="666666" w:themeColor="accent5"/>
          <w:insideH w:val="single" w:sz="4" w:space="0" w:color="666666" w:themeColor="accent5"/>
          <w:insideV w:val="single" w:sz="4" w:space="0" w:color="666666" w:themeColor="accent5"/>
        </w:tcBorders>
        <w:shd w:val="clear" w:color="auto" w:fill="00395D" w:themeFill="text2"/>
      </w:tcPr>
    </w:tblStylePr>
    <w:tblStylePr w:type="band2Horz">
      <w:tblPr/>
      <w:tcPr>
        <w:shd w:val="clear" w:color="auto" w:fill="E0E0E0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6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43409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9440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3453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0601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4502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1733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65813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5827">
          <w:marLeft w:val="144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BasicDocument.dotx" TargetMode="External"/></Relationships>
</file>

<file path=word/theme/theme1.xml><?xml version="1.0" encoding="utf-8"?>
<a:theme xmlns:a="http://schemas.openxmlformats.org/drawingml/2006/main" name="WECC Word Theme">
  <a:themeElements>
    <a:clrScheme name="WECC Palette">
      <a:dk1>
        <a:srgbClr val="000000"/>
      </a:dk1>
      <a:lt1>
        <a:srgbClr val="FFFFFF"/>
      </a:lt1>
      <a:dk2>
        <a:srgbClr val="00395D"/>
      </a:dk2>
      <a:lt2>
        <a:srgbClr val="A99260"/>
      </a:lt2>
      <a:accent1>
        <a:srgbClr val="005172"/>
      </a:accent1>
      <a:accent2>
        <a:srgbClr val="005238"/>
      </a:accent2>
      <a:accent3>
        <a:srgbClr val="6D2D41"/>
      </a:accent3>
      <a:accent4>
        <a:srgbClr val="B53713"/>
      </a:accent4>
      <a:accent5>
        <a:srgbClr val="666666"/>
      </a:accent5>
      <a:accent6>
        <a:srgbClr val="A71930"/>
      </a:accent6>
      <a:hlink>
        <a:srgbClr val="0000FF"/>
      </a:hlink>
      <a:folHlink>
        <a:srgbClr val="800080"/>
      </a:folHlink>
    </a:clrScheme>
    <a:fontScheme name="WECC Fonts">
      <a:majorFont>
        <a:latin typeface="Lucida Sans"/>
        <a:ea typeface=""/>
        <a:cs typeface=""/>
      </a:majorFont>
      <a:minorFont>
        <a:latin typeface="Palatino Linoty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solidFill>
            <a:srgbClr val="1F9DAF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EB8D720-DB71-400C-BAAF-CCA315420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BasicDocument</Template>
  <TotalTime>61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Butikofer, Tyler</dc:creator>
  <cp:keywords/>
  <dc:description/>
  <cp:lastModifiedBy>Jensen, Jon</cp:lastModifiedBy>
  <cp:revision>6</cp:revision>
  <cp:lastPrinted>2019-01-04T22:00:00Z</cp:lastPrinted>
  <dcterms:created xsi:type="dcterms:W3CDTF">2023-12-07T17:11:00Z</dcterms:created>
  <dcterms:modified xsi:type="dcterms:W3CDTF">2023-12-08T17:05:00Z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2,3,5</vt:lpwstr>
  </property>
  <property fmtid="{D5CDD505-2E9C-101B-9397-08002B2CF9AE}" pid="3" name="ClassificationContentMarkingHeaderFontProps">
    <vt:lpwstr>#000000,10,Calibri</vt:lpwstr>
  </property>
  <property fmtid="{D5CDD505-2E9C-101B-9397-08002B2CF9AE}" pid="4" name="ClassificationContentMarkingHeaderText">
    <vt:lpwstr>&lt;Public&gt;</vt:lpwstr>
  </property>
  <property fmtid="{D5CDD505-2E9C-101B-9397-08002B2CF9AE}" pid="5" name="MSIP_Label_878e9819-3d07-47f7-9697-834686d925a0_Enabled">
    <vt:lpwstr>true</vt:lpwstr>
  </property>
  <property fmtid="{D5CDD505-2E9C-101B-9397-08002B2CF9AE}" pid="6" name="MSIP_Label_878e9819-3d07-47f7-9697-834686d925a0_SetDate">
    <vt:lpwstr>2023-05-05T20:51:49Z</vt:lpwstr>
  </property>
  <property fmtid="{D5CDD505-2E9C-101B-9397-08002B2CF9AE}" pid="7" name="MSIP_Label_878e9819-3d07-47f7-9697-834686d925a0_Method">
    <vt:lpwstr>Privileged</vt:lpwstr>
  </property>
  <property fmtid="{D5CDD505-2E9C-101B-9397-08002B2CF9AE}" pid="8" name="MSIP_Label_878e9819-3d07-47f7-9697-834686d925a0_Name">
    <vt:lpwstr>Public</vt:lpwstr>
  </property>
  <property fmtid="{D5CDD505-2E9C-101B-9397-08002B2CF9AE}" pid="9" name="MSIP_Label_878e9819-3d07-47f7-9697-834686d925a0_SiteId">
    <vt:lpwstr>fd6f305d-c929-4e10-9d46-2e7058aae5e6</vt:lpwstr>
  </property>
  <property fmtid="{D5CDD505-2E9C-101B-9397-08002B2CF9AE}" pid="10" name="MSIP_Label_878e9819-3d07-47f7-9697-834686d925a0_ActionId">
    <vt:lpwstr>7c7f22a0-4448-4860-bfce-f9b2d8f04a10</vt:lpwstr>
  </property>
  <property fmtid="{D5CDD505-2E9C-101B-9397-08002B2CF9AE}" pid="11" name="MSIP_Label_878e9819-3d07-47f7-9697-834686d925a0_ContentBits">
    <vt:lpwstr>1</vt:lpwstr>
  </property>
</Properties>
</file>