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3B83C2" w14:textId="28D53241" w:rsidR="00323BC9" w:rsidRPr="00E60569" w:rsidRDefault="00B5506A" w:rsidP="004657D5">
      <w:pPr>
        <w:pStyle w:val="Heading1"/>
      </w:pPr>
      <w:r>
        <w:t>Applied Change Files</w:t>
      </w:r>
    </w:p>
    <w:p w14:paraId="523A6AE3" w14:textId="7DBD8324" w:rsidR="00BF118D" w:rsidRDefault="00B5506A" w:rsidP="002E1330">
      <w:r>
        <w:t>The following changes have been made to the 2032 ADS PCM V2.</w:t>
      </w:r>
      <w:r w:rsidR="005B4216">
        <w:t>3</w:t>
      </w:r>
      <w:r w:rsidR="00ED47A1">
        <w:t xml:space="preserve"> </w:t>
      </w:r>
      <w:r>
        <w:t>case</w:t>
      </w:r>
      <w:r w:rsidR="00ED47A1">
        <w:t xml:space="preserve"> to create the 2032 ADS PCM V2.</w:t>
      </w:r>
      <w:r w:rsidR="00B52876">
        <w:t>3</w:t>
      </w:r>
      <w:r w:rsidR="002529A9">
        <w:t>.2</w:t>
      </w:r>
      <w:r w:rsidR="00ED47A1">
        <w:t xml:space="preserve"> case</w:t>
      </w:r>
      <w:r>
        <w:t>:</w:t>
      </w:r>
    </w:p>
    <w:tbl>
      <w:tblPr>
        <w:tblStyle w:val="WECCDefault"/>
        <w:tblW w:w="0" w:type="auto"/>
        <w:tblLook w:val="04A0" w:firstRow="1" w:lastRow="0" w:firstColumn="1" w:lastColumn="0" w:noHBand="0" w:noVBand="1"/>
      </w:tblPr>
      <w:tblGrid>
        <w:gridCol w:w="4573"/>
        <w:gridCol w:w="5497"/>
      </w:tblGrid>
      <w:tr w:rsidR="00B5506A" w14:paraId="0C9CAB43" w14:textId="77777777" w:rsidTr="00425725">
        <w:trPr>
          <w:cnfStyle w:val="100000000000" w:firstRow="1" w:lastRow="0" w:firstColumn="0" w:lastColumn="0" w:oddVBand="0" w:evenVBand="0" w:oddHBand="0" w:evenHBand="0" w:firstRowFirstColumn="0" w:firstRowLastColumn="0" w:lastRowFirstColumn="0" w:lastRowLastColumn="0"/>
          <w:tblHeader/>
        </w:trPr>
        <w:tc>
          <w:tcPr>
            <w:tcW w:w="4573" w:type="dxa"/>
          </w:tcPr>
          <w:p w14:paraId="14E10EBD" w14:textId="0D8FB8EF" w:rsidR="00B5506A" w:rsidRDefault="00B5506A" w:rsidP="002E1330">
            <w:r>
              <w:t>Change File Name</w:t>
            </w:r>
          </w:p>
        </w:tc>
        <w:tc>
          <w:tcPr>
            <w:tcW w:w="5497" w:type="dxa"/>
          </w:tcPr>
          <w:p w14:paraId="18FF1386" w14:textId="24951D09" w:rsidR="00B5506A" w:rsidRPr="00B968D6" w:rsidRDefault="00B5506A" w:rsidP="002E1330">
            <w:pPr>
              <w:rPr>
                <w:b w:val="0"/>
              </w:rPr>
            </w:pPr>
            <w:r>
              <w:t>D</w:t>
            </w:r>
            <w:r w:rsidR="00B968D6">
              <w:t>e</w:t>
            </w:r>
            <w:r>
              <w:t>scription</w:t>
            </w:r>
          </w:p>
        </w:tc>
      </w:tr>
      <w:tr w:rsidR="004F56B8" w14:paraId="1BEB3822" w14:textId="77777777" w:rsidTr="00425725">
        <w:tc>
          <w:tcPr>
            <w:tcW w:w="4573" w:type="dxa"/>
          </w:tcPr>
          <w:p w14:paraId="7985F51D" w14:textId="5101A98A" w:rsidR="004F56B8" w:rsidRPr="00F90227" w:rsidRDefault="002529A9" w:rsidP="002E1330">
            <w:r w:rsidRPr="002529A9">
              <w:t>2022-11-17_B2H solved EPC update and Monitoring</w:t>
            </w:r>
          </w:p>
        </w:tc>
        <w:tc>
          <w:tcPr>
            <w:tcW w:w="5497" w:type="dxa"/>
          </w:tcPr>
          <w:p w14:paraId="231947FB" w14:textId="0639D2F1" w:rsidR="004F56B8" w:rsidRDefault="002529A9" w:rsidP="006938C3">
            <w:pPr>
              <w:pStyle w:val="ListParagraph"/>
              <w:numPr>
                <w:ilvl w:val="0"/>
                <w:numId w:val="20"/>
              </w:numPr>
              <w:spacing w:before="0"/>
              <w:ind w:left="504"/>
            </w:pPr>
            <w:r>
              <w:t>Ensure all components are monitored for B2H</w:t>
            </w:r>
            <w:r w:rsidR="00754934">
              <w:t xml:space="preserve">. Also adds the bus data associated with the solved power flow case solution. </w:t>
            </w:r>
          </w:p>
        </w:tc>
      </w:tr>
      <w:tr w:rsidR="00B5506A" w14:paraId="1BF1D8EC" w14:textId="77777777" w:rsidTr="00425725">
        <w:trPr>
          <w:cnfStyle w:val="000000010000" w:firstRow="0" w:lastRow="0" w:firstColumn="0" w:lastColumn="0" w:oddVBand="0" w:evenVBand="0" w:oddHBand="0" w:evenHBand="1" w:firstRowFirstColumn="0" w:firstRowLastColumn="0" w:lastRowFirstColumn="0" w:lastRowLastColumn="0"/>
        </w:trPr>
        <w:tc>
          <w:tcPr>
            <w:tcW w:w="4573" w:type="dxa"/>
          </w:tcPr>
          <w:p w14:paraId="51F30139" w14:textId="567BE554" w:rsidR="00B5506A" w:rsidRDefault="002529A9" w:rsidP="002E1330">
            <w:r w:rsidRPr="002529A9">
              <w:t>2022-11-18_Retire Colstrip 3 in 2025_TB</w:t>
            </w:r>
          </w:p>
        </w:tc>
        <w:tc>
          <w:tcPr>
            <w:tcW w:w="5497" w:type="dxa"/>
          </w:tcPr>
          <w:p w14:paraId="7282B8A0" w14:textId="014CE0B1" w:rsidR="006C151B" w:rsidRDefault="002529A9" w:rsidP="006938C3">
            <w:pPr>
              <w:pStyle w:val="ListParagraph"/>
              <w:numPr>
                <w:ilvl w:val="0"/>
                <w:numId w:val="20"/>
              </w:numPr>
              <w:spacing w:before="0"/>
              <w:ind w:left="504"/>
            </w:pPr>
            <w:r>
              <w:t>Retire Colstrip 3 in 2025</w:t>
            </w:r>
          </w:p>
        </w:tc>
      </w:tr>
      <w:tr w:rsidR="00B5506A" w14:paraId="4B3AD958" w14:textId="77777777" w:rsidTr="00425725">
        <w:tc>
          <w:tcPr>
            <w:tcW w:w="4573" w:type="dxa"/>
          </w:tcPr>
          <w:p w14:paraId="4EC09138" w14:textId="0D8B3F74" w:rsidR="00B5506A" w:rsidRDefault="002529A9" w:rsidP="002E1330">
            <w:r w:rsidRPr="002529A9">
              <w:t>2022-11-30_Clearwater_Wind_Addition</w:t>
            </w:r>
          </w:p>
        </w:tc>
        <w:tc>
          <w:tcPr>
            <w:tcW w:w="5497" w:type="dxa"/>
          </w:tcPr>
          <w:p w14:paraId="4C8FFF1D" w14:textId="6298BCCE" w:rsidR="00B5506A" w:rsidRDefault="002529A9" w:rsidP="006938C3">
            <w:pPr>
              <w:pStyle w:val="ListParagraph"/>
              <w:numPr>
                <w:ilvl w:val="0"/>
                <w:numId w:val="20"/>
              </w:numPr>
              <w:spacing w:before="0"/>
              <w:ind w:left="504"/>
            </w:pPr>
            <w:r>
              <w:t>Addition of Clearwater wind 7</w:t>
            </w:r>
            <w:r w:rsidR="00362A89">
              <w:t>5</w:t>
            </w:r>
            <w:r>
              <w:t>0mw distributed to busses that are consistent with the 2032 HS1 PF. Used hourly profiles created by NREL based on the Colstrip 500kv bus location, since that is the point of interconnection.</w:t>
            </w:r>
          </w:p>
        </w:tc>
      </w:tr>
      <w:tr w:rsidR="00B5506A" w14:paraId="6EA0F729" w14:textId="77777777" w:rsidTr="00425725">
        <w:trPr>
          <w:cnfStyle w:val="000000010000" w:firstRow="0" w:lastRow="0" w:firstColumn="0" w:lastColumn="0" w:oddVBand="0" w:evenVBand="0" w:oddHBand="0" w:evenHBand="1" w:firstRowFirstColumn="0" w:firstRowLastColumn="0" w:lastRowFirstColumn="0" w:lastRowLastColumn="0"/>
        </w:trPr>
        <w:tc>
          <w:tcPr>
            <w:tcW w:w="4573" w:type="dxa"/>
          </w:tcPr>
          <w:p w14:paraId="771118CB" w14:textId="4B927A8A" w:rsidR="00B5506A" w:rsidRDefault="002529A9" w:rsidP="002E1330">
            <w:r w:rsidRPr="002529A9">
              <w:t>2022-12-2_2018 CA wind shapes based off actuals_TB</w:t>
            </w:r>
          </w:p>
        </w:tc>
        <w:tc>
          <w:tcPr>
            <w:tcW w:w="5497" w:type="dxa"/>
          </w:tcPr>
          <w:p w14:paraId="65F1218C" w14:textId="5D49490E" w:rsidR="00B5506A" w:rsidRDefault="002529A9" w:rsidP="006938C3">
            <w:pPr>
              <w:pStyle w:val="ListParagraph"/>
              <w:numPr>
                <w:ilvl w:val="0"/>
                <w:numId w:val="20"/>
              </w:numPr>
              <w:spacing w:before="0"/>
              <w:ind w:left="504"/>
            </w:pPr>
            <w:r>
              <w:t>Update the CA wind shapes based on actual data for certain areas. Profiles have “WT-CISO” in the name.</w:t>
            </w:r>
            <w:r w:rsidR="006938C3">
              <w:t xml:space="preserve"> </w:t>
            </w:r>
          </w:p>
        </w:tc>
      </w:tr>
      <w:tr w:rsidR="00BA36E6" w14:paraId="569B8CDF" w14:textId="77777777" w:rsidTr="00425725">
        <w:tc>
          <w:tcPr>
            <w:tcW w:w="4573" w:type="dxa"/>
          </w:tcPr>
          <w:p w14:paraId="5CD6A3C9" w14:textId="73F829E7" w:rsidR="00BA36E6" w:rsidRPr="006938C3" w:rsidRDefault="002529A9" w:rsidP="002E1330">
            <w:r w:rsidRPr="002529A9">
              <w:t>2022-12-2_Updated Planned Wind to B-1 Profiles_JJ</w:t>
            </w:r>
          </w:p>
        </w:tc>
        <w:tc>
          <w:tcPr>
            <w:tcW w:w="5497" w:type="dxa"/>
          </w:tcPr>
          <w:p w14:paraId="31564B82" w14:textId="0CF5F6BB" w:rsidR="00BA36E6" w:rsidRDefault="002529A9" w:rsidP="00DC75EE">
            <w:pPr>
              <w:pStyle w:val="ListParagraph"/>
              <w:numPr>
                <w:ilvl w:val="0"/>
                <w:numId w:val="20"/>
              </w:numPr>
              <w:spacing w:before="0"/>
            </w:pPr>
            <w:r>
              <w:t>Updated planned wind units to use the B-1 planned wind shapes</w:t>
            </w:r>
          </w:p>
        </w:tc>
      </w:tr>
    </w:tbl>
    <w:p w14:paraId="74EAA82A" w14:textId="77777777" w:rsidR="00B5506A" w:rsidRDefault="00B5506A" w:rsidP="000F568B">
      <w:pPr>
        <w:pStyle w:val="Heading1"/>
      </w:pPr>
    </w:p>
    <w:sectPr w:rsidR="00B5506A" w:rsidSect="00255412">
      <w:headerReference w:type="default" r:id="rId8"/>
      <w:footerReference w:type="default" r:id="rId9"/>
      <w:headerReference w:type="first" r:id="rId10"/>
      <w:footerReference w:type="first" r:id="rId11"/>
      <w:pgSz w:w="12240" w:h="15840"/>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B30199" w14:textId="77777777" w:rsidR="00B5506A" w:rsidRDefault="00B5506A" w:rsidP="00E60569">
      <w:r>
        <w:separator/>
      </w:r>
    </w:p>
    <w:p w14:paraId="44513787" w14:textId="77777777" w:rsidR="00B5506A" w:rsidRDefault="00B5506A" w:rsidP="00E60569"/>
  </w:endnote>
  <w:endnote w:type="continuationSeparator" w:id="0">
    <w:p w14:paraId="02255BCB" w14:textId="77777777" w:rsidR="00B5506A" w:rsidRDefault="00B5506A" w:rsidP="00E60569">
      <w:r>
        <w:continuationSeparator/>
      </w:r>
    </w:p>
    <w:p w14:paraId="6E3F356A" w14:textId="77777777" w:rsidR="00B5506A" w:rsidRDefault="00B5506A" w:rsidP="00E605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2"/>
      </w:rPr>
      <w:id w:val="-2063625332"/>
      <w:docPartObj>
        <w:docPartGallery w:val="Page Numbers (Bottom of Page)"/>
        <w:docPartUnique/>
      </w:docPartObj>
    </w:sdtPr>
    <w:sdtEndPr>
      <w:rPr>
        <w:b w:val="0"/>
      </w:rPr>
    </w:sdtEndPr>
    <w:sdtContent>
      <w:p w14:paraId="55B3313E" w14:textId="77777777" w:rsidR="00E115FD" w:rsidRPr="00E5288E" w:rsidRDefault="00FE6A90" w:rsidP="007B7780">
        <w:pPr>
          <w:pStyle w:val="Footer"/>
          <w:tabs>
            <w:tab w:val="clear" w:pos="4680"/>
            <w:tab w:val="center" w:pos="5040"/>
          </w:tabs>
          <w:rPr>
            <w:sz w:val="22"/>
          </w:rPr>
        </w:pPr>
        <w:r w:rsidRPr="00E5288E">
          <w:rPr>
            <w:sz w:val="22"/>
          </w:rPr>
          <w:drawing>
            <wp:inline distT="0" distB="0" distL="0" distR="0" wp14:anchorId="12B86984" wp14:editId="47B4A706">
              <wp:extent cx="413846" cy="274320"/>
              <wp:effectExtent l="0" t="0" r="571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ECC-LOGO_EVEN.jpg"/>
                      <pic:cNvPicPr/>
                    </pic:nvPicPr>
                    <pic:blipFill>
                      <a:blip r:embed="rId1">
                        <a:extLst>
                          <a:ext uri="{28A0092B-C50C-407E-A947-70E740481C1C}">
                            <a14:useLocalDpi xmlns:a14="http://schemas.microsoft.com/office/drawing/2010/main" val="0"/>
                          </a:ext>
                        </a:extLst>
                      </a:blip>
                      <a:stretch>
                        <a:fillRect/>
                      </a:stretch>
                    </pic:blipFill>
                    <pic:spPr>
                      <a:xfrm>
                        <a:off x="0" y="0"/>
                        <a:ext cx="413846" cy="274320"/>
                      </a:xfrm>
                      <a:prstGeom prst="rect">
                        <a:avLst/>
                      </a:prstGeom>
                    </pic:spPr>
                  </pic:pic>
                </a:graphicData>
              </a:graphic>
            </wp:inline>
          </w:drawing>
        </w:r>
        <w:r w:rsidRPr="00E5288E">
          <w:rPr>
            <w:sz w:val="22"/>
            <w:u w:val="single"/>
          </w:rPr>
          <w:tab/>
        </w:r>
        <w:r w:rsidRPr="00E5288E">
          <w:rPr>
            <w:sz w:val="22"/>
            <w:u w:val="single"/>
          </w:rPr>
          <w:tab/>
        </w:r>
        <w:r w:rsidRPr="00E5288E">
          <w:rPr>
            <w:sz w:val="22"/>
          </w:rPr>
          <w:t xml:space="preserve"> </w:t>
        </w:r>
        <w:r w:rsidR="00F82512" w:rsidRPr="009B19EE">
          <w:rPr>
            <w:b w:val="0"/>
            <w:noProof w:val="0"/>
            <w:sz w:val="22"/>
          </w:rPr>
          <w:fldChar w:fldCharType="begin"/>
        </w:r>
        <w:r w:rsidR="00F82512" w:rsidRPr="009B19EE">
          <w:rPr>
            <w:b w:val="0"/>
            <w:sz w:val="22"/>
          </w:rPr>
          <w:instrText xml:space="preserve"> PAGE   \* MERGEFORMAT </w:instrText>
        </w:r>
        <w:r w:rsidR="00F82512" w:rsidRPr="009B19EE">
          <w:rPr>
            <w:b w:val="0"/>
            <w:noProof w:val="0"/>
            <w:sz w:val="22"/>
          </w:rPr>
          <w:fldChar w:fldCharType="separate"/>
        </w:r>
        <w:r w:rsidR="00640848">
          <w:rPr>
            <w:b w:val="0"/>
            <w:sz w:val="22"/>
          </w:rPr>
          <w:t>2</w:t>
        </w:r>
        <w:r w:rsidR="00F82512" w:rsidRPr="009B19EE">
          <w:rPr>
            <w:b w:val="0"/>
            <w:sz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259E7" w14:textId="77777777" w:rsidR="00323BC9" w:rsidRPr="002A59FD" w:rsidRDefault="002A59FD" w:rsidP="006D1E92">
    <w:pPr>
      <w:pStyle w:val="Footer"/>
      <w:pBdr>
        <w:top w:val="single" w:sz="48" w:space="1" w:color="00395D" w:themeColor="text2"/>
        <w:bottom w:val="single" w:sz="48" w:space="1" w:color="00395D" w:themeColor="text2"/>
      </w:pBdr>
      <w:shd w:val="clear" w:color="auto" w:fill="00395D" w:themeFill="text2"/>
      <w:tabs>
        <w:tab w:val="clear" w:pos="4680"/>
        <w:tab w:val="center" w:pos="5040"/>
      </w:tabs>
      <w:spacing w:before="120" w:after="120" w:line="276" w:lineRule="auto"/>
      <w:jc w:val="center"/>
      <w:rPr>
        <w:b w:val="0"/>
        <w:color w:val="FFFFFF" w:themeColor="background1"/>
        <w:spacing w:val="20"/>
        <w:sz w:val="22"/>
      </w:rPr>
    </w:pPr>
    <w:r w:rsidRPr="002A59FD">
      <w:rPr>
        <w:b w:val="0"/>
        <w:color w:val="FFFFFF" w:themeColor="background1"/>
        <w:spacing w:val="20"/>
        <w:sz w:val="22"/>
      </w:rPr>
      <w:t>155 North 400 West | Suite 200 | Salt Lake City, Utah 84103</w:t>
    </w:r>
    <w:r w:rsidRPr="002A59FD">
      <w:rPr>
        <w:b w:val="0"/>
        <w:color w:val="FFFFFF" w:themeColor="background1"/>
        <w:spacing w:val="20"/>
        <w:sz w:val="22"/>
      </w:rPr>
      <w:br/>
      <w:t>www.wecc.org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3AFEBF" w14:textId="77777777" w:rsidR="00B5506A" w:rsidRDefault="00B5506A" w:rsidP="00EA064E">
      <w:pPr>
        <w:spacing w:after="0"/>
      </w:pPr>
      <w:r>
        <w:separator/>
      </w:r>
    </w:p>
  </w:footnote>
  <w:footnote w:type="continuationSeparator" w:id="0">
    <w:p w14:paraId="4388B0FA" w14:textId="77777777" w:rsidR="00B5506A" w:rsidRDefault="00B5506A" w:rsidP="00E60569">
      <w:r>
        <w:continuationSeparator/>
      </w:r>
    </w:p>
    <w:p w14:paraId="6DFA46CD" w14:textId="77777777" w:rsidR="00B5506A" w:rsidRDefault="00B5506A" w:rsidP="00E6056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EB935" w14:textId="77777777" w:rsidR="002352DF" w:rsidRPr="00711643" w:rsidRDefault="002352DF" w:rsidP="002352DF">
    <w:pPr>
      <w:pStyle w:val="Header"/>
      <w:contextualSpacing w:val="0"/>
      <w:rPr>
        <w:sz w:val="14"/>
        <w:szCs w:val="14"/>
      </w:rPr>
    </w:pPr>
  </w:p>
  <w:p w14:paraId="5E941658" w14:textId="38ADA9A5" w:rsidR="00E115FD" w:rsidRPr="002352DF" w:rsidRDefault="00B5591D" w:rsidP="002352DF">
    <w:pPr>
      <w:pStyle w:val="Header"/>
      <w:spacing w:after="240"/>
      <w:contextualSpacing w:val="0"/>
      <w:rPr>
        <w:sz w:val="22"/>
        <w:szCs w:val="22"/>
      </w:rPr>
    </w:pPr>
    <w:r>
      <w:rPr>
        <w:sz w:val="22"/>
        <w:szCs w:val="22"/>
      </w:rPr>
      <w:t>Release Notes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1A69F" w14:textId="77777777" w:rsidR="00E60569" w:rsidRDefault="00A323FE" w:rsidP="00A323FE">
    <w:pPr>
      <w:pStyle w:val="Header"/>
      <w:contextualSpacing w:val="0"/>
      <w:jc w:val="left"/>
    </w:pPr>
    <w:r>
      <w:rPr>
        <w:noProof/>
      </w:rPr>
      <w:drawing>
        <wp:anchor distT="0" distB="0" distL="114300" distR="114300" simplePos="0" relativeHeight="251658240" behindDoc="1" locked="0" layoutInCell="1" allowOverlap="1" wp14:anchorId="78786240" wp14:editId="3D5E1F9F">
          <wp:simplePos x="0" y="0"/>
          <wp:positionH relativeFrom="column">
            <wp:posOffset>4864</wp:posOffset>
          </wp:positionH>
          <wp:positionV relativeFrom="paragraph">
            <wp:posOffset>77821</wp:posOffset>
          </wp:positionV>
          <wp:extent cx="2929134" cy="938786"/>
          <wp:effectExtent l="0" t="0" r="5080" b="0"/>
          <wp:wrapTight wrapText="bothSides">
            <wp:wrapPolygon edited="0">
              <wp:start x="3653" y="0"/>
              <wp:lineTo x="0" y="2192"/>
              <wp:lineTo x="0" y="3507"/>
              <wp:lineTo x="422" y="7015"/>
              <wp:lineTo x="1686" y="14030"/>
              <wp:lineTo x="0" y="17976"/>
              <wp:lineTo x="0" y="21045"/>
              <wp:lineTo x="8009" y="21045"/>
              <wp:lineTo x="15174" y="21045"/>
              <wp:lineTo x="21497" y="21045"/>
              <wp:lineTo x="21497" y="17976"/>
              <wp:lineTo x="6744" y="14030"/>
              <wp:lineTo x="18406" y="14030"/>
              <wp:lineTo x="21497" y="12714"/>
              <wp:lineTo x="21497" y="5261"/>
              <wp:lineTo x="4356" y="0"/>
              <wp:lineTo x="3653"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ECC_Tagline.png"/>
                  <pic:cNvPicPr/>
                </pic:nvPicPr>
                <pic:blipFill>
                  <a:blip r:embed="rId1">
                    <a:extLst>
                      <a:ext uri="{28A0092B-C50C-407E-A947-70E740481C1C}">
                        <a14:useLocalDpi xmlns:a14="http://schemas.microsoft.com/office/drawing/2010/main" val="0"/>
                      </a:ext>
                    </a:extLst>
                  </a:blip>
                  <a:stretch>
                    <a:fillRect/>
                  </a:stretch>
                </pic:blipFill>
                <pic:spPr>
                  <a:xfrm>
                    <a:off x="0" y="0"/>
                    <a:ext cx="2929134" cy="938786"/>
                  </a:xfrm>
                  <a:prstGeom prst="rect">
                    <a:avLst/>
                  </a:prstGeom>
                </pic:spPr>
              </pic:pic>
            </a:graphicData>
          </a:graphic>
          <wp14:sizeRelH relativeFrom="page">
            <wp14:pctWidth>0</wp14:pctWidth>
          </wp14:sizeRelH>
          <wp14:sizeRelV relativeFrom="page">
            <wp14:pctHeight>0</wp14:pctHeight>
          </wp14:sizeRelV>
        </wp:anchor>
      </w:drawing>
    </w:r>
  </w:p>
  <w:p w14:paraId="1FF21E38" w14:textId="6CDBCC66" w:rsidR="00F82512" w:rsidRDefault="00B5506A" w:rsidP="00E60569">
    <w:pPr>
      <w:pStyle w:val="Header"/>
      <w:contextualSpacing w:val="0"/>
    </w:pPr>
    <w:bookmarkStart w:id="0" w:name="_Hlk535242431"/>
    <w:bookmarkStart w:id="1" w:name="_Hlk535242432"/>
    <w:bookmarkStart w:id="2" w:name="_Hlk535242433"/>
    <w:bookmarkStart w:id="3" w:name="_Hlk535242435"/>
    <w:bookmarkStart w:id="4" w:name="_Hlk535242436"/>
    <w:bookmarkStart w:id="5" w:name="_Hlk535242437"/>
    <w:bookmarkStart w:id="6" w:name="_Hlk535242438"/>
    <w:bookmarkStart w:id="7" w:name="_Hlk535242439"/>
    <w:bookmarkStart w:id="8" w:name="_Hlk535242440"/>
    <w:r>
      <w:t>2032 ADS PCM V2.</w:t>
    </w:r>
    <w:r w:rsidR="00B52876">
      <w:t>3</w:t>
    </w:r>
    <w:r w:rsidR="00754934">
      <w:t>.2</w:t>
    </w:r>
    <w:r>
      <w:t xml:space="preserve"> Release Notes</w:t>
    </w:r>
  </w:p>
  <w:p w14:paraId="267E18DF" w14:textId="722349F9" w:rsidR="00CF774D" w:rsidRPr="00761FA8" w:rsidRDefault="00B5506A" w:rsidP="00E60569">
    <w:pPr>
      <w:pStyle w:val="Header"/>
      <w:contextualSpacing w:val="0"/>
    </w:pPr>
    <w:r>
      <w:t>WECC Staff</w:t>
    </w:r>
  </w:p>
  <w:bookmarkEnd w:id="0"/>
  <w:bookmarkEnd w:id="1"/>
  <w:bookmarkEnd w:id="2"/>
  <w:bookmarkEnd w:id="3"/>
  <w:bookmarkEnd w:id="4"/>
  <w:bookmarkEnd w:id="5"/>
  <w:bookmarkEnd w:id="6"/>
  <w:bookmarkEnd w:id="7"/>
  <w:bookmarkEnd w:id="8"/>
  <w:p w14:paraId="4E8CE446" w14:textId="040FEFC0" w:rsidR="00F82512" w:rsidRPr="00761FA8" w:rsidRDefault="002529A9" w:rsidP="00E60569">
    <w:pPr>
      <w:pStyle w:val="Header"/>
      <w:contextualSpacing w:val="0"/>
    </w:pPr>
    <w:r>
      <w:t>December 2</w:t>
    </w:r>
    <w:r w:rsidR="00B5506A">
      <w:t>, 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B70BCAA"/>
    <w:lvl w:ilvl="0">
      <w:start w:val="1"/>
      <w:numFmt w:val="decimal"/>
      <w:lvlText w:val="%1."/>
      <w:lvlJc w:val="left"/>
      <w:pPr>
        <w:tabs>
          <w:tab w:val="num" w:pos="360"/>
        </w:tabs>
        <w:ind w:left="360" w:hanging="360"/>
      </w:pPr>
    </w:lvl>
  </w:abstractNum>
  <w:abstractNum w:abstractNumId="1" w15:restartNumberingAfterBreak="0">
    <w:nsid w:val="FFFFFF7D"/>
    <w:multiLevelType w:val="singleLevel"/>
    <w:tmpl w:val="15E2F55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6D694B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338111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DB6B57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8F495F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1A2B8B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F38F97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FF018C0"/>
    <w:lvl w:ilvl="0">
      <w:start w:val="1"/>
      <w:numFmt w:val="decimal"/>
      <w:pStyle w:val="ListNumber"/>
      <w:lvlText w:val="%1."/>
      <w:lvlJc w:val="left"/>
      <w:pPr>
        <w:ind w:left="360" w:hanging="360"/>
      </w:pPr>
    </w:lvl>
  </w:abstractNum>
  <w:abstractNum w:abstractNumId="9" w15:restartNumberingAfterBreak="0">
    <w:nsid w:val="0EFA40DE"/>
    <w:multiLevelType w:val="hybridMultilevel"/>
    <w:tmpl w:val="80F2331C"/>
    <w:lvl w:ilvl="0" w:tplc="D7F0C31A">
      <w:start w:val="1"/>
      <w:numFmt w:val="decimal"/>
      <w:lvlText w:val="%1."/>
      <w:lvlJc w:val="left"/>
      <w:pPr>
        <w:ind w:left="720" w:hanging="360"/>
      </w:pPr>
    </w:lvl>
    <w:lvl w:ilvl="1" w:tplc="62EC591C" w:tentative="1">
      <w:start w:val="1"/>
      <w:numFmt w:val="lowerLetter"/>
      <w:lvlText w:val="%2."/>
      <w:lvlJc w:val="left"/>
      <w:pPr>
        <w:ind w:left="1440" w:hanging="360"/>
      </w:pPr>
    </w:lvl>
    <w:lvl w:ilvl="2" w:tplc="04102B54" w:tentative="1">
      <w:start w:val="1"/>
      <w:numFmt w:val="lowerRoman"/>
      <w:lvlText w:val="%3."/>
      <w:lvlJc w:val="right"/>
      <w:pPr>
        <w:ind w:left="2160" w:hanging="180"/>
      </w:pPr>
    </w:lvl>
    <w:lvl w:ilvl="3" w:tplc="922C0658" w:tentative="1">
      <w:start w:val="1"/>
      <w:numFmt w:val="decimal"/>
      <w:lvlText w:val="%4."/>
      <w:lvlJc w:val="left"/>
      <w:pPr>
        <w:ind w:left="2880" w:hanging="360"/>
      </w:pPr>
    </w:lvl>
    <w:lvl w:ilvl="4" w:tplc="B0DA2576" w:tentative="1">
      <w:start w:val="1"/>
      <w:numFmt w:val="lowerLetter"/>
      <w:lvlText w:val="%5."/>
      <w:lvlJc w:val="left"/>
      <w:pPr>
        <w:ind w:left="3600" w:hanging="360"/>
      </w:pPr>
    </w:lvl>
    <w:lvl w:ilvl="5" w:tplc="7E74B608" w:tentative="1">
      <w:start w:val="1"/>
      <w:numFmt w:val="lowerRoman"/>
      <w:lvlText w:val="%6."/>
      <w:lvlJc w:val="right"/>
      <w:pPr>
        <w:ind w:left="4320" w:hanging="180"/>
      </w:pPr>
    </w:lvl>
    <w:lvl w:ilvl="6" w:tplc="E9367A72" w:tentative="1">
      <w:start w:val="1"/>
      <w:numFmt w:val="decimal"/>
      <w:lvlText w:val="%7."/>
      <w:lvlJc w:val="left"/>
      <w:pPr>
        <w:ind w:left="5040" w:hanging="360"/>
      </w:pPr>
    </w:lvl>
    <w:lvl w:ilvl="7" w:tplc="01209AA4" w:tentative="1">
      <w:start w:val="1"/>
      <w:numFmt w:val="lowerLetter"/>
      <w:lvlText w:val="%8."/>
      <w:lvlJc w:val="left"/>
      <w:pPr>
        <w:ind w:left="5760" w:hanging="360"/>
      </w:pPr>
    </w:lvl>
    <w:lvl w:ilvl="8" w:tplc="FAF2A4BC" w:tentative="1">
      <w:start w:val="1"/>
      <w:numFmt w:val="lowerRoman"/>
      <w:lvlText w:val="%9."/>
      <w:lvlJc w:val="right"/>
      <w:pPr>
        <w:ind w:left="6480" w:hanging="180"/>
      </w:pPr>
    </w:lvl>
  </w:abstractNum>
  <w:abstractNum w:abstractNumId="10" w15:restartNumberingAfterBreak="0">
    <w:nsid w:val="2A75783C"/>
    <w:multiLevelType w:val="hybridMultilevel"/>
    <w:tmpl w:val="DCAE82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22F6E66"/>
    <w:multiLevelType w:val="multilevel"/>
    <w:tmpl w:val="7CF686C2"/>
    <w:lvl w:ilvl="0">
      <w:start w:val="1"/>
      <w:numFmt w:val="decimal"/>
      <w:pStyle w:val="ListParagraph"/>
      <w:lvlText w:val="%1."/>
      <w:lvlJc w:val="left"/>
      <w:pPr>
        <w:ind w:left="72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2" w15:restartNumberingAfterBreak="0">
    <w:nsid w:val="4B1413A3"/>
    <w:multiLevelType w:val="hybridMultilevel"/>
    <w:tmpl w:val="305E0BCA"/>
    <w:lvl w:ilvl="0" w:tplc="04090001">
      <w:start w:val="1"/>
      <w:numFmt w:val="bullet"/>
      <w:lvlText w:val=""/>
      <w:lvlJc w:val="left"/>
      <w:pPr>
        <w:ind w:left="540" w:hanging="360"/>
      </w:pPr>
      <w:rPr>
        <w:rFonts w:ascii="Symbol" w:hAnsi="Symbol" w:hint="default"/>
      </w:rPr>
    </w:lvl>
    <w:lvl w:ilvl="1" w:tplc="04090003">
      <w:start w:val="1"/>
      <w:numFmt w:val="bullet"/>
      <w:lvlText w:val="o"/>
      <w:lvlJc w:val="left"/>
      <w:pPr>
        <w:ind w:left="900" w:hanging="360"/>
      </w:pPr>
      <w:rPr>
        <w:rFonts w:ascii="Courier New" w:hAnsi="Courier New" w:cs="Courier New" w:hint="default"/>
      </w:rPr>
    </w:lvl>
    <w:lvl w:ilvl="2" w:tplc="04090005">
      <w:start w:val="1"/>
      <w:numFmt w:val="bullet"/>
      <w:lvlText w:val=""/>
      <w:lvlJc w:val="left"/>
      <w:pPr>
        <w:ind w:left="12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AB514BC"/>
    <w:multiLevelType w:val="hybridMultilevel"/>
    <w:tmpl w:val="6904256A"/>
    <w:lvl w:ilvl="0" w:tplc="1CB49276">
      <w:start w:val="1"/>
      <w:numFmt w:val="decimal"/>
      <w:lvlText w:val="%1."/>
      <w:lvlJc w:val="left"/>
      <w:pPr>
        <w:ind w:left="720" w:hanging="360"/>
      </w:pPr>
    </w:lvl>
    <w:lvl w:ilvl="1" w:tplc="25581D00" w:tentative="1">
      <w:start w:val="1"/>
      <w:numFmt w:val="lowerLetter"/>
      <w:lvlText w:val="%2."/>
      <w:lvlJc w:val="left"/>
      <w:pPr>
        <w:ind w:left="1440" w:hanging="360"/>
      </w:pPr>
    </w:lvl>
    <w:lvl w:ilvl="2" w:tplc="01427FF0" w:tentative="1">
      <w:start w:val="1"/>
      <w:numFmt w:val="lowerRoman"/>
      <w:lvlText w:val="%3."/>
      <w:lvlJc w:val="right"/>
      <w:pPr>
        <w:ind w:left="2160" w:hanging="180"/>
      </w:pPr>
    </w:lvl>
    <w:lvl w:ilvl="3" w:tplc="AB348C76" w:tentative="1">
      <w:start w:val="1"/>
      <w:numFmt w:val="decimal"/>
      <w:lvlText w:val="%4."/>
      <w:lvlJc w:val="left"/>
      <w:pPr>
        <w:ind w:left="2880" w:hanging="360"/>
      </w:pPr>
    </w:lvl>
    <w:lvl w:ilvl="4" w:tplc="124A1578" w:tentative="1">
      <w:start w:val="1"/>
      <w:numFmt w:val="lowerLetter"/>
      <w:lvlText w:val="%5."/>
      <w:lvlJc w:val="left"/>
      <w:pPr>
        <w:ind w:left="3600" w:hanging="360"/>
      </w:pPr>
    </w:lvl>
    <w:lvl w:ilvl="5" w:tplc="082A8800" w:tentative="1">
      <w:start w:val="1"/>
      <w:numFmt w:val="lowerRoman"/>
      <w:lvlText w:val="%6."/>
      <w:lvlJc w:val="right"/>
      <w:pPr>
        <w:ind w:left="4320" w:hanging="180"/>
      </w:pPr>
    </w:lvl>
    <w:lvl w:ilvl="6" w:tplc="04A44D38" w:tentative="1">
      <w:start w:val="1"/>
      <w:numFmt w:val="decimal"/>
      <w:lvlText w:val="%7."/>
      <w:lvlJc w:val="left"/>
      <w:pPr>
        <w:ind w:left="5040" w:hanging="360"/>
      </w:pPr>
    </w:lvl>
    <w:lvl w:ilvl="7" w:tplc="B5F27AD8" w:tentative="1">
      <w:start w:val="1"/>
      <w:numFmt w:val="lowerLetter"/>
      <w:lvlText w:val="%8."/>
      <w:lvlJc w:val="left"/>
      <w:pPr>
        <w:ind w:left="5760" w:hanging="360"/>
      </w:pPr>
    </w:lvl>
    <w:lvl w:ilvl="8" w:tplc="2B585650" w:tentative="1">
      <w:start w:val="1"/>
      <w:numFmt w:val="lowerRoman"/>
      <w:lvlText w:val="%9."/>
      <w:lvlJc w:val="right"/>
      <w:pPr>
        <w:ind w:left="6480" w:hanging="180"/>
      </w:pPr>
    </w:lvl>
  </w:abstractNum>
  <w:abstractNum w:abstractNumId="14" w15:restartNumberingAfterBreak="0">
    <w:nsid w:val="608F27B5"/>
    <w:multiLevelType w:val="multilevel"/>
    <w:tmpl w:val="CEFAE8AA"/>
    <w:lvl w:ilvl="0">
      <w:start w:val="1"/>
      <w:numFmt w:val="bullet"/>
      <w:pStyle w:val="ListBullet"/>
      <w:lvlText w:val=""/>
      <w:lvlJc w:val="left"/>
      <w:pPr>
        <w:ind w:left="720" w:hanging="360"/>
      </w:pPr>
      <w:rPr>
        <w:rFonts w:ascii="Symbol" w:hAnsi="Symbol"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o"/>
      <w:lvlJc w:val="left"/>
      <w:pPr>
        <w:ind w:left="2160" w:hanging="360"/>
      </w:pPr>
      <w:rPr>
        <w:rFonts w:ascii="Courier New" w:hAnsi="Courier New"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Symbol" w:hAnsi="Symbol" w:hint="default"/>
      </w:rPr>
    </w:lvl>
    <w:lvl w:ilvl="7">
      <w:start w:val="1"/>
      <w:numFmt w:val="bullet"/>
      <w:lvlText w:val="o"/>
      <w:lvlJc w:val="left"/>
      <w:pPr>
        <w:ind w:left="3240" w:hanging="360"/>
      </w:pPr>
      <w:rPr>
        <w:rFonts w:ascii="Courier New" w:hAnsi="Courier New" w:hint="default"/>
      </w:rPr>
    </w:lvl>
    <w:lvl w:ilvl="8">
      <w:start w:val="1"/>
      <w:numFmt w:val="bullet"/>
      <w:lvlText w:val=""/>
      <w:lvlJc w:val="left"/>
      <w:pPr>
        <w:ind w:left="3600" w:hanging="360"/>
      </w:pPr>
      <w:rPr>
        <w:rFonts w:ascii="Wingdings" w:hAnsi="Wingdings" w:hint="default"/>
      </w:rPr>
    </w:lvl>
  </w:abstractNum>
  <w:abstractNum w:abstractNumId="15" w15:restartNumberingAfterBreak="0">
    <w:nsid w:val="6DDB2E98"/>
    <w:multiLevelType w:val="multilevel"/>
    <w:tmpl w:val="D01074D2"/>
    <w:lvl w:ilvl="0">
      <w:start w:val="1"/>
      <w:numFmt w:val="decimal"/>
      <w:lvlText w:val="%1."/>
      <w:lvlJc w:val="left"/>
      <w:pPr>
        <w:ind w:left="72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6" w15:restartNumberingAfterBreak="0">
    <w:nsid w:val="717D20B4"/>
    <w:multiLevelType w:val="hybridMultilevel"/>
    <w:tmpl w:val="902A0714"/>
    <w:lvl w:ilvl="0" w:tplc="F99EA39C">
      <w:start w:val="1"/>
      <w:numFmt w:val="bullet"/>
      <w:lvlText w:val=""/>
      <w:lvlJc w:val="left"/>
      <w:pPr>
        <w:ind w:left="720" w:hanging="360"/>
      </w:pPr>
      <w:rPr>
        <w:rFonts w:ascii="Symbol" w:hAnsi="Symbol" w:hint="default"/>
      </w:rPr>
    </w:lvl>
    <w:lvl w:ilvl="1" w:tplc="07E2E8F8" w:tentative="1">
      <w:start w:val="1"/>
      <w:numFmt w:val="bullet"/>
      <w:lvlText w:val="o"/>
      <w:lvlJc w:val="left"/>
      <w:pPr>
        <w:ind w:left="1440" w:hanging="360"/>
      </w:pPr>
      <w:rPr>
        <w:rFonts w:ascii="Courier New" w:hAnsi="Courier New" w:cs="Courier New" w:hint="default"/>
      </w:rPr>
    </w:lvl>
    <w:lvl w:ilvl="2" w:tplc="1B4A3312" w:tentative="1">
      <w:start w:val="1"/>
      <w:numFmt w:val="bullet"/>
      <w:lvlText w:val=""/>
      <w:lvlJc w:val="left"/>
      <w:pPr>
        <w:ind w:left="2160" w:hanging="360"/>
      </w:pPr>
      <w:rPr>
        <w:rFonts w:ascii="Wingdings" w:hAnsi="Wingdings" w:hint="default"/>
      </w:rPr>
    </w:lvl>
    <w:lvl w:ilvl="3" w:tplc="BAE0C15C" w:tentative="1">
      <w:start w:val="1"/>
      <w:numFmt w:val="bullet"/>
      <w:lvlText w:val=""/>
      <w:lvlJc w:val="left"/>
      <w:pPr>
        <w:ind w:left="2880" w:hanging="360"/>
      </w:pPr>
      <w:rPr>
        <w:rFonts w:ascii="Symbol" w:hAnsi="Symbol" w:hint="default"/>
      </w:rPr>
    </w:lvl>
    <w:lvl w:ilvl="4" w:tplc="817ABDC6" w:tentative="1">
      <w:start w:val="1"/>
      <w:numFmt w:val="bullet"/>
      <w:lvlText w:val="o"/>
      <w:lvlJc w:val="left"/>
      <w:pPr>
        <w:ind w:left="3600" w:hanging="360"/>
      </w:pPr>
      <w:rPr>
        <w:rFonts w:ascii="Courier New" w:hAnsi="Courier New" w:cs="Courier New" w:hint="default"/>
      </w:rPr>
    </w:lvl>
    <w:lvl w:ilvl="5" w:tplc="E8268CF6" w:tentative="1">
      <w:start w:val="1"/>
      <w:numFmt w:val="bullet"/>
      <w:lvlText w:val=""/>
      <w:lvlJc w:val="left"/>
      <w:pPr>
        <w:ind w:left="4320" w:hanging="360"/>
      </w:pPr>
      <w:rPr>
        <w:rFonts w:ascii="Wingdings" w:hAnsi="Wingdings" w:hint="default"/>
      </w:rPr>
    </w:lvl>
    <w:lvl w:ilvl="6" w:tplc="4FD89D18" w:tentative="1">
      <w:start w:val="1"/>
      <w:numFmt w:val="bullet"/>
      <w:lvlText w:val=""/>
      <w:lvlJc w:val="left"/>
      <w:pPr>
        <w:ind w:left="5040" w:hanging="360"/>
      </w:pPr>
      <w:rPr>
        <w:rFonts w:ascii="Symbol" w:hAnsi="Symbol" w:hint="default"/>
      </w:rPr>
    </w:lvl>
    <w:lvl w:ilvl="7" w:tplc="3C5E655E" w:tentative="1">
      <w:start w:val="1"/>
      <w:numFmt w:val="bullet"/>
      <w:lvlText w:val="o"/>
      <w:lvlJc w:val="left"/>
      <w:pPr>
        <w:ind w:left="5760" w:hanging="360"/>
      </w:pPr>
      <w:rPr>
        <w:rFonts w:ascii="Courier New" w:hAnsi="Courier New" w:cs="Courier New" w:hint="default"/>
      </w:rPr>
    </w:lvl>
    <w:lvl w:ilvl="8" w:tplc="28DA7932" w:tentative="1">
      <w:start w:val="1"/>
      <w:numFmt w:val="bullet"/>
      <w:lvlText w:val=""/>
      <w:lvlJc w:val="left"/>
      <w:pPr>
        <w:ind w:left="6480" w:hanging="360"/>
      </w:pPr>
      <w:rPr>
        <w:rFonts w:ascii="Wingdings" w:hAnsi="Wingdings" w:hint="default"/>
      </w:rPr>
    </w:lvl>
  </w:abstractNum>
  <w:abstractNum w:abstractNumId="17" w15:restartNumberingAfterBreak="0">
    <w:nsid w:val="71824EC9"/>
    <w:multiLevelType w:val="hybridMultilevel"/>
    <w:tmpl w:val="732847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2811AEC"/>
    <w:multiLevelType w:val="hybridMultilevel"/>
    <w:tmpl w:val="096498AC"/>
    <w:lvl w:ilvl="0" w:tplc="04090001">
      <w:start w:val="1"/>
      <w:numFmt w:val="decimal"/>
      <w:lvlText w:val="%1."/>
      <w:lvlJc w:val="left"/>
      <w:pPr>
        <w:ind w:left="720" w:hanging="360"/>
      </w:p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9" w15:restartNumberingAfterBreak="0">
    <w:nsid w:val="79050BD8"/>
    <w:multiLevelType w:val="hybridMultilevel"/>
    <w:tmpl w:val="12E084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94728241">
    <w:abstractNumId w:val="17"/>
  </w:num>
  <w:num w:numId="2" w16cid:durableId="117996155">
    <w:abstractNumId w:val="13"/>
  </w:num>
  <w:num w:numId="3" w16cid:durableId="2093774120">
    <w:abstractNumId w:val="9"/>
  </w:num>
  <w:num w:numId="4" w16cid:durableId="1653095452">
    <w:abstractNumId w:val="10"/>
  </w:num>
  <w:num w:numId="5" w16cid:durableId="1075400120">
    <w:abstractNumId w:val="18"/>
  </w:num>
  <w:num w:numId="6" w16cid:durableId="966816769">
    <w:abstractNumId w:val="11"/>
  </w:num>
  <w:num w:numId="7" w16cid:durableId="2108429679">
    <w:abstractNumId w:val="16"/>
  </w:num>
  <w:num w:numId="8" w16cid:durableId="828711892">
    <w:abstractNumId w:val="14"/>
  </w:num>
  <w:num w:numId="9" w16cid:durableId="1959069113">
    <w:abstractNumId w:val="15"/>
  </w:num>
  <w:num w:numId="10" w16cid:durableId="528950998">
    <w:abstractNumId w:val="8"/>
  </w:num>
  <w:num w:numId="11" w16cid:durableId="1889605625">
    <w:abstractNumId w:val="7"/>
  </w:num>
  <w:num w:numId="12" w16cid:durableId="1912303861">
    <w:abstractNumId w:val="6"/>
  </w:num>
  <w:num w:numId="13" w16cid:durableId="1384596461">
    <w:abstractNumId w:val="5"/>
  </w:num>
  <w:num w:numId="14" w16cid:durableId="2015298484">
    <w:abstractNumId w:val="4"/>
  </w:num>
  <w:num w:numId="15" w16cid:durableId="899556150">
    <w:abstractNumId w:val="3"/>
  </w:num>
  <w:num w:numId="16" w16cid:durableId="668866254">
    <w:abstractNumId w:val="2"/>
  </w:num>
  <w:num w:numId="17" w16cid:durableId="1724985893">
    <w:abstractNumId w:val="1"/>
  </w:num>
  <w:num w:numId="18" w16cid:durableId="752550928">
    <w:abstractNumId w:val="0"/>
  </w:num>
  <w:num w:numId="19" w16cid:durableId="162357067">
    <w:abstractNumId w:val="19"/>
  </w:num>
  <w:num w:numId="20" w16cid:durableId="16002139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Y1sDCyNDIyMTM0szRX0lEKTi0uzszPAykwqwUAeaNWCSwAAAA="/>
  </w:docVars>
  <w:rsids>
    <w:rsidRoot w:val="00B5506A"/>
    <w:rsid w:val="00007281"/>
    <w:rsid w:val="000A1755"/>
    <w:rsid w:val="000F568B"/>
    <w:rsid w:val="000F614E"/>
    <w:rsid w:val="001145CE"/>
    <w:rsid w:val="001636D2"/>
    <w:rsid w:val="001A1779"/>
    <w:rsid w:val="001B7CE9"/>
    <w:rsid w:val="002122A7"/>
    <w:rsid w:val="002267AC"/>
    <w:rsid w:val="0022692D"/>
    <w:rsid w:val="002352DF"/>
    <w:rsid w:val="00245949"/>
    <w:rsid w:val="002529A9"/>
    <w:rsid w:val="00255412"/>
    <w:rsid w:val="002A59FD"/>
    <w:rsid w:val="002B4DA5"/>
    <w:rsid w:val="002C0F65"/>
    <w:rsid w:val="002C6B42"/>
    <w:rsid w:val="002E1330"/>
    <w:rsid w:val="00323BC9"/>
    <w:rsid w:val="00362A89"/>
    <w:rsid w:val="003817E6"/>
    <w:rsid w:val="003A73B9"/>
    <w:rsid w:val="003A743B"/>
    <w:rsid w:val="003A7EC5"/>
    <w:rsid w:val="003B4037"/>
    <w:rsid w:val="003C65C9"/>
    <w:rsid w:val="003D6FA2"/>
    <w:rsid w:val="003E1973"/>
    <w:rsid w:val="00425725"/>
    <w:rsid w:val="00436E38"/>
    <w:rsid w:val="0043738A"/>
    <w:rsid w:val="004657D5"/>
    <w:rsid w:val="00473E2D"/>
    <w:rsid w:val="004D1F97"/>
    <w:rsid w:val="004F56B8"/>
    <w:rsid w:val="005243DE"/>
    <w:rsid w:val="0052763B"/>
    <w:rsid w:val="00550DB3"/>
    <w:rsid w:val="00553949"/>
    <w:rsid w:val="005B4216"/>
    <w:rsid w:val="005C746D"/>
    <w:rsid w:val="00600A48"/>
    <w:rsid w:val="00603CB7"/>
    <w:rsid w:val="0062546D"/>
    <w:rsid w:val="00640848"/>
    <w:rsid w:val="006938C3"/>
    <w:rsid w:val="006C151B"/>
    <w:rsid w:val="006D1E92"/>
    <w:rsid w:val="00711643"/>
    <w:rsid w:val="007130D6"/>
    <w:rsid w:val="00754934"/>
    <w:rsid w:val="00761FA8"/>
    <w:rsid w:val="0077229B"/>
    <w:rsid w:val="007A46E1"/>
    <w:rsid w:val="007B0777"/>
    <w:rsid w:val="007B7780"/>
    <w:rsid w:val="007C51B6"/>
    <w:rsid w:val="008B2FE1"/>
    <w:rsid w:val="008E0400"/>
    <w:rsid w:val="008E7488"/>
    <w:rsid w:val="008F3E53"/>
    <w:rsid w:val="00937FDD"/>
    <w:rsid w:val="009A16AC"/>
    <w:rsid w:val="009A4D48"/>
    <w:rsid w:val="009B19EE"/>
    <w:rsid w:val="009D5C31"/>
    <w:rsid w:val="009E040B"/>
    <w:rsid w:val="009E1D07"/>
    <w:rsid w:val="009F443B"/>
    <w:rsid w:val="00A323FE"/>
    <w:rsid w:val="00AB1C62"/>
    <w:rsid w:val="00B52876"/>
    <w:rsid w:val="00B5506A"/>
    <w:rsid w:val="00B5591D"/>
    <w:rsid w:val="00B55A80"/>
    <w:rsid w:val="00B968D6"/>
    <w:rsid w:val="00B9772D"/>
    <w:rsid w:val="00BA36E6"/>
    <w:rsid w:val="00BA7DBE"/>
    <w:rsid w:val="00BF118D"/>
    <w:rsid w:val="00BF79BD"/>
    <w:rsid w:val="00C04CE2"/>
    <w:rsid w:val="00C05765"/>
    <w:rsid w:val="00C11B97"/>
    <w:rsid w:val="00CA6687"/>
    <w:rsid w:val="00CB6BCC"/>
    <w:rsid w:val="00CE3703"/>
    <w:rsid w:val="00CF774D"/>
    <w:rsid w:val="00D06588"/>
    <w:rsid w:val="00D21EAF"/>
    <w:rsid w:val="00DC75EE"/>
    <w:rsid w:val="00E115FD"/>
    <w:rsid w:val="00E5288E"/>
    <w:rsid w:val="00E5719E"/>
    <w:rsid w:val="00E60569"/>
    <w:rsid w:val="00E8371B"/>
    <w:rsid w:val="00E84FA9"/>
    <w:rsid w:val="00EA064E"/>
    <w:rsid w:val="00EA2394"/>
    <w:rsid w:val="00EB068E"/>
    <w:rsid w:val="00EC4B79"/>
    <w:rsid w:val="00ED47A1"/>
    <w:rsid w:val="00F21CE3"/>
    <w:rsid w:val="00F82512"/>
    <w:rsid w:val="00F853EC"/>
    <w:rsid w:val="00F8781A"/>
    <w:rsid w:val="00F90227"/>
    <w:rsid w:val="00FB3A7A"/>
    <w:rsid w:val="00FE6A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472D9"/>
  <w15:chartTrackingRefBased/>
  <w15:docId w15:val="{77038A6D-3EB2-4E91-821C-40996080E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6"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6BCC"/>
    <w:rPr>
      <w:rFonts w:ascii="Palatino Linotype" w:hAnsi="Palatino Linotype"/>
    </w:rPr>
  </w:style>
  <w:style w:type="paragraph" w:styleId="Heading1">
    <w:name w:val="heading 1"/>
    <w:basedOn w:val="Normal"/>
    <w:next w:val="Normal"/>
    <w:link w:val="Heading1Char"/>
    <w:uiPriority w:val="2"/>
    <w:qFormat/>
    <w:rsid w:val="008E0400"/>
    <w:pPr>
      <w:keepNext/>
      <w:keepLines/>
      <w:pBdr>
        <w:bottom w:val="single" w:sz="12" w:space="1" w:color="414042"/>
      </w:pBdr>
      <w:suppressAutoHyphens/>
      <w:spacing w:before="240"/>
      <w:outlineLvl w:val="0"/>
    </w:pPr>
    <w:rPr>
      <w:rFonts w:ascii="Lucida Sans" w:eastAsiaTheme="majorEastAsia" w:hAnsi="Lucida Sans" w:cstheme="majorBidi"/>
      <w:b/>
      <w:bCs/>
      <w:color w:val="000000" w:themeColor="text1"/>
      <w:sz w:val="28"/>
      <w:szCs w:val="26"/>
    </w:rPr>
  </w:style>
  <w:style w:type="paragraph" w:styleId="Heading2">
    <w:name w:val="heading 2"/>
    <w:basedOn w:val="Normal"/>
    <w:next w:val="Normal"/>
    <w:link w:val="Heading2Char"/>
    <w:uiPriority w:val="3"/>
    <w:unhideWhenUsed/>
    <w:qFormat/>
    <w:rsid w:val="004657D5"/>
    <w:pPr>
      <w:suppressAutoHyphens/>
      <w:spacing w:before="240"/>
      <w:outlineLvl w:val="1"/>
    </w:pPr>
    <w:rPr>
      <w:rFonts w:ascii="Lucida Sans" w:hAnsi="Lucida Sans"/>
      <w:b/>
      <w:sz w:val="27"/>
    </w:rPr>
  </w:style>
  <w:style w:type="paragraph" w:styleId="Heading3">
    <w:name w:val="heading 3"/>
    <w:basedOn w:val="Normal"/>
    <w:next w:val="Normal"/>
    <w:link w:val="Heading3Char"/>
    <w:uiPriority w:val="4"/>
    <w:unhideWhenUsed/>
    <w:qFormat/>
    <w:rsid w:val="004657D5"/>
    <w:pPr>
      <w:suppressAutoHyphens/>
      <w:spacing w:before="240"/>
      <w:outlineLvl w:val="2"/>
    </w:pPr>
    <w:rPr>
      <w:rFonts w:ascii="Lucida Sans" w:hAnsi="Lucida Sans"/>
      <w:b/>
      <w:i/>
      <w:sz w:val="24"/>
    </w:rPr>
  </w:style>
  <w:style w:type="paragraph" w:styleId="Heading4">
    <w:name w:val="heading 4"/>
    <w:basedOn w:val="Normal"/>
    <w:next w:val="Normal"/>
    <w:link w:val="Heading4Char"/>
    <w:uiPriority w:val="5"/>
    <w:unhideWhenUsed/>
    <w:qFormat/>
    <w:rsid w:val="009A4D48"/>
    <w:pPr>
      <w:keepNext/>
      <w:keepLines/>
      <w:spacing w:before="240"/>
      <w:outlineLvl w:val="3"/>
    </w:pPr>
    <w:rPr>
      <w:rFonts w:asciiTheme="majorHAnsi" w:eastAsiaTheme="majorEastAsia" w:hAnsiTheme="majorHAnsi" w:cstheme="majorBidi"/>
      <w:i/>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0569"/>
    <w:pPr>
      <w:tabs>
        <w:tab w:val="center" w:pos="5040"/>
        <w:tab w:val="right" w:pos="10080"/>
      </w:tabs>
      <w:spacing w:before="120"/>
      <w:contextualSpacing/>
      <w:jc w:val="right"/>
    </w:pPr>
    <w:rPr>
      <w:rFonts w:ascii="Lucida Sans" w:hAnsi="Lucida Sans"/>
      <w:b/>
      <w:color w:val="00395D"/>
      <w:sz w:val="24"/>
      <w:szCs w:val="24"/>
    </w:rPr>
  </w:style>
  <w:style w:type="character" w:customStyle="1" w:styleId="HeaderChar">
    <w:name w:val="Header Char"/>
    <w:basedOn w:val="DefaultParagraphFont"/>
    <w:link w:val="Header"/>
    <w:uiPriority w:val="99"/>
    <w:rsid w:val="00E60569"/>
    <w:rPr>
      <w:rFonts w:ascii="Lucida Sans" w:hAnsi="Lucida Sans"/>
      <w:b/>
      <w:color w:val="00395D"/>
      <w:sz w:val="24"/>
      <w:szCs w:val="24"/>
    </w:rPr>
  </w:style>
  <w:style w:type="paragraph" w:styleId="Footer">
    <w:name w:val="footer"/>
    <w:basedOn w:val="Normal"/>
    <w:link w:val="FooterChar"/>
    <w:uiPriority w:val="99"/>
    <w:unhideWhenUsed/>
    <w:rsid w:val="00E60569"/>
    <w:pPr>
      <w:tabs>
        <w:tab w:val="center" w:pos="4680"/>
        <w:tab w:val="right" w:pos="10080"/>
      </w:tabs>
      <w:spacing w:after="0" w:line="240" w:lineRule="auto"/>
    </w:pPr>
    <w:rPr>
      <w:rFonts w:ascii="Lucida Sans" w:hAnsi="Lucida Sans"/>
      <w:b/>
      <w:noProof/>
      <w:color w:val="00395D"/>
      <w:sz w:val="24"/>
      <w:szCs w:val="24"/>
    </w:rPr>
  </w:style>
  <w:style w:type="character" w:customStyle="1" w:styleId="FooterChar">
    <w:name w:val="Footer Char"/>
    <w:basedOn w:val="DefaultParagraphFont"/>
    <w:link w:val="Footer"/>
    <w:uiPriority w:val="99"/>
    <w:rsid w:val="00E60569"/>
    <w:rPr>
      <w:rFonts w:ascii="Lucida Sans" w:hAnsi="Lucida Sans"/>
      <w:b/>
      <w:noProof/>
      <w:color w:val="00395D"/>
      <w:sz w:val="24"/>
      <w:szCs w:val="24"/>
    </w:rPr>
  </w:style>
  <w:style w:type="character" w:customStyle="1" w:styleId="Heading1Char">
    <w:name w:val="Heading 1 Char"/>
    <w:basedOn w:val="DefaultParagraphFont"/>
    <w:link w:val="Heading1"/>
    <w:uiPriority w:val="2"/>
    <w:rsid w:val="008E0400"/>
    <w:rPr>
      <w:rFonts w:ascii="Lucida Sans" w:eastAsiaTheme="majorEastAsia" w:hAnsi="Lucida Sans" w:cstheme="majorBidi"/>
      <w:b/>
      <w:bCs/>
      <w:color w:val="000000" w:themeColor="text1"/>
      <w:sz w:val="28"/>
      <w:szCs w:val="26"/>
    </w:rPr>
  </w:style>
  <w:style w:type="character" w:styleId="Hyperlink">
    <w:name w:val="Hyperlink"/>
    <w:basedOn w:val="DefaultParagraphFont"/>
    <w:uiPriority w:val="99"/>
    <w:unhideWhenUsed/>
    <w:rsid w:val="00323BC9"/>
    <w:rPr>
      <w:color w:val="0000FF" w:themeColor="hyperlink"/>
      <w:u w:val="single"/>
    </w:rPr>
  </w:style>
  <w:style w:type="paragraph" w:styleId="ListParagraph">
    <w:name w:val="List Paragraph"/>
    <w:basedOn w:val="Normal"/>
    <w:uiPriority w:val="7"/>
    <w:qFormat/>
    <w:rsid w:val="002E1330"/>
    <w:pPr>
      <w:numPr>
        <w:numId w:val="6"/>
      </w:numPr>
      <w:suppressAutoHyphens/>
      <w:spacing w:before="120"/>
      <w:contextualSpacing/>
    </w:pPr>
  </w:style>
  <w:style w:type="character" w:styleId="CommentReference">
    <w:name w:val="annotation reference"/>
    <w:basedOn w:val="DefaultParagraphFont"/>
    <w:uiPriority w:val="99"/>
    <w:semiHidden/>
    <w:unhideWhenUsed/>
    <w:rsid w:val="004D1F97"/>
    <w:rPr>
      <w:sz w:val="16"/>
      <w:szCs w:val="16"/>
    </w:rPr>
  </w:style>
  <w:style w:type="paragraph" w:styleId="CommentText">
    <w:name w:val="annotation text"/>
    <w:basedOn w:val="Normal"/>
    <w:link w:val="CommentTextChar"/>
    <w:uiPriority w:val="99"/>
    <w:semiHidden/>
    <w:unhideWhenUsed/>
    <w:rsid w:val="004D1F97"/>
    <w:pPr>
      <w:spacing w:line="240" w:lineRule="auto"/>
    </w:pPr>
    <w:rPr>
      <w:sz w:val="20"/>
      <w:szCs w:val="20"/>
    </w:rPr>
  </w:style>
  <w:style w:type="character" w:customStyle="1" w:styleId="CommentTextChar">
    <w:name w:val="Comment Text Char"/>
    <w:basedOn w:val="DefaultParagraphFont"/>
    <w:link w:val="CommentText"/>
    <w:uiPriority w:val="99"/>
    <w:semiHidden/>
    <w:rsid w:val="004D1F97"/>
    <w:rPr>
      <w:sz w:val="20"/>
      <w:szCs w:val="20"/>
    </w:rPr>
  </w:style>
  <w:style w:type="paragraph" w:styleId="CommentSubject">
    <w:name w:val="annotation subject"/>
    <w:basedOn w:val="CommentText"/>
    <w:next w:val="CommentText"/>
    <w:link w:val="CommentSubjectChar"/>
    <w:uiPriority w:val="99"/>
    <w:semiHidden/>
    <w:unhideWhenUsed/>
    <w:rsid w:val="004D1F97"/>
    <w:rPr>
      <w:b/>
      <w:bCs/>
    </w:rPr>
  </w:style>
  <w:style w:type="character" w:customStyle="1" w:styleId="CommentSubjectChar">
    <w:name w:val="Comment Subject Char"/>
    <w:basedOn w:val="CommentTextChar"/>
    <w:link w:val="CommentSubject"/>
    <w:uiPriority w:val="99"/>
    <w:semiHidden/>
    <w:rsid w:val="004D1F97"/>
    <w:rPr>
      <w:b/>
      <w:bCs/>
      <w:sz w:val="20"/>
      <w:szCs w:val="20"/>
    </w:rPr>
  </w:style>
  <w:style w:type="paragraph" w:styleId="BalloonText">
    <w:name w:val="Balloon Text"/>
    <w:basedOn w:val="Normal"/>
    <w:link w:val="BalloonTextChar"/>
    <w:uiPriority w:val="99"/>
    <w:semiHidden/>
    <w:unhideWhenUsed/>
    <w:rsid w:val="004D1F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1F97"/>
    <w:rPr>
      <w:rFonts w:ascii="Segoe UI" w:hAnsi="Segoe UI" w:cs="Segoe UI"/>
      <w:sz w:val="18"/>
      <w:szCs w:val="18"/>
    </w:rPr>
  </w:style>
  <w:style w:type="paragraph" w:styleId="Title">
    <w:name w:val="Title"/>
    <w:basedOn w:val="Header"/>
    <w:next w:val="Normal"/>
    <w:link w:val="TitleChar"/>
    <w:uiPriority w:val="10"/>
    <w:rsid w:val="009A4D48"/>
    <w:pPr>
      <w:spacing w:after="60"/>
    </w:pPr>
    <w:rPr>
      <w:b w:val="0"/>
    </w:rPr>
  </w:style>
  <w:style w:type="character" w:customStyle="1" w:styleId="TitleChar">
    <w:name w:val="Title Char"/>
    <w:basedOn w:val="DefaultParagraphFont"/>
    <w:link w:val="Title"/>
    <w:uiPriority w:val="10"/>
    <w:rsid w:val="009A4D48"/>
    <w:rPr>
      <w:rFonts w:ascii="Lucida Sans" w:hAnsi="Lucida Sans"/>
      <w:b/>
      <w:color w:val="00395D"/>
      <w:sz w:val="24"/>
      <w:szCs w:val="24"/>
    </w:rPr>
  </w:style>
  <w:style w:type="character" w:customStyle="1" w:styleId="Heading2Char">
    <w:name w:val="Heading 2 Char"/>
    <w:basedOn w:val="DefaultParagraphFont"/>
    <w:link w:val="Heading2"/>
    <w:uiPriority w:val="3"/>
    <w:rsid w:val="004657D5"/>
    <w:rPr>
      <w:rFonts w:ascii="Lucida Sans" w:hAnsi="Lucida Sans"/>
      <w:b/>
      <w:sz w:val="27"/>
    </w:rPr>
  </w:style>
  <w:style w:type="character" w:customStyle="1" w:styleId="Heading3Char">
    <w:name w:val="Heading 3 Char"/>
    <w:basedOn w:val="DefaultParagraphFont"/>
    <w:link w:val="Heading3"/>
    <w:uiPriority w:val="4"/>
    <w:rsid w:val="004657D5"/>
    <w:rPr>
      <w:rFonts w:ascii="Lucida Sans" w:hAnsi="Lucida Sans"/>
      <w:b/>
      <w:i/>
      <w:sz w:val="24"/>
    </w:rPr>
  </w:style>
  <w:style w:type="character" w:customStyle="1" w:styleId="Heading4Char">
    <w:name w:val="Heading 4 Char"/>
    <w:basedOn w:val="DefaultParagraphFont"/>
    <w:link w:val="Heading4"/>
    <w:uiPriority w:val="5"/>
    <w:rsid w:val="007A46E1"/>
    <w:rPr>
      <w:rFonts w:asciiTheme="majorHAnsi" w:eastAsiaTheme="majorEastAsia" w:hAnsiTheme="majorHAnsi" w:cstheme="majorBidi"/>
      <w:i/>
      <w:iCs/>
      <w:color w:val="000000" w:themeColor="text1"/>
    </w:rPr>
  </w:style>
  <w:style w:type="paragraph" w:customStyle="1" w:styleId="FooterPG1">
    <w:name w:val="Footer PG1"/>
    <w:basedOn w:val="Normal"/>
    <w:link w:val="FooterPG1Char"/>
    <w:rsid w:val="00E60569"/>
    <w:pPr>
      <w:spacing w:after="0" w:line="240" w:lineRule="auto"/>
      <w:jc w:val="center"/>
    </w:pPr>
    <w:rPr>
      <w:rFonts w:ascii="Lucida Sans" w:hAnsi="Lucida Sans"/>
      <w:spacing w:val="20"/>
      <w:sz w:val="24"/>
      <w:szCs w:val="24"/>
    </w:rPr>
  </w:style>
  <w:style w:type="character" w:customStyle="1" w:styleId="FooterPG1Char">
    <w:name w:val="Footer PG1 Char"/>
    <w:basedOn w:val="DefaultParagraphFont"/>
    <w:link w:val="FooterPG1"/>
    <w:rsid w:val="00E60569"/>
    <w:rPr>
      <w:rFonts w:ascii="Lucida Sans" w:hAnsi="Lucida Sans"/>
      <w:spacing w:val="20"/>
      <w:sz w:val="24"/>
      <w:szCs w:val="24"/>
    </w:rPr>
  </w:style>
  <w:style w:type="table" w:styleId="TableGrid">
    <w:name w:val="Table Grid"/>
    <w:basedOn w:val="TableNormal"/>
    <w:uiPriority w:val="39"/>
    <w:rsid w:val="009E1D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1">
    <w:name w:val="List Table 3 Accent 1"/>
    <w:basedOn w:val="TableNormal"/>
    <w:uiPriority w:val="48"/>
    <w:rsid w:val="009E1D07"/>
    <w:pPr>
      <w:spacing w:after="0" w:line="240" w:lineRule="auto"/>
    </w:pPr>
    <w:tblPr>
      <w:tblStyleRowBandSize w:val="1"/>
      <w:tblStyleColBandSize w:val="1"/>
      <w:tblBorders>
        <w:top w:val="single" w:sz="4" w:space="0" w:color="005172" w:themeColor="accent1"/>
        <w:left w:val="single" w:sz="4" w:space="0" w:color="005172" w:themeColor="accent1"/>
        <w:bottom w:val="single" w:sz="4" w:space="0" w:color="005172" w:themeColor="accent1"/>
        <w:right w:val="single" w:sz="4" w:space="0" w:color="005172" w:themeColor="accent1"/>
      </w:tblBorders>
    </w:tblPr>
    <w:tblStylePr w:type="firstRow">
      <w:rPr>
        <w:b/>
        <w:bCs/>
        <w:color w:val="FFFFFF" w:themeColor="background1"/>
      </w:rPr>
      <w:tblPr/>
      <w:tcPr>
        <w:shd w:val="clear" w:color="auto" w:fill="005172" w:themeFill="accent1"/>
      </w:tcPr>
    </w:tblStylePr>
    <w:tblStylePr w:type="lastRow">
      <w:rPr>
        <w:b/>
        <w:bCs/>
      </w:rPr>
      <w:tblPr/>
      <w:tcPr>
        <w:tcBorders>
          <w:top w:val="double" w:sz="4" w:space="0" w:color="005172"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5172" w:themeColor="accent1"/>
          <w:right w:val="single" w:sz="4" w:space="0" w:color="005172" w:themeColor="accent1"/>
        </w:tcBorders>
      </w:tcPr>
    </w:tblStylePr>
    <w:tblStylePr w:type="band1Horz">
      <w:tblPr/>
      <w:tcPr>
        <w:tcBorders>
          <w:top w:val="single" w:sz="4" w:space="0" w:color="005172" w:themeColor="accent1"/>
          <w:bottom w:val="single" w:sz="4" w:space="0" w:color="005172"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5172" w:themeColor="accent1"/>
          <w:left w:val="nil"/>
        </w:tcBorders>
      </w:tcPr>
    </w:tblStylePr>
    <w:tblStylePr w:type="swCell">
      <w:tblPr/>
      <w:tcPr>
        <w:tcBorders>
          <w:top w:val="double" w:sz="4" w:space="0" w:color="005172" w:themeColor="accent1"/>
          <w:right w:val="nil"/>
        </w:tcBorders>
      </w:tcPr>
    </w:tblStylePr>
  </w:style>
  <w:style w:type="table" w:styleId="ListTable3">
    <w:name w:val="List Table 3"/>
    <w:basedOn w:val="TableNormal"/>
    <w:uiPriority w:val="48"/>
    <w:rsid w:val="006D1E92"/>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paragraph" w:styleId="ListBullet">
    <w:name w:val="List Bullet"/>
    <w:basedOn w:val="Normal"/>
    <w:uiPriority w:val="6"/>
    <w:qFormat/>
    <w:rsid w:val="002E1330"/>
    <w:pPr>
      <w:numPr>
        <w:numId w:val="8"/>
      </w:numPr>
      <w:contextualSpacing/>
    </w:pPr>
  </w:style>
  <w:style w:type="paragraph" w:styleId="ListNumber">
    <w:name w:val="List Number"/>
    <w:basedOn w:val="Normal"/>
    <w:uiPriority w:val="99"/>
    <w:unhideWhenUsed/>
    <w:qFormat/>
    <w:rsid w:val="00B55A80"/>
    <w:pPr>
      <w:numPr>
        <w:numId w:val="10"/>
      </w:numPr>
      <w:suppressAutoHyphens/>
      <w:spacing w:before="120"/>
      <w:ind w:left="720"/>
      <w:contextualSpacing/>
    </w:pPr>
    <w:rPr>
      <w:rFonts w:asciiTheme="minorHAnsi" w:hAnsiTheme="minorHAnsi"/>
    </w:rPr>
  </w:style>
  <w:style w:type="paragraph" w:styleId="Caption">
    <w:name w:val="caption"/>
    <w:basedOn w:val="Normal"/>
    <w:next w:val="Normal"/>
    <w:uiPriority w:val="35"/>
    <w:semiHidden/>
    <w:unhideWhenUsed/>
    <w:qFormat/>
    <w:rsid w:val="00B9772D"/>
    <w:pPr>
      <w:suppressAutoHyphens/>
      <w:spacing w:before="120" w:line="240" w:lineRule="auto"/>
      <w:contextualSpacing/>
      <w:jc w:val="center"/>
    </w:pPr>
    <w:rPr>
      <w:rFonts w:asciiTheme="minorHAnsi" w:hAnsiTheme="minorHAnsi"/>
      <w:b/>
      <w:bCs/>
      <w:color w:val="000000" w:themeColor="text1"/>
      <w:sz w:val="20"/>
      <w:szCs w:val="18"/>
    </w:rPr>
  </w:style>
  <w:style w:type="paragraph" w:styleId="FootnoteText">
    <w:name w:val="footnote text"/>
    <w:basedOn w:val="Normal"/>
    <w:link w:val="FootnoteTextChar"/>
    <w:uiPriority w:val="99"/>
    <w:semiHidden/>
    <w:unhideWhenUsed/>
    <w:rsid w:val="00B9772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9772D"/>
    <w:rPr>
      <w:rFonts w:ascii="Palatino Linotype" w:hAnsi="Palatino Linotype"/>
      <w:sz w:val="20"/>
      <w:szCs w:val="20"/>
    </w:rPr>
  </w:style>
  <w:style w:type="character" w:styleId="FootnoteReference">
    <w:name w:val="footnote reference"/>
    <w:basedOn w:val="DefaultParagraphFont"/>
    <w:uiPriority w:val="99"/>
    <w:semiHidden/>
    <w:unhideWhenUsed/>
    <w:rsid w:val="00B9772D"/>
    <w:rPr>
      <w:vertAlign w:val="superscript"/>
    </w:rPr>
  </w:style>
  <w:style w:type="table" w:styleId="GridTable1Light">
    <w:name w:val="Grid Table 1 Light"/>
    <w:aliases w:val="WECC Table"/>
    <w:basedOn w:val="TableNormal"/>
    <w:uiPriority w:val="46"/>
    <w:rsid w:val="006D1E92"/>
    <w:pPr>
      <w:spacing w:after="0" w:line="240" w:lineRule="auto"/>
    </w:pPr>
    <w:rPr>
      <w:rFonts w:ascii="Palatino Linotype" w:hAnsi="Palatino Linotype"/>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left"/>
      </w:pPr>
      <w:rPr>
        <w:rFonts w:ascii="Lucida Sans" w:hAnsi="Lucida Sans"/>
        <w:b/>
        <w:bCs/>
        <w:i w:val="0"/>
        <w:color w:val="FFFFFF" w:themeColor="background1"/>
        <w:sz w:val="20"/>
      </w:rPr>
      <w:tblPr/>
      <w:tcPr>
        <w:shd w:val="clear" w:color="auto" w:fill="00395D" w:themeFill="text2"/>
      </w:tcPr>
    </w:tblStylePr>
    <w:tblStylePr w:type="lastRow">
      <w:rPr>
        <w:b w:val="0"/>
        <w:bCs/>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firstCol">
      <w:rPr>
        <w:b w:val="0"/>
        <w:bCs/>
      </w:rPr>
    </w:tblStylePr>
    <w:tblStylePr w:type="lastCol">
      <w:rPr>
        <w:b w:val="0"/>
        <w:bCs/>
      </w:rPr>
    </w:tblStylePr>
  </w:style>
  <w:style w:type="table" w:customStyle="1" w:styleId="WECCDefault">
    <w:name w:val="WECC Default"/>
    <w:basedOn w:val="TableNormal"/>
    <w:uiPriority w:val="99"/>
    <w:rsid w:val="001A1779"/>
    <w:pPr>
      <w:spacing w:after="0" w:line="240" w:lineRule="auto"/>
    </w:p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Mar>
        <w:top w:w="14" w:type="dxa"/>
        <w:left w:w="115" w:type="dxa"/>
        <w:bottom w:w="14" w:type="dxa"/>
        <w:right w:w="115" w:type="dxa"/>
      </w:tcMar>
    </w:tcPr>
    <w:tblStylePr w:type="firstRow">
      <w:pPr>
        <w:jc w:val="left"/>
      </w:pPr>
      <w:rPr>
        <w:rFonts w:ascii="Lucida Sans" w:hAnsi="Lucida Sans"/>
        <w:b/>
        <w:sz w:val="22"/>
      </w:rPr>
      <w:tblPr/>
      <w:tcPr>
        <w:tcBorders>
          <w:top w:val="single" w:sz="4" w:space="0" w:color="666666" w:themeColor="accent5"/>
          <w:left w:val="single" w:sz="4" w:space="0" w:color="666666" w:themeColor="accent5"/>
          <w:bottom w:val="single" w:sz="4" w:space="0" w:color="666666" w:themeColor="accent5"/>
          <w:right w:val="single" w:sz="4" w:space="0" w:color="666666" w:themeColor="accent5"/>
          <w:insideH w:val="single" w:sz="4" w:space="0" w:color="666666" w:themeColor="accent5"/>
          <w:insideV w:val="single" w:sz="4" w:space="0" w:color="666666" w:themeColor="accent5"/>
        </w:tcBorders>
        <w:shd w:val="clear" w:color="auto" w:fill="00395D" w:themeFill="text2"/>
      </w:tcPr>
    </w:tblStylePr>
    <w:tblStylePr w:type="band2Horz">
      <w:tblPr/>
      <w:tcPr>
        <w:shd w:val="clear" w:color="auto" w:fill="E0E0E0"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s\BasicDocument.dotx" TargetMode="External"/></Relationships>
</file>

<file path=word/theme/theme1.xml><?xml version="1.0" encoding="utf-8"?>
<a:theme xmlns:a="http://schemas.openxmlformats.org/drawingml/2006/main" name="WECC Word Theme">
  <a:themeElements>
    <a:clrScheme name="WECC Palette">
      <a:dk1>
        <a:srgbClr val="000000"/>
      </a:dk1>
      <a:lt1>
        <a:srgbClr val="FFFFFF"/>
      </a:lt1>
      <a:dk2>
        <a:srgbClr val="00395D"/>
      </a:dk2>
      <a:lt2>
        <a:srgbClr val="A99260"/>
      </a:lt2>
      <a:accent1>
        <a:srgbClr val="005172"/>
      </a:accent1>
      <a:accent2>
        <a:srgbClr val="005238"/>
      </a:accent2>
      <a:accent3>
        <a:srgbClr val="6D2D41"/>
      </a:accent3>
      <a:accent4>
        <a:srgbClr val="B53713"/>
      </a:accent4>
      <a:accent5>
        <a:srgbClr val="666666"/>
      </a:accent5>
      <a:accent6>
        <a:srgbClr val="A71930"/>
      </a:accent6>
      <a:hlink>
        <a:srgbClr val="0000FF"/>
      </a:hlink>
      <a:folHlink>
        <a:srgbClr val="800080"/>
      </a:folHlink>
    </a:clrScheme>
    <a:fontScheme name="WECC Fonts">
      <a:majorFont>
        <a:latin typeface="Lucida Sans"/>
        <a:ea typeface=""/>
        <a:cs typeface=""/>
      </a:majorFont>
      <a:minorFont>
        <a:latin typeface="Palatino Linotype"/>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ln>
          <a:solidFill>
            <a:srgbClr val="1F9DAF"/>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AEB8D720-DB71-400C-BAAF-CCA315420C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BasicDocument</Template>
  <TotalTime>810</TotalTime>
  <Pages>1</Pages>
  <Words>137</Words>
  <Characters>787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Butikofer, Tyler</dc:creator>
  <cp:keywords/>
  <dc:description/>
  <cp:lastModifiedBy>Jensen, Jon</cp:lastModifiedBy>
  <cp:revision>23</cp:revision>
  <cp:lastPrinted>2019-01-04T22:00:00Z</cp:lastPrinted>
  <dcterms:created xsi:type="dcterms:W3CDTF">2022-10-18T21:19:00Z</dcterms:created>
  <dcterms:modified xsi:type="dcterms:W3CDTF">2022-12-05T21:43:00Z</dcterms:modified>
</cp:coreProperties>
</file>