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8CE1E" w14:textId="77777777" w:rsidR="009D1A67" w:rsidRPr="007864D4" w:rsidRDefault="009D1A67" w:rsidP="007864D4">
      <w:pPr>
        <w:pStyle w:val="Heading2"/>
      </w:pPr>
      <w:r w:rsidRPr="007864D4">
        <w:t>Welcome</w:t>
      </w:r>
      <w:r w:rsidR="009E6C59" w:rsidRPr="007864D4">
        <w:t>, Call to Order</w:t>
      </w:r>
    </w:p>
    <w:p w14:paraId="169DF4B6" w14:textId="402F70DF" w:rsidR="005E4DAF" w:rsidRPr="009A053D" w:rsidRDefault="005E4DAF" w:rsidP="005E4DAF">
      <w:pPr>
        <w:pStyle w:val="Normal2"/>
      </w:pPr>
      <w:r>
        <w:t>Donovan Crane</w:t>
      </w:r>
      <w:r w:rsidRPr="009A053D">
        <w:t xml:space="preserve">, </w:t>
      </w:r>
      <w:r>
        <w:t>WECC Senior Engineer, Standards Development</w:t>
      </w:r>
      <w:r w:rsidRPr="009A053D">
        <w:t xml:space="preserve">, called the meeting to order at </w:t>
      </w:r>
      <w:r w:rsidR="00AE7B4B">
        <w:t>2</w:t>
      </w:r>
      <w:r w:rsidRPr="009A053D">
        <w:t>:</w:t>
      </w:r>
      <w:r>
        <w:t>0</w:t>
      </w:r>
      <w:r w:rsidR="00C75717">
        <w:t>2</w:t>
      </w:r>
      <w:r w:rsidRPr="009A053D">
        <w:t xml:space="preserve"> </w:t>
      </w:r>
      <w:r w:rsidR="00AE7B4B">
        <w:t>p</w:t>
      </w:r>
      <w:r w:rsidRPr="009A053D">
        <w:t>.m.</w:t>
      </w:r>
      <w:r>
        <w:t xml:space="preserve"> MT</w:t>
      </w:r>
      <w:r w:rsidRPr="009A053D">
        <w:t xml:space="preserve"> on </w:t>
      </w:r>
      <w:r>
        <w:t xml:space="preserve">September </w:t>
      </w:r>
      <w:r w:rsidR="00AE7B4B">
        <w:t>24</w:t>
      </w:r>
      <w:r>
        <w:t>, 202</w:t>
      </w:r>
      <w:r w:rsidR="00003124">
        <w:t>5</w:t>
      </w:r>
      <w:r>
        <w:t xml:space="preserve">. </w:t>
      </w:r>
      <w:r w:rsidRPr="009A053D">
        <w:t xml:space="preserve">A quorum </w:t>
      </w:r>
      <w:r>
        <w:t>is not required per the WECC RSDP</w:t>
      </w:r>
      <w:r w:rsidRPr="009A053D">
        <w:t>.</w:t>
      </w:r>
      <w:r>
        <w:t xml:space="preserve"> A list of attendees is attached as Exhibit A.</w:t>
      </w:r>
    </w:p>
    <w:p w14:paraId="4349DE78" w14:textId="77777777" w:rsidR="000F6CFC" w:rsidRPr="009A053D" w:rsidRDefault="001F1DB9" w:rsidP="007864D4">
      <w:pPr>
        <w:pStyle w:val="Heading2"/>
      </w:pPr>
      <w:r w:rsidRPr="009A053D">
        <w:t xml:space="preserve">Review WECC </w:t>
      </w:r>
      <w:r w:rsidR="000F6CFC" w:rsidRPr="009A053D">
        <w:t>Antitrust Policy</w:t>
      </w:r>
    </w:p>
    <w:p w14:paraId="03E88BC5" w14:textId="1E9BA0A6" w:rsidR="000F6CFC" w:rsidRPr="009A053D" w:rsidRDefault="0064500A" w:rsidP="006E6868">
      <w:pPr>
        <w:pStyle w:val="Normal2"/>
      </w:pPr>
      <w:r>
        <w:t>Mr. Crane</w:t>
      </w:r>
      <w:r w:rsidR="00922ED8">
        <w:t>,</w:t>
      </w:r>
      <w:r w:rsidR="000F6CFC" w:rsidRPr="009A053D">
        <w:t xml:space="preserve"> read aloud the WECC Antitrust Policy statement. </w:t>
      </w:r>
      <w:r w:rsidR="000415FC">
        <w:t>The policy</w:t>
      </w:r>
      <w:r w:rsidR="00B44014">
        <w:t xml:space="preserve"> can be found on wecc.org</w:t>
      </w:r>
      <w:r w:rsidR="000F6CFC" w:rsidRPr="009A053D">
        <w:t>.</w:t>
      </w:r>
    </w:p>
    <w:p w14:paraId="0B46C6CE" w14:textId="77777777" w:rsidR="009D1A67" w:rsidRPr="009A053D" w:rsidRDefault="009D1A67" w:rsidP="007864D4">
      <w:pPr>
        <w:pStyle w:val="Heading2"/>
      </w:pPr>
      <w:r w:rsidRPr="009A053D">
        <w:t>Approve Agenda</w:t>
      </w:r>
    </w:p>
    <w:p w14:paraId="35459631" w14:textId="36C8D32F" w:rsidR="009D1A67" w:rsidRDefault="0064500A" w:rsidP="006E6868">
      <w:pPr>
        <w:pStyle w:val="Normal2"/>
      </w:pPr>
      <w:r>
        <w:t>Mr. Crane</w:t>
      </w:r>
      <w:r w:rsidR="000A3E72" w:rsidRPr="009A053D">
        <w:t xml:space="preserve"> </w:t>
      </w:r>
      <w:r w:rsidR="009D1A67" w:rsidRPr="009A053D">
        <w:t>introduced the proposed meeting agenda.</w:t>
      </w:r>
    </w:p>
    <w:p w14:paraId="0D2223C3" w14:textId="3F94FFF8" w:rsidR="009D1A67" w:rsidRPr="0054204F" w:rsidRDefault="0064500A" w:rsidP="0054204F">
      <w:pPr>
        <w:pStyle w:val="Normal2"/>
        <w:rPr>
          <w:rStyle w:val="Strong"/>
          <w:bCs w:val="0"/>
        </w:rPr>
      </w:pPr>
      <w:r>
        <w:rPr>
          <w:rStyle w:val="Strong"/>
          <w:bCs w:val="0"/>
        </w:rPr>
        <w:t xml:space="preserve">The agenda was approved by </w:t>
      </w:r>
      <w:r w:rsidR="00523BDB">
        <w:rPr>
          <w:rStyle w:val="Strong"/>
          <w:bCs w:val="0"/>
        </w:rPr>
        <w:t>consensus</w:t>
      </w:r>
      <w:r w:rsidR="009D1A67" w:rsidRPr="0054204F">
        <w:rPr>
          <w:rStyle w:val="Strong"/>
          <w:bCs w:val="0"/>
        </w:rPr>
        <w:t>.</w:t>
      </w:r>
    </w:p>
    <w:p w14:paraId="68728485" w14:textId="733459F2" w:rsidR="00AB1EFD" w:rsidRDefault="009D1A67" w:rsidP="00AB1EFD">
      <w:pPr>
        <w:pStyle w:val="Heading2"/>
      </w:pPr>
      <w:r w:rsidRPr="009A053D">
        <w:t xml:space="preserve">Review </w:t>
      </w:r>
      <w:r w:rsidR="001F1DB9" w:rsidRPr="009A053D">
        <w:t xml:space="preserve">and Approve </w:t>
      </w:r>
      <w:r w:rsidR="00F83AC5" w:rsidRPr="009A053D">
        <w:t>Previous Meeting</w:t>
      </w:r>
      <w:r w:rsidRPr="009A053D">
        <w:t xml:space="preserve"> Minutes</w:t>
      </w:r>
    </w:p>
    <w:p w14:paraId="66E0C8CF" w14:textId="059A2F90" w:rsidR="005E4DAF" w:rsidRPr="009A053D" w:rsidRDefault="00AE7B4B" w:rsidP="005E4DAF">
      <w:pPr>
        <w:pStyle w:val="Normal2"/>
        <w:rPr>
          <w:b/>
        </w:rPr>
      </w:pPr>
      <w:r>
        <w:t xml:space="preserve">On a standing motion from Jim Smith, the previous meeting minutes were approved by </w:t>
      </w:r>
      <w:r w:rsidR="008C03B1">
        <w:t>consensus</w:t>
      </w:r>
    </w:p>
    <w:p w14:paraId="0275CFDD" w14:textId="77777777" w:rsidR="009D1A67" w:rsidRPr="009A053D" w:rsidRDefault="009D1A67" w:rsidP="007864D4">
      <w:pPr>
        <w:pStyle w:val="Heading2"/>
      </w:pPr>
      <w:r w:rsidRPr="009A053D">
        <w:t>Review Previous Action Items</w:t>
      </w:r>
    </w:p>
    <w:p w14:paraId="3332C03C" w14:textId="5D5392A8" w:rsidR="005E4DAF" w:rsidRPr="009A053D" w:rsidRDefault="00AE7B4B" w:rsidP="005E4DAF">
      <w:pPr>
        <w:pStyle w:val="Normal2"/>
      </w:pPr>
      <w:r>
        <w:t>Donovan Crane sent out a Doodle poll to gather times for a potential meeting should the redline not go out for comment. That meeting will be scheduled if needed</w:t>
      </w:r>
    </w:p>
    <w:p w14:paraId="17AC9752" w14:textId="2BDA7D9C" w:rsidR="001D61E8" w:rsidRDefault="001D61E8" w:rsidP="0064500A">
      <w:pPr>
        <w:pStyle w:val="Heading2"/>
      </w:pPr>
      <w:r>
        <w:t>Drafting WECC-015</w:t>
      </w:r>
      <w:r w:rsidR="005E4DAF">
        <w:t>7</w:t>
      </w:r>
    </w:p>
    <w:p w14:paraId="76F0B456" w14:textId="23D41C5A" w:rsidR="004A3FD3" w:rsidRDefault="00AE7B4B" w:rsidP="00242BFD">
      <w:pPr>
        <w:numPr>
          <w:ilvl w:val="0"/>
          <w:numId w:val="23"/>
        </w:numPr>
        <w:spacing w:before="120" w:line="240" w:lineRule="auto"/>
        <w:ind w:left="1080"/>
        <w:contextualSpacing/>
        <w:rPr>
          <w:rFonts w:ascii="Palatino Linotype" w:hAnsi="Palatino Linotype" w:cs="Arial"/>
          <w:szCs w:val="24"/>
        </w:rPr>
      </w:pPr>
      <w:bookmarkStart w:id="0" w:name="_Hlk195276719"/>
      <w:r>
        <w:rPr>
          <w:rFonts w:ascii="Palatino Linotype" w:hAnsi="Palatino Linotype" w:cs="Arial"/>
          <w:szCs w:val="24"/>
        </w:rPr>
        <w:t>The Redline that was made at the last meeting with updates from Kevin Conway was presented to the Drafting Team</w:t>
      </w:r>
    </w:p>
    <w:p w14:paraId="44B639CA" w14:textId="7E3C54D3" w:rsidR="00B965D5" w:rsidRDefault="00B965D5" w:rsidP="00242BFD">
      <w:pPr>
        <w:numPr>
          <w:ilvl w:val="0"/>
          <w:numId w:val="23"/>
        </w:numPr>
        <w:spacing w:before="120" w:line="240" w:lineRule="auto"/>
        <w:ind w:left="1080"/>
        <w:contextualSpacing/>
        <w:rPr>
          <w:rFonts w:ascii="Palatino Linotype" w:hAnsi="Palatino Linotype" w:cs="Arial"/>
          <w:szCs w:val="24"/>
        </w:rPr>
      </w:pPr>
      <w:r>
        <w:rPr>
          <w:rFonts w:ascii="Palatino Linotype" w:hAnsi="Palatino Linotype" w:cs="Arial"/>
          <w:szCs w:val="24"/>
        </w:rPr>
        <w:t>Discussion on additional changes and differentiation for inadequate plans, and failure to implement plans be proposed to industry during the comment period</w:t>
      </w:r>
    </w:p>
    <w:p w14:paraId="12F72BBC" w14:textId="45FAE0D2" w:rsidR="00B965D5" w:rsidRPr="00863581" w:rsidRDefault="00B965D5" w:rsidP="00B965D5">
      <w:pPr>
        <w:numPr>
          <w:ilvl w:val="0"/>
          <w:numId w:val="23"/>
        </w:numPr>
        <w:spacing w:before="120" w:line="240" w:lineRule="auto"/>
        <w:ind w:left="1080"/>
        <w:contextualSpacing/>
        <w:rPr>
          <w:rFonts w:ascii="Palatino Linotype" w:hAnsi="Palatino Linotype" w:cs="Arial"/>
          <w:szCs w:val="24"/>
        </w:rPr>
      </w:pPr>
      <w:r>
        <w:rPr>
          <w:rFonts w:ascii="Palatino Linotype" w:hAnsi="Palatino Linotype" w:cs="Arial"/>
          <w:szCs w:val="24"/>
        </w:rPr>
        <w:t>It was decided that a meeting will be scheduled for November 2025 for the drafting team to come together to address comments and begin making changes to the variance if needed</w:t>
      </w:r>
    </w:p>
    <w:p w14:paraId="5F848513" w14:textId="46831AF8" w:rsidR="00765B63" w:rsidRDefault="00765B63" w:rsidP="00765B63">
      <w:pPr>
        <w:spacing w:before="120" w:line="240" w:lineRule="auto"/>
        <w:ind w:left="720"/>
        <w:contextualSpacing/>
        <w:rPr>
          <w:rFonts w:ascii="Palatino Linotype" w:hAnsi="Palatino Linotype" w:cs="Arial"/>
          <w:szCs w:val="24"/>
        </w:rPr>
      </w:pPr>
    </w:p>
    <w:p w14:paraId="66E43838" w14:textId="485AB39D" w:rsidR="00A43A6E" w:rsidRPr="00B965D5" w:rsidRDefault="00A43A6E" w:rsidP="00A43A6E">
      <w:pPr>
        <w:spacing w:before="120" w:line="240" w:lineRule="auto"/>
        <w:ind w:left="720"/>
        <w:contextualSpacing/>
        <w:rPr>
          <w:rFonts w:ascii="Palatino Linotype" w:hAnsi="Palatino Linotype" w:cs="Arial"/>
          <w:i/>
          <w:iCs/>
          <w:szCs w:val="24"/>
        </w:rPr>
      </w:pPr>
      <w:r w:rsidRPr="00B965D5">
        <w:rPr>
          <w:rFonts w:ascii="Palatino Linotype" w:hAnsi="Palatino Linotype" w:cs="Arial"/>
          <w:i/>
          <w:iCs/>
          <w:szCs w:val="24"/>
        </w:rPr>
        <w:t>On a motion from Mark Pigman</w:t>
      </w:r>
      <w:r w:rsidR="004404C0">
        <w:rPr>
          <w:rFonts w:ascii="Palatino Linotype" w:hAnsi="Palatino Linotype" w:cs="Arial"/>
          <w:i/>
          <w:iCs/>
          <w:szCs w:val="24"/>
        </w:rPr>
        <w:t>,</w:t>
      </w:r>
      <w:r w:rsidRPr="00B965D5">
        <w:rPr>
          <w:rFonts w:ascii="Palatino Linotype" w:hAnsi="Palatino Linotype" w:cs="Arial"/>
          <w:i/>
          <w:iCs/>
          <w:szCs w:val="24"/>
        </w:rPr>
        <w:t xml:space="preserve"> </w:t>
      </w:r>
      <w:r w:rsidR="004404C0">
        <w:rPr>
          <w:rFonts w:ascii="Palatino Linotype" w:hAnsi="Palatino Linotype" w:cs="Arial"/>
          <w:i/>
          <w:iCs/>
          <w:szCs w:val="24"/>
        </w:rPr>
        <w:t>the DT voted</w:t>
      </w:r>
      <w:r w:rsidRPr="00B965D5">
        <w:rPr>
          <w:rFonts w:ascii="Palatino Linotype" w:hAnsi="Palatino Linotype" w:cs="Arial"/>
          <w:i/>
          <w:iCs/>
          <w:szCs w:val="24"/>
        </w:rPr>
        <w:t xml:space="preserve"> to send the redline out for a 30-day industry comment period with a statement detailing what the drafting team has incorporated into the variance so far, and ask the following question: </w:t>
      </w:r>
    </w:p>
    <w:p w14:paraId="62A78792" w14:textId="2C2D74BD" w:rsidR="00765B63" w:rsidRPr="00B965D5" w:rsidRDefault="00765B63" w:rsidP="00A43A6E">
      <w:pPr>
        <w:spacing w:before="120" w:line="240" w:lineRule="auto"/>
        <w:ind w:left="720"/>
        <w:contextualSpacing/>
        <w:rPr>
          <w:rFonts w:ascii="Palatino Linotype" w:hAnsi="Palatino Linotype" w:cs="Arial"/>
          <w:i/>
          <w:iCs/>
          <w:szCs w:val="24"/>
        </w:rPr>
      </w:pPr>
      <w:r w:rsidRPr="00B965D5">
        <w:rPr>
          <w:rFonts w:ascii="Palatino Linotype" w:hAnsi="Palatino Linotype" w:cs="Arial"/>
          <w:i/>
          <w:iCs/>
          <w:szCs w:val="24"/>
        </w:rPr>
        <w:t>The failure of the WECC Off Nominal Frequency Plan can be due to either an inadequate plan, or to individual UFLS entities failing to adequately implement the plan. Should the requirement D.B.15 separately address the need for both of these aspects?</w:t>
      </w:r>
    </w:p>
    <w:p w14:paraId="5008E652" w14:textId="77777777" w:rsidR="00765B63" w:rsidRPr="00B965D5" w:rsidRDefault="00765B63" w:rsidP="00A43A6E">
      <w:pPr>
        <w:spacing w:before="120" w:line="240" w:lineRule="auto"/>
        <w:ind w:left="1440"/>
        <w:contextualSpacing/>
        <w:rPr>
          <w:rFonts w:ascii="Palatino Linotype" w:hAnsi="Palatino Linotype" w:cs="Arial"/>
          <w:i/>
          <w:iCs/>
          <w:szCs w:val="24"/>
        </w:rPr>
      </w:pPr>
      <w:r w:rsidRPr="00B965D5">
        <w:rPr>
          <w:rFonts w:ascii="Palatino Linotype" w:hAnsi="Palatino Linotype" w:cs="Arial"/>
          <w:i/>
          <w:iCs/>
          <w:szCs w:val="24"/>
        </w:rPr>
        <w:lastRenderedPageBreak/>
        <w:t>1.      All PCs shall to participate in the revision of the WECC Off Nominal Frequency Plan</w:t>
      </w:r>
    </w:p>
    <w:p w14:paraId="29A1E66D" w14:textId="0078C26B" w:rsidR="00863581" w:rsidRPr="00B965D5" w:rsidRDefault="00765B63" w:rsidP="00A43A6E">
      <w:pPr>
        <w:spacing w:before="120" w:line="240" w:lineRule="auto"/>
        <w:ind w:left="1440"/>
        <w:contextualSpacing/>
        <w:rPr>
          <w:rFonts w:ascii="Palatino Linotype" w:hAnsi="Palatino Linotype" w:cs="Arial"/>
          <w:i/>
          <w:iCs/>
          <w:szCs w:val="24"/>
        </w:rPr>
      </w:pPr>
      <w:r w:rsidRPr="00B965D5">
        <w:rPr>
          <w:rFonts w:ascii="Palatino Linotype" w:hAnsi="Palatino Linotype" w:cs="Arial"/>
          <w:i/>
          <w:iCs/>
          <w:szCs w:val="24"/>
        </w:rPr>
        <w:t>2.      Individual PCs shall develop CAPs to implement changes within their Planning Coordinator area if there are deficiencies within their PC area.</w:t>
      </w:r>
    </w:p>
    <w:p w14:paraId="4BECD969" w14:textId="5E87B6F0" w:rsidR="00B965D5" w:rsidRDefault="00B965D5" w:rsidP="00B965D5">
      <w:pPr>
        <w:spacing w:before="120" w:line="240" w:lineRule="auto"/>
        <w:contextualSpacing/>
        <w:rPr>
          <w:rFonts w:ascii="Palatino Linotype" w:hAnsi="Palatino Linotype" w:cs="Arial"/>
          <w:szCs w:val="24"/>
        </w:rPr>
      </w:pPr>
      <w:r>
        <w:rPr>
          <w:rFonts w:ascii="Palatino Linotype" w:hAnsi="Palatino Linotype" w:cs="Arial"/>
          <w:szCs w:val="24"/>
        </w:rPr>
        <w:tab/>
      </w:r>
    </w:p>
    <w:bookmarkEnd w:id="0"/>
    <w:p w14:paraId="3E2B513E" w14:textId="4E3D1071" w:rsidR="0064500A" w:rsidRPr="0064500A" w:rsidRDefault="004D1AA4" w:rsidP="0064500A">
      <w:pPr>
        <w:pStyle w:val="Heading2"/>
      </w:pPr>
      <w:r w:rsidRPr="009A053D">
        <w:t>Public Comment</w:t>
      </w:r>
    </w:p>
    <w:p w14:paraId="71B1EFB6" w14:textId="52460876" w:rsidR="001D61E8" w:rsidRPr="009A053D" w:rsidRDefault="001D61E8" w:rsidP="006E6868">
      <w:pPr>
        <w:pStyle w:val="Normal2"/>
      </w:pPr>
      <w:r>
        <w:t>All DT meetings held per the Procedures are open to the public.  Public comment is solicited on a continuous basis.</w:t>
      </w:r>
    </w:p>
    <w:p w14:paraId="08BC36E4" w14:textId="77777777" w:rsidR="009D1A67" w:rsidRDefault="009D1A67" w:rsidP="007864D4">
      <w:pPr>
        <w:pStyle w:val="Heading2"/>
      </w:pPr>
      <w:r w:rsidRPr="009A053D">
        <w:t>Review New Action Items</w:t>
      </w:r>
    </w:p>
    <w:p w14:paraId="0A2A88D7" w14:textId="231AC7EB" w:rsidR="006E6868" w:rsidRPr="008C14F1" w:rsidRDefault="00A43A6E" w:rsidP="006E6868">
      <w:pPr>
        <w:pStyle w:val="ListBullet"/>
      </w:pPr>
      <w:bookmarkStart w:id="1" w:name="_Hlk194676209"/>
      <w:r>
        <w:t>Send the Updated Redline through Tech Edit and open a 30 Day industry Comment Period beginning on October 1st</w:t>
      </w:r>
      <w:r w:rsidR="00003124">
        <w:t>.</w:t>
      </w:r>
    </w:p>
    <w:p w14:paraId="1CD047BF" w14:textId="2ADBA967" w:rsidR="006E6868" w:rsidRDefault="00016143" w:rsidP="006E6868">
      <w:pPr>
        <w:pStyle w:val="ListBullet"/>
        <w:numPr>
          <w:ilvl w:val="1"/>
          <w:numId w:val="18"/>
        </w:numPr>
      </w:pPr>
      <w:r w:rsidRPr="006E6868">
        <w:t xml:space="preserve">Assigned To: </w:t>
      </w:r>
      <w:r w:rsidR="00003124">
        <w:t>Donovan Crane, WECC</w:t>
      </w:r>
    </w:p>
    <w:p w14:paraId="5A2097B6" w14:textId="5524A301" w:rsidR="001D61E8" w:rsidRPr="006E6868" w:rsidRDefault="00016143" w:rsidP="00003124">
      <w:pPr>
        <w:pStyle w:val="ListBullet"/>
        <w:numPr>
          <w:ilvl w:val="1"/>
          <w:numId w:val="18"/>
        </w:numPr>
      </w:pPr>
      <w:r w:rsidRPr="006E6868">
        <w:t xml:space="preserve">Due Date: </w:t>
      </w:r>
      <w:bookmarkEnd w:id="1"/>
      <w:r w:rsidR="00A43A6E">
        <w:t>September 30</w:t>
      </w:r>
      <w:r w:rsidR="00A43A6E" w:rsidRPr="00A43A6E">
        <w:rPr>
          <w:vertAlign w:val="superscript"/>
        </w:rPr>
        <w:t>th</w:t>
      </w:r>
      <w:r w:rsidR="00A43A6E">
        <w:t xml:space="preserve"> 2025</w:t>
      </w:r>
    </w:p>
    <w:p w14:paraId="78D0D322" w14:textId="77777777" w:rsidR="009D1A67" w:rsidRPr="009A053D" w:rsidRDefault="00BB045C" w:rsidP="007864D4">
      <w:pPr>
        <w:pStyle w:val="Heading2"/>
      </w:pPr>
      <w:r w:rsidRPr="009A053D">
        <w:t>Upcoming</w:t>
      </w:r>
      <w:r w:rsidR="009D1A67" w:rsidRPr="009A053D">
        <w:t xml:space="preserve"> Meetings</w:t>
      </w:r>
    </w:p>
    <w:p w14:paraId="09BF7FE7" w14:textId="665E2C6D" w:rsidR="00AD4263" w:rsidRDefault="00FF304B" w:rsidP="00AD4263">
      <w:pPr>
        <w:pStyle w:val="MeetingsLeader"/>
      </w:pPr>
      <w:r>
        <w:t>November 17</w:t>
      </w:r>
      <w:r w:rsidRPr="00FF304B">
        <w:rPr>
          <w:vertAlign w:val="superscript"/>
        </w:rPr>
        <w:t>th</w:t>
      </w:r>
      <w:r>
        <w:t xml:space="preserve"> 2025</w:t>
      </w:r>
      <w:r w:rsidR="00AD4263">
        <w:tab/>
        <w:t>Virtual</w:t>
      </w:r>
    </w:p>
    <w:p w14:paraId="6344435B" w14:textId="77777777" w:rsidR="009D1A67" w:rsidRPr="009A053D" w:rsidRDefault="009D1A67" w:rsidP="007864D4">
      <w:pPr>
        <w:pStyle w:val="Heading2"/>
      </w:pPr>
      <w:r w:rsidRPr="009A053D">
        <w:t>Adjourn</w:t>
      </w:r>
    </w:p>
    <w:p w14:paraId="4CD8DB64" w14:textId="5CF78FE3" w:rsidR="006E6868" w:rsidRDefault="00A43A6E" w:rsidP="006E6868">
      <w:pPr>
        <w:pStyle w:val="Normal2"/>
      </w:pPr>
      <w:r>
        <w:t>Jim Smith</w:t>
      </w:r>
      <w:r w:rsidR="00003124">
        <w:t>, Chair,</w:t>
      </w:r>
      <w:r w:rsidR="001D61E8">
        <w:t xml:space="preserve"> </w:t>
      </w:r>
      <w:r w:rsidR="004D66CD" w:rsidRPr="009A053D">
        <w:t>adjourned the meeting</w:t>
      </w:r>
      <w:r w:rsidR="009D1A67" w:rsidRPr="009A053D">
        <w:t xml:space="preserve"> without objection</w:t>
      </w:r>
      <w:r w:rsidR="00F83AC5" w:rsidRPr="009A053D">
        <w:t xml:space="preserve"> at </w:t>
      </w:r>
      <w:r>
        <w:t>3:05</w:t>
      </w:r>
      <w:r w:rsidR="00F83AC5" w:rsidRPr="009A053D">
        <w:t xml:space="preserve"> </w:t>
      </w:r>
      <w:r>
        <w:t>p</w:t>
      </w:r>
      <w:r w:rsidR="00F83AC5" w:rsidRPr="009A053D">
        <w:t>.m</w:t>
      </w:r>
      <w:r w:rsidR="001D61E8">
        <w:t>.</w:t>
      </w:r>
    </w:p>
    <w:p w14:paraId="3665634B" w14:textId="77777777" w:rsidR="00F03DC7" w:rsidRDefault="00F03DC7">
      <w:pPr>
        <w:rPr>
          <w:rFonts w:ascii="Palatino Linotype" w:hAnsi="Palatino Linotype"/>
        </w:rPr>
      </w:pPr>
      <w:r>
        <w:br w:type="page"/>
      </w:r>
    </w:p>
    <w:p w14:paraId="6A9F1786" w14:textId="77777777" w:rsidR="00F03DC7" w:rsidRDefault="00F03DC7" w:rsidP="00F03DC7">
      <w:pPr>
        <w:pStyle w:val="Heading2"/>
        <w:numPr>
          <w:ilvl w:val="0"/>
          <w:numId w:val="0"/>
        </w:numPr>
        <w:ind w:left="720" w:hanging="720"/>
      </w:pPr>
      <w:r>
        <w:rPr>
          <w:rStyle w:val="Heading1Char"/>
          <w:b/>
          <w:bCs/>
        </w:rPr>
        <w:lastRenderedPageBreak/>
        <w:t>Exhibit A: Attendance List</w:t>
      </w:r>
    </w:p>
    <w:p w14:paraId="7456635E" w14:textId="77777777" w:rsidR="00F03DC7" w:rsidRDefault="00F03DC7" w:rsidP="00F03DC7">
      <w:pPr>
        <w:pStyle w:val="Heading3"/>
      </w:pPr>
      <w:r>
        <w:t>Members in Attendance</w:t>
      </w:r>
    </w:p>
    <w:p w14:paraId="6D50726B" w14:textId="77777777" w:rsidR="008C03B1" w:rsidRPr="00276C53" w:rsidRDefault="008C03B1" w:rsidP="008C03B1">
      <w:pPr>
        <w:pStyle w:val="AttendanceLeader"/>
      </w:pPr>
      <w:r>
        <w:t>Christopher Fuchs</w:t>
      </w:r>
      <w:r w:rsidRPr="00190537">
        <w:tab/>
      </w:r>
      <w:r>
        <w:t>California ISO</w:t>
      </w:r>
    </w:p>
    <w:p w14:paraId="71B64317" w14:textId="77777777" w:rsidR="008C03B1" w:rsidRDefault="008C03B1" w:rsidP="008C03B1">
      <w:pPr>
        <w:pStyle w:val="AttendanceLeader"/>
      </w:pPr>
      <w:r>
        <w:rPr>
          <w:rFonts w:eastAsia="Palatino Linotype" w:cs="Times New Roman"/>
        </w:rPr>
        <w:t>Kevin Conway</w:t>
      </w:r>
      <w:r w:rsidRPr="00190537">
        <w:tab/>
      </w:r>
      <w:r>
        <w:t>Western Power Pool</w:t>
      </w:r>
    </w:p>
    <w:p w14:paraId="6B483C9A" w14:textId="77777777" w:rsidR="008C03B1" w:rsidRDefault="008C03B1" w:rsidP="008C03B1">
      <w:pPr>
        <w:pStyle w:val="AttendanceLeader"/>
      </w:pPr>
      <w:r>
        <w:rPr>
          <w:rFonts w:eastAsia="Palatino Linotype" w:cs="Times New Roman"/>
        </w:rPr>
        <w:t>Jim Smith</w:t>
      </w:r>
      <w:r>
        <w:tab/>
        <w:t>Bonneville Power Administration</w:t>
      </w:r>
    </w:p>
    <w:p w14:paraId="679FBC4C" w14:textId="77777777" w:rsidR="00C75717" w:rsidRPr="00190537" w:rsidRDefault="00C75717" w:rsidP="00C75717">
      <w:pPr>
        <w:pStyle w:val="AttendanceLeader"/>
      </w:pPr>
      <w:r>
        <w:rPr>
          <w:rFonts w:eastAsia="Palatino Linotype" w:cs="Times New Roman"/>
        </w:rPr>
        <w:t>Mark Pigman</w:t>
      </w:r>
      <w:r w:rsidRPr="00190537">
        <w:tab/>
      </w:r>
      <w:r>
        <w:t>Tacoma Power</w:t>
      </w:r>
    </w:p>
    <w:p w14:paraId="03602823" w14:textId="77777777" w:rsidR="00C75717" w:rsidRPr="00190537" w:rsidRDefault="00C75717" w:rsidP="00C75717">
      <w:pPr>
        <w:pStyle w:val="AttendanceLeader"/>
      </w:pPr>
      <w:r>
        <w:rPr>
          <w:rFonts w:eastAsia="Palatino Linotype" w:cs="Times New Roman"/>
        </w:rPr>
        <w:t>Mark Willis</w:t>
      </w:r>
      <w:r w:rsidRPr="00190537">
        <w:tab/>
      </w:r>
      <w:r>
        <w:t>WECC</w:t>
      </w:r>
    </w:p>
    <w:p w14:paraId="02358D9A" w14:textId="77777777" w:rsidR="00C75717" w:rsidRPr="00190537" w:rsidRDefault="00C75717" w:rsidP="00C75717">
      <w:pPr>
        <w:pStyle w:val="AttendanceLeader"/>
      </w:pPr>
      <w:r>
        <w:t>Nathan Bean</w:t>
      </w:r>
      <w:r w:rsidRPr="00190537">
        <w:tab/>
      </w:r>
      <w:r>
        <w:t>Southwest Power Pool</w:t>
      </w:r>
    </w:p>
    <w:p w14:paraId="7E7CBE6C" w14:textId="77777777" w:rsidR="00827023" w:rsidRPr="00190537" w:rsidRDefault="00827023" w:rsidP="00827023">
      <w:pPr>
        <w:pStyle w:val="AttendanceLeader"/>
      </w:pPr>
      <w:r>
        <w:rPr>
          <w:rFonts w:eastAsia="Palatino Linotype" w:cs="Times New Roman"/>
        </w:rPr>
        <w:t>James Keller</w:t>
      </w:r>
      <w:r w:rsidRPr="00190537">
        <w:tab/>
      </w:r>
      <w:r>
        <w:t>WAPA - RMR</w:t>
      </w:r>
    </w:p>
    <w:p w14:paraId="627FAD1A" w14:textId="77777777" w:rsidR="00827023" w:rsidRDefault="00827023" w:rsidP="00827023">
      <w:pPr>
        <w:pStyle w:val="AttendanceLeader"/>
      </w:pPr>
      <w:r>
        <w:rPr>
          <w:rFonts w:eastAsia="Palatino Linotype" w:cs="Times New Roman"/>
        </w:rPr>
        <w:t>Jay Largo</w:t>
      </w:r>
      <w:r w:rsidRPr="00190537">
        <w:tab/>
      </w:r>
      <w:r>
        <w:t>Bonneville Power Administration</w:t>
      </w:r>
    </w:p>
    <w:p w14:paraId="304F0EAC" w14:textId="77777777" w:rsidR="00276C53" w:rsidRPr="00276C53" w:rsidRDefault="00276C53" w:rsidP="00276C53"/>
    <w:p w14:paraId="71FB2BA7" w14:textId="77777777" w:rsidR="00F03DC7" w:rsidRDefault="00FB0959" w:rsidP="00F03DC7">
      <w:pPr>
        <w:pStyle w:val="Heading3"/>
      </w:pPr>
      <w:r>
        <w:t>Members not</w:t>
      </w:r>
      <w:r w:rsidR="00F03DC7">
        <w:t xml:space="preserve"> in Attendance</w:t>
      </w:r>
    </w:p>
    <w:p w14:paraId="61E762F5" w14:textId="77777777" w:rsidR="00AE7B4B" w:rsidRDefault="00AE7B4B" w:rsidP="00AE7B4B">
      <w:pPr>
        <w:pStyle w:val="AttendanceLeader"/>
      </w:pPr>
      <w:r w:rsidRPr="00190537">
        <w:rPr>
          <w:rFonts w:eastAsia="Palatino Linotype" w:cs="Times New Roman"/>
        </w:rPr>
        <w:t>William Crews</w:t>
      </w:r>
      <w:r w:rsidRPr="00190537">
        <w:tab/>
      </w:r>
      <w:r>
        <w:t>WECC</w:t>
      </w:r>
    </w:p>
    <w:p w14:paraId="1A837FA0" w14:textId="2B429251" w:rsidR="00FD377B" w:rsidRDefault="00FD377B" w:rsidP="00FD377B">
      <w:pPr>
        <w:pStyle w:val="Heading3"/>
      </w:pPr>
      <w:r>
        <w:t>Others in Attendance</w:t>
      </w:r>
    </w:p>
    <w:p w14:paraId="1439E6AD" w14:textId="13C89EEA" w:rsidR="00FD377B" w:rsidRPr="00F03DC7" w:rsidRDefault="004A3FD3" w:rsidP="00F03DC7">
      <w:pPr>
        <w:pStyle w:val="AttendanceLeader"/>
      </w:pPr>
      <w:r>
        <w:t>Observer attendance is not captured for WECC Drafting Team Meetings</w:t>
      </w:r>
    </w:p>
    <w:sectPr w:rsidR="00FD377B" w:rsidRPr="00F03DC7" w:rsidSect="0098375C">
      <w:headerReference w:type="even" r:id="rId8"/>
      <w:headerReference w:type="default" r:id="rId9"/>
      <w:footerReference w:type="default" r:id="rId10"/>
      <w:headerReference w:type="first" r:id="rId11"/>
      <w:footerReference w:type="first" r:id="rId12"/>
      <w:pgSz w:w="12240" w:h="15840"/>
      <w:pgMar w:top="1440" w:right="1080" w:bottom="1440" w:left="108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6D6E7" w14:textId="77777777" w:rsidR="0064500A" w:rsidRDefault="0064500A" w:rsidP="00997CD1">
      <w:pPr>
        <w:spacing w:after="0" w:line="240" w:lineRule="auto"/>
      </w:pPr>
      <w:r>
        <w:separator/>
      </w:r>
    </w:p>
  </w:endnote>
  <w:endnote w:type="continuationSeparator" w:id="0">
    <w:p w14:paraId="28A13F2F" w14:textId="77777777" w:rsidR="0064500A" w:rsidRDefault="0064500A" w:rsidP="00997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AE40F" w14:textId="77777777" w:rsidR="00997CD1" w:rsidRPr="00201D41" w:rsidRDefault="009A053D" w:rsidP="00033906">
    <w:pPr>
      <w:pStyle w:val="Footer"/>
    </w:pPr>
    <w:r w:rsidRPr="00201D41">
      <w:rPr>
        <w:noProof/>
      </w:rPr>
      <w:drawing>
        <wp:inline distT="0" distB="0" distL="0" distR="0" wp14:anchorId="6AD625E7" wp14:editId="3478F772">
          <wp:extent cx="414022" cy="274320"/>
          <wp:effectExtent l="0" t="0" r="5080" b="0"/>
          <wp:docPr id="4" name="Picture 4" descr="C:\Users\kquick\AppData\Local\Microsoft\Windows\INetCache\Content.Word\WEC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quick\AppData\Local\Microsoft\Windows\INetCache\Content.Word\WECC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4022" cy="274320"/>
                  </a:xfrm>
                  <a:prstGeom prst="rect">
                    <a:avLst/>
                  </a:prstGeom>
                  <a:noFill/>
                  <a:ln>
                    <a:noFill/>
                  </a:ln>
                </pic:spPr>
              </pic:pic>
            </a:graphicData>
          </a:graphic>
        </wp:inline>
      </w:drawing>
    </w:r>
    <w:r w:rsidRPr="00033906">
      <w:rPr>
        <w:u w:val="single"/>
      </w:rPr>
      <w:tab/>
    </w:r>
    <w:r w:rsidRPr="00033906">
      <w:rPr>
        <w:u w:val="single"/>
      </w:rPr>
      <w:tab/>
    </w:r>
    <w:r w:rsidR="00666C5A" w:rsidRPr="00201D41">
      <w:t xml:space="preserve"> </w:t>
    </w:r>
    <w:r w:rsidR="00666C5A" w:rsidRPr="00033906">
      <w:fldChar w:fldCharType="begin"/>
    </w:r>
    <w:r w:rsidR="00666C5A" w:rsidRPr="00033906">
      <w:instrText xml:space="preserve"> PAGE   \* MERGEFORMAT </w:instrText>
    </w:r>
    <w:r w:rsidR="00666C5A" w:rsidRPr="00033906">
      <w:fldChar w:fldCharType="separate"/>
    </w:r>
    <w:r w:rsidR="00577571">
      <w:rPr>
        <w:noProof/>
      </w:rPr>
      <w:t>3</w:t>
    </w:r>
    <w:r w:rsidR="00666C5A" w:rsidRPr="0003390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F6781" w14:textId="77777777" w:rsidR="009A053D" w:rsidRPr="00033906" w:rsidRDefault="009C4589" w:rsidP="00033906">
    <w:pPr>
      <w:pStyle w:val="Footer"/>
      <w:pBdr>
        <w:bottom w:val="single" w:sz="4" w:space="1" w:color="00395D" w:themeColor="accent1"/>
      </w:pBdr>
    </w:pPr>
    <w:r w:rsidRPr="00033906">
      <w:rPr>
        <w:noProof/>
      </w:rPr>
      <w:drawing>
        <wp:anchor distT="0" distB="0" distL="114300" distR="114300" simplePos="0" relativeHeight="251666432" behindDoc="0" locked="0" layoutInCell="1" allowOverlap="1" wp14:anchorId="2701F9A4" wp14:editId="11D2C460">
          <wp:simplePos x="0" y="0"/>
          <wp:positionH relativeFrom="margin">
            <wp:posOffset>2990850</wp:posOffset>
          </wp:positionH>
          <wp:positionV relativeFrom="paragraph">
            <wp:posOffset>116205</wp:posOffset>
          </wp:positionV>
          <wp:extent cx="414020" cy="274320"/>
          <wp:effectExtent l="0" t="0" r="5080" b="0"/>
          <wp:wrapNone/>
          <wp:docPr id="2" name="Picture 2" descr="C:\Users\kquick\AppData\Local\Microsoft\Windows\INetCache\Content.Word\WEC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quick\AppData\Local\Microsoft\Windows\INetCache\Content.Word\WECC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4020" cy="274320"/>
                  </a:xfrm>
                  <a:prstGeom prst="rect">
                    <a:avLst/>
                  </a:prstGeom>
                  <a:noFill/>
                  <a:ln>
                    <a:noFill/>
                  </a:ln>
                </pic:spPr>
              </pic:pic>
            </a:graphicData>
          </a:graphic>
        </wp:anchor>
      </w:drawing>
    </w:r>
    <w:r w:rsidR="00201D41" w:rsidRPr="00033906">
      <w:tab/>
    </w:r>
    <w:r w:rsidR="00201D41" w:rsidRPr="0003390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C5836" w14:textId="77777777" w:rsidR="0064500A" w:rsidRDefault="0064500A" w:rsidP="00997CD1">
      <w:pPr>
        <w:spacing w:after="0" w:line="240" w:lineRule="auto"/>
      </w:pPr>
      <w:r>
        <w:separator/>
      </w:r>
    </w:p>
  </w:footnote>
  <w:footnote w:type="continuationSeparator" w:id="0">
    <w:p w14:paraId="18820AC4" w14:textId="77777777" w:rsidR="0064500A" w:rsidRDefault="0064500A" w:rsidP="00997C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45616" w14:textId="77777777" w:rsidR="005D598A" w:rsidRDefault="00BC7777">
    <w:pPr>
      <w:pStyle w:val="Header"/>
    </w:pPr>
    <w:r>
      <w:rPr>
        <w:noProof/>
      </w:rPr>
      <mc:AlternateContent>
        <mc:Choice Requires="wps">
          <w:drawing>
            <wp:anchor distT="0" distB="0" distL="0" distR="0" simplePos="0" relativeHeight="251669504" behindDoc="0" locked="0" layoutInCell="1" allowOverlap="1" wp14:anchorId="2471D972" wp14:editId="3EAFAB74">
              <wp:simplePos x="635" y="635"/>
              <wp:positionH relativeFrom="page">
                <wp:align>center</wp:align>
              </wp:positionH>
              <wp:positionV relativeFrom="page">
                <wp:align>top</wp:align>
              </wp:positionV>
              <wp:extent cx="1082040" cy="368935"/>
              <wp:effectExtent l="0" t="0" r="3810" b="12065"/>
              <wp:wrapNone/>
              <wp:docPr id="627590994" name="Text Box 2" descr="&lt;Limited-Disclosure&g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82040" cy="368935"/>
                      </a:xfrm>
                      <a:prstGeom prst="rect">
                        <a:avLst/>
                      </a:prstGeom>
                      <a:noFill/>
                      <a:ln>
                        <a:noFill/>
                      </a:ln>
                    </wps:spPr>
                    <wps:txbx>
                      <w:txbxContent>
                        <w:p w14:paraId="5DC44867" w14:textId="77777777" w:rsidR="00BC7777" w:rsidRPr="00BC7777" w:rsidRDefault="00BC7777" w:rsidP="00BC7777">
                          <w:pPr>
                            <w:spacing w:after="0"/>
                            <w:rPr>
                              <w:rFonts w:ascii="Calibri" w:eastAsia="Calibri" w:hAnsi="Calibri" w:cs="Calibri"/>
                              <w:noProof/>
                              <w:color w:val="000000"/>
                              <w:sz w:val="20"/>
                              <w:szCs w:val="20"/>
                            </w:rPr>
                          </w:pPr>
                          <w:r w:rsidRPr="00BC7777">
                            <w:rPr>
                              <w:rFonts w:ascii="Calibri" w:eastAsia="Calibri" w:hAnsi="Calibri" w:cs="Calibri"/>
                              <w:noProof/>
                              <w:color w:val="000000"/>
                              <w:sz w:val="20"/>
                              <w:szCs w:val="20"/>
                            </w:rPr>
                            <w:t>&lt;Limited-Disclosure&gt;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71D972" id="_x0000_t202" coordsize="21600,21600" o:spt="202" path="m,l,21600r21600,l21600,xe">
              <v:stroke joinstyle="miter"/>
              <v:path gradientshapeok="t" o:connecttype="rect"/>
            </v:shapetype>
            <v:shape id="Text Box 2" o:spid="_x0000_s1026" type="#_x0000_t202" alt="&lt;Limited-Disclosure&gt;" style="position:absolute;left:0;text-align:left;margin-left:0;margin-top:0;width:85.2pt;height:29.0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" filled="f" stroked="f">
              <v:textbox style="mso-fit-shape-to-text:t" inset="0,15pt,0,0">
                <w:txbxContent>
                  <w:p w14:paraId="5DC44867" w14:textId="77777777" w:rsidR="00BC7777" w:rsidRPr="00BC7777" w:rsidRDefault="00BC7777" w:rsidP="00BC7777">
                    <w:pPr>
                      <w:spacing w:after="0"/>
                      <w:rPr>
                        <w:rFonts w:ascii="Calibri" w:eastAsia="Calibri" w:hAnsi="Calibri" w:cs="Calibri"/>
                        <w:noProof/>
                        <w:color w:val="000000"/>
                        <w:sz w:val="20"/>
                        <w:szCs w:val="20"/>
                      </w:rPr>
                    </w:pPr>
                    <w:r w:rsidRPr="00BC7777">
                      <w:rPr>
                        <w:rFonts w:ascii="Calibri" w:eastAsia="Calibri" w:hAnsi="Calibri" w:cs="Calibri"/>
                        <w:noProof/>
                        <w:color w:val="000000"/>
                        <w:sz w:val="20"/>
                        <w:szCs w:val="20"/>
                      </w:rPr>
                      <w:t>&lt;Limited-Disclosure&gt;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295FE" w14:textId="77777777" w:rsidR="0098375C" w:rsidRDefault="00BC7777" w:rsidP="009B4695">
    <w:pPr>
      <w:pStyle w:val="Header"/>
    </w:pPr>
    <w:r>
      <w:rPr>
        <w:noProof/>
      </w:rPr>
      <mc:AlternateContent>
        <mc:Choice Requires="wps">
          <w:drawing>
            <wp:anchor distT="0" distB="0" distL="0" distR="0" simplePos="0" relativeHeight="251670528" behindDoc="0" locked="0" layoutInCell="1" allowOverlap="1" wp14:anchorId="74514E17" wp14:editId="6E2DB719">
              <wp:simplePos x="686435" y="183515"/>
              <wp:positionH relativeFrom="page">
                <wp:align>center</wp:align>
              </wp:positionH>
              <wp:positionV relativeFrom="page">
                <wp:align>top</wp:align>
              </wp:positionV>
              <wp:extent cx="1082040" cy="368935"/>
              <wp:effectExtent l="0" t="0" r="3810" b="12065"/>
              <wp:wrapNone/>
              <wp:docPr id="356063276" name="Text Box 3" descr="&lt;Limited-Disclosure&g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82040" cy="368935"/>
                      </a:xfrm>
                      <a:prstGeom prst="rect">
                        <a:avLst/>
                      </a:prstGeom>
                      <a:noFill/>
                      <a:ln>
                        <a:noFill/>
                      </a:ln>
                    </wps:spPr>
                    <wps:txbx>
                      <w:txbxContent>
                        <w:p w14:paraId="67D69E61" w14:textId="77777777" w:rsidR="00BC7777" w:rsidRPr="00BC7777" w:rsidRDefault="00BC7777" w:rsidP="00BC7777">
                          <w:pPr>
                            <w:spacing w:after="0"/>
                            <w:rPr>
                              <w:rFonts w:ascii="Calibri" w:eastAsia="Calibri" w:hAnsi="Calibri" w:cs="Calibri"/>
                              <w:noProof/>
                              <w:color w:val="000000"/>
                              <w:sz w:val="20"/>
                              <w:szCs w:val="20"/>
                            </w:rPr>
                          </w:pPr>
                          <w:r w:rsidRPr="00BC7777">
                            <w:rPr>
                              <w:rFonts w:ascii="Calibri" w:eastAsia="Calibri" w:hAnsi="Calibri" w:cs="Calibri"/>
                              <w:noProof/>
                              <w:color w:val="000000"/>
                              <w:sz w:val="20"/>
                              <w:szCs w:val="20"/>
                            </w:rPr>
                            <w:t>&lt;Limited-Disclosure&gt;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514E17" id="_x0000_t202" coordsize="21600,21600" o:spt="202" path="m,l,21600r21600,l21600,xe">
              <v:stroke joinstyle="miter"/>
              <v:path gradientshapeok="t" o:connecttype="rect"/>
            </v:shapetype>
            <v:shape id="Text Box 3" o:spid="_x0000_s1027" type="#_x0000_t202" alt="&lt;Limited-Disclosure&gt;" style="position:absolute;left:0;text-align:left;margin-left:0;margin-top:0;width:85.2pt;height:29.0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" filled="f" stroked="f">
              <v:textbox style="mso-fit-shape-to-text:t" inset="0,15pt,0,0">
                <w:txbxContent>
                  <w:p w14:paraId="67D69E61" w14:textId="77777777" w:rsidR="00BC7777" w:rsidRPr="00BC7777" w:rsidRDefault="00BC7777" w:rsidP="00BC7777">
                    <w:pPr>
                      <w:spacing w:after="0"/>
                      <w:rPr>
                        <w:rFonts w:ascii="Calibri" w:eastAsia="Calibri" w:hAnsi="Calibri" w:cs="Calibri"/>
                        <w:noProof/>
                        <w:color w:val="000000"/>
                        <w:sz w:val="20"/>
                        <w:szCs w:val="20"/>
                      </w:rPr>
                    </w:pPr>
                    <w:r w:rsidRPr="00BC7777">
                      <w:rPr>
                        <w:rFonts w:ascii="Calibri" w:eastAsia="Calibri" w:hAnsi="Calibri" w:cs="Calibri"/>
                        <w:noProof/>
                        <w:color w:val="000000"/>
                        <w:sz w:val="20"/>
                        <w:szCs w:val="20"/>
                      </w:rPr>
                      <w:t>&lt;Limited-Disclosure&gt;</w:t>
                    </w:r>
                  </w:p>
                </w:txbxContent>
              </v:textbox>
              <w10:wrap anchorx="page" anchory="page"/>
            </v:shape>
          </w:pict>
        </mc:Fallback>
      </mc:AlternateContent>
    </w:r>
  </w:p>
  <w:p w14:paraId="69A0FBC0" w14:textId="3E5A9558" w:rsidR="00997CD1" w:rsidRPr="00BE0C4D" w:rsidRDefault="00343560" w:rsidP="009B4695">
    <w:pPr>
      <w:pStyle w:val="Header"/>
      <w:rPr>
        <w:noProof/>
      </w:rPr>
    </w:pPr>
    <w:r>
      <w:t>WECC-015</w:t>
    </w:r>
    <w:r w:rsidR="005E4DAF">
      <w:t>7</w:t>
    </w:r>
    <w:r>
      <w:t xml:space="preserve"> Drafting Team</w:t>
    </w:r>
    <w:r w:rsidR="009D1A67" w:rsidRPr="00BE0C4D">
      <w:t xml:space="preserve"> Meeting Minutes</w:t>
    </w:r>
    <w:r w:rsidR="00F60318">
      <w:t>—</w:t>
    </w:r>
    <w:r w:rsidR="005E4DAF">
      <w:t>September 18,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A95BC" w14:textId="77777777" w:rsidR="0098375C" w:rsidRPr="0098375C" w:rsidRDefault="00BC7777" w:rsidP="0098375C">
    <w:pPr>
      <w:pStyle w:val="PG1Header"/>
    </w:pPr>
    <w:r>
      <w:rPr>
        <w:noProof/>
      </w:rPr>
      <mc:AlternateContent>
        <mc:Choice Requires="wps">
          <w:drawing>
            <wp:anchor distT="0" distB="0" distL="0" distR="0" simplePos="0" relativeHeight="251668480" behindDoc="0" locked="0" layoutInCell="1" allowOverlap="1" wp14:anchorId="1FB992E1" wp14:editId="2D4479A3">
              <wp:simplePos x="685800" y="180975"/>
              <wp:positionH relativeFrom="page">
                <wp:align>center</wp:align>
              </wp:positionH>
              <wp:positionV relativeFrom="page">
                <wp:align>top</wp:align>
              </wp:positionV>
              <wp:extent cx="1082040" cy="368935"/>
              <wp:effectExtent l="0" t="0" r="3810" b="12065"/>
              <wp:wrapNone/>
              <wp:docPr id="1707366288" name="Text Box 1" descr="&lt;Limited-Disclosure&g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82040" cy="368935"/>
                      </a:xfrm>
                      <a:prstGeom prst="rect">
                        <a:avLst/>
                      </a:prstGeom>
                      <a:noFill/>
                      <a:ln>
                        <a:noFill/>
                      </a:ln>
                    </wps:spPr>
                    <wps:txbx>
                      <w:txbxContent>
                        <w:p w14:paraId="63695894" w14:textId="77777777" w:rsidR="00BC7777" w:rsidRPr="00BC7777" w:rsidRDefault="00BC7777" w:rsidP="00BC7777">
                          <w:pPr>
                            <w:spacing w:after="0"/>
                            <w:rPr>
                              <w:rFonts w:ascii="Calibri" w:eastAsia="Calibri" w:hAnsi="Calibri" w:cs="Calibri"/>
                              <w:noProof/>
                              <w:color w:val="000000"/>
                              <w:sz w:val="20"/>
                              <w:szCs w:val="20"/>
                            </w:rPr>
                          </w:pPr>
                          <w:r w:rsidRPr="00BC7777">
                            <w:rPr>
                              <w:rFonts w:ascii="Calibri" w:eastAsia="Calibri" w:hAnsi="Calibri" w:cs="Calibri"/>
                              <w:noProof/>
                              <w:color w:val="000000"/>
                              <w:sz w:val="20"/>
                              <w:szCs w:val="20"/>
                            </w:rPr>
                            <w:t>&lt;Limited-Disclosure&gt;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B992E1" id="_x0000_t202" coordsize="21600,21600" o:spt="202" path="m,l,21600r21600,l21600,xe">
              <v:stroke joinstyle="miter"/>
              <v:path gradientshapeok="t" o:connecttype="rect"/>
            </v:shapetype>
            <v:shape id="Text Box 1" o:spid="_x0000_s1028" type="#_x0000_t202" alt="&lt;Limited-Disclosure&gt;" style="position:absolute;left:0;text-align:left;margin-left:0;margin-top:0;width:85.2pt;height:29.0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" filled="f" stroked="f">
              <v:textbox style="mso-fit-shape-to-text:t" inset="0,15pt,0,0">
                <w:txbxContent>
                  <w:p w14:paraId="63695894" w14:textId="77777777" w:rsidR="00BC7777" w:rsidRPr="00BC7777" w:rsidRDefault="00BC7777" w:rsidP="00BC7777">
                    <w:pPr>
                      <w:spacing w:after="0"/>
                      <w:rPr>
                        <w:rFonts w:ascii="Calibri" w:eastAsia="Calibri" w:hAnsi="Calibri" w:cs="Calibri"/>
                        <w:noProof/>
                        <w:color w:val="000000"/>
                        <w:sz w:val="20"/>
                        <w:szCs w:val="20"/>
                      </w:rPr>
                    </w:pPr>
                    <w:r w:rsidRPr="00BC7777">
                      <w:rPr>
                        <w:rFonts w:ascii="Calibri" w:eastAsia="Calibri" w:hAnsi="Calibri" w:cs="Calibri"/>
                        <w:noProof/>
                        <w:color w:val="000000"/>
                        <w:sz w:val="20"/>
                        <w:szCs w:val="20"/>
                      </w:rPr>
                      <w:t>&lt;Limited-Disclosure&gt;</w:t>
                    </w:r>
                  </w:p>
                </w:txbxContent>
              </v:textbox>
              <w10:wrap anchorx="page" anchory="page"/>
            </v:shape>
          </w:pict>
        </mc:Fallback>
      </mc:AlternateContent>
    </w:r>
  </w:p>
  <w:p w14:paraId="5C6EF708" w14:textId="1EC458FA" w:rsidR="00E97E61" w:rsidRPr="0098375C" w:rsidRDefault="00B54634" w:rsidP="00AB2417">
    <w:pPr>
      <w:pStyle w:val="PG1Header"/>
    </w:pPr>
    <w:r w:rsidRPr="0098375C">
      <w:rPr>
        <w:noProof/>
      </w:rPr>
      <w:drawing>
        <wp:anchor distT="0" distB="0" distL="114300" distR="114300" simplePos="0" relativeHeight="251667456" behindDoc="1" locked="0" layoutInCell="1" allowOverlap="1" wp14:anchorId="36FB2906" wp14:editId="5C61979B">
          <wp:simplePos x="0" y="0"/>
          <wp:positionH relativeFrom="margin">
            <wp:align>left</wp:align>
          </wp:positionH>
          <wp:positionV relativeFrom="paragraph">
            <wp:posOffset>10795</wp:posOffset>
          </wp:positionV>
          <wp:extent cx="2286000" cy="729279"/>
          <wp:effectExtent l="0" t="0" r="0" b="0"/>
          <wp:wrapTight wrapText="bothSides">
            <wp:wrapPolygon edited="0">
              <wp:start x="3420" y="0"/>
              <wp:lineTo x="0" y="1693"/>
              <wp:lineTo x="0" y="3951"/>
              <wp:lineTo x="720" y="9031"/>
              <wp:lineTo x="0" y="18063"/>
              <wp:lineTo x="0" y="20885"/>
              <wp:lineTo x="21420" y="20885"/>
              <wp:lineTo x="21420" y="18063"/>
              <wp:lineTo x="20520" y="18063"/>
              <wp:lineTo x="21420" y="10160"/>
              <wp:lineTo x="21420" y="8467"/>
              <wp:lineTo x="21240" y="4516"/>
              <wp:lineTo x="4500" y="0"/>
              <wp:lineTo x="3420" y="0"/>
            </wp:wrapPolygon>
          </wp:wrapTight>
          <wp:docPr id="3" name="Picture 3" descr="C:\Users\kquick\AppData\Local\Microsoft\Windows\INetCache\Content.Word\WECC_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quick\AppData\Local\Microsoft\Windows\INetCache\Content.Word\WECC_Taglin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729279"/>
                  </a:xfrm>
                  <a:prstGeom prst="rect">
                    <a:avLst/>
                  </a:prstGeom>
                  <a:noFill/>
                  <a:ln>
                    <a:noFill/>
                  </a:ln>
                </pic:spPr>
              </pic:pic>
            </a:graphicData>
          </a:graphic>
          <wp14:sizeRelH relativeFrom="page">
            <wp14:pctWidth>0</wp14:pctWidth>
          </wp14:sizeRelH>
          <wp14:sizeRelV relativeFrom="page">
            <wp14:pctHeight>0</wp14:pctHeight>
          </wp14:sizeRelV>
        </wp:anchor>
      </w:drawing>
    </w:r>
    <w:r w:rsidR="00343560">
      <w:t>WECC - 015</w:t>
    </w:r>
    <w:r w:rsidR="005E4DAF">
      <w:t>7</w:t>
    </w:r>
  </w:p>
  <w:p w14:paraId="4E86908C" w14:textId="13D48FB4" w:rsidR="00577571" w:rsidRPr="0098375C" w:rsidRDefault="005E4DAF" w:rsidP="0098375C">
    <w:pPr>
      <w:pStyle w:val="PG1Header"/>
    </w:pPr>
    <w:r>
      <w:t>Sept</w:t>
    </w:r>
    <w:r w:rsidR="00343560">
      <w:t xml:space="preserve"> </w:t>
    </w:r>
    <w:r w:rsidR="008E6F2C">
      <w:t>24</w:t>
    </w:r>
    <w:r w:rsidR="00343560">
      <w:t>, 2025, Meeting Minutes</w:t>
    </w:r>
  </w:p>
  <w:p w14:paraId="1B64351C" w14:textId="60D07737" w:rsidR="009D1A67" w:rsidRPr="0098375C" w:rsidRDefault="004F7EDF" w:rsidP="0098375C">
    <w:pPr>
      <w:pStyle w:val="PG1Header"/>
    </w:pPr>
    <w:r w:rsidRPr="0098375C">
      <w:t>Virtual</w:t>
    </w:r>
  </w:p>
  <w:p w14:paraId="6E563C60" w14:textId="77777777" w:rsidR="0098375C" w:rsidRPr="0098375C" w:rsidRDefault="0098375C" w:rsidP="0098375C">
    <w:pPr>
      <w:pStyle w:val="PG1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C94209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9F6F49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A0EAD1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5F8E56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9EBE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C58E13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F07B2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4093C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C641010"/>
    <w:lvl w:ilvl="0">
      <w:start w:val="1"/>
      <w:numFmt w:val="decimal"/>
      <w:pStyle w:val="ListNumber"/>
      <w:lvlText w:val="%1."/>
      <w:lvlJc w:val="left"/>
      <w:pPr>
        <w:ind w:left="360" w:hanging="360"/>
      </w:pPr>
    </w:lvl>
  </w:abstractNum>
  <w:abstractNum w:abstractNumId="9" w15:restartNumberingAfterBreak="0">
    <w:nsid w:val="FFFFFF89"/>
    <w:multiLevelType w:val="singleLevel"/>
    <w:tmpl w:val="472E2C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830542"/>
    <w:multiLevelType w:val="hybridMultilevel"/>
    <w:tmpl w:val="BEC889AC"/>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BC403E6"/>
    <w:multiLevelType w:val="hybridMultilevel"/>
    <w:tmpl w:val="7A2EA7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0DD26BBA"/>
    <w:multiLevelType w:val="hybridMultilevel"/>
    <w:tmpl w:val="DF2ADAD4"/>
    <w:lvl w:ilvl="0" w:tplc="F434FF4E">
      <w:start w:val="1"/>
      <w:numFmt w:val="bullet"/>
      <w:pStyle w:val="ListParagraph"/>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8702BFA6">
      <w:numFmt w:val="bullet"/>
      <w:lvlText w:val="-"/>
      <w:lvlJc w:val="left"/>
      <w:pPr>
        <w:ind w:left="2880" w:hanging="360"/>
      </w:pPr>
      <w:rPr>
        <w:rFonts w:ascii="Palatino Linotype" w:eastAsiaTheme="minorHAnsi" w:hAnsi="Palatino Linotype" w:cstheme="minorBidi"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1AB07D6"/>
    <w:multiLevelType w:val="hybridMultilevel"/>
    <w:tmpl w:val="D6BA2C5C"/>
    <w:lvl w:ilvl="0" w:tplc="32AC383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17B40549"/>
    <w:multiLevelType w:val="hybridMultilevel"/>
    <w:tmpl w:val="AC2CB838"/>
    <w:lvl w:ilvl="0" w:tplc="B520037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B9308E3"/>
    <w:multiLevelType w:val="hybridMultilevel"/>
    <w:tmpl w:val="ED709B1E"/>
    <w:lvl w:ilvl="0" w:tplc="04090013">
      <w:start w:val="1"/>
      <w:numFmt w:val="upperRoman"/>
      <w:lvlText w:val="%1."/>
      <w:lvlJc w:val="right"/>
      <w:pPr>
        <w:ind w:left="288" w:hanging="360"/>
      </w:pPr>
    </w:lvl>
    <w:lvl w:ilvl="1" w:tplc="49500A74">
      <w:start w:val="1"/>
      <w:numFmt w:val="decimal"/>
      <w:lvlText w:val="%2)"/>
      <w:lvlJc w:val="left"/>
      <w:pPr>
        <w:ind w:left="1008" w:hanging="360"/>
      </w:pPr>
      <w:rPr>
        <w:rFonts w:hint="default"/>
      </w:r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16" w15:restartNumberingAfterBreak="0">
    <w:nsid w:val="1D3A62D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5822BAE"/>
    <w:multiLevelType w:val="hybridMultilevel"/>
    <w:tmpl w:val="448E836A"/>
    <w:lvl w:ilvl="0" w:tplc="061465B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5803F8"/>
    <w:multiLevelType w:val="hybridMultilevel"/>
    <w:tmpl w:val="F5D46B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8516B59"/>
    <w:multiLevelType w:val="multilevel"/>
    <w:tmpl w:val="265044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E52219D"/>
    <w:multiLevelType w:val="hybridMultilevel"/>
    <w:tmpl w:val="CD9C7336"/>
    <w:lvl w:ilvl="0" w:tplc="69428D2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1614A1"/>
    <w:multiLevelType w:val="hybridMultilevel"/>
    <w:tmpl w:val="6BCC023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E4D3856"/>
    <w:multiLevelType w:val="hybridMultilevel"/>
    <w:tmpl w:val="09C051A2"/>
    <w:lvl w:ilvl="0" w:tplc="24CE6872">
      <w:start w:val="2025"/>
      <w:numFmt w:val="bullet"/>
      <w:lvlText w:val="-"/>
      <w:lvlJc w:val="left"/>
      <w:pPr>
        <w:ind w:left="1080" w:hanging="360"/>
      </w:pPr>
      <w:rPr>
        <w:rFonts w:ascii="Palatino Linotype" w:eastAsiaTheme="minorHAnsi" w:hAnsi="Palatino Linotype"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16F6158"/>
    <w:multiLevelType w:val="hybridMultilevel"/>
    <w:tmpl w:val="890AE8CC"/>
    <w:lvl w:ilvl="0" w:tplc="0409000F">
      <w:start w:val="1"/>
      <w:numFmt w:val="decimal"/>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15:restartNumberingAfterBreak="0">
    <w:nsid w:val="65CC0C27"/>
    <w:multiLevelType w:val="hybridMultilevel"/>
    <w:tmpl w:val="AB30E32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CA5348E"/>
    <w:multiLevelType w:val="hybridMultilevel"/>
    <w:tmpl w:val="DAE64B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7F7936"/>
    <w:multiLevelType w:val="hybridMultilevel"/>
    <w:tmpl w:val="A768DA4A"/>
    <w:lvl w:ilvl="0" w:tplc="AB100BF4">
      <w:start w:val="1"/>
      <w:numFmt w:val="bullet"/>
      <w:lvlText w:val="●"/>
      <w:lvlJc w:val="left"/>
      <w:pPr>
        <w:tabs>
          <w:tab w:val="num" w:pos="720"/>
        </w:tabs>
        <w:ind w:left="720" w:hanging="360"/>
      </w:pPr>
      <w:rPr>
        <w:rFonts w:ascii="Arial" w:hAnsi="Arial" w:hint="default"/>
      </w:rPr>
    </w:lvl>
    <w:lvl w:ilvl="1" w:tplc="154420B2">
      <w:start w:val="1"/>
      <w:numFmt w:val="bullet"/>
      <w:lvlText w:val="●"/>
      <w:lvlJc w:val="left"/>
      <w:pPr>
        <w:tabs>
          <w:tab w:val="num" w:pos="1440"/>
        </w:tabs>
        <w:ind w:left="1440" w:hanging="360"/>
      </w:pPr>
      <w:rPr>
        <w:rFonts w:ascii="Arial" w:hAnsi="Arial" w:hint="default"/>
      </w:rPr>
    </w:lvl>
    <w:lvl w:ilvl="2" w:tplc="D1227B08" w:tentative="1">
      <w:start w:val="1"/>
      <w:numFmt w:val="bullet"/>
      <w:lvlText w:val="●"/>
      <w:lvlJc w:val="left"/>
      <w:pPr>
        <w:tabs>
          <w:tab w:val="num" w:pos="2160"/>
        </w:tabs>
        <w:ind w:left="2160" w:hanging="360"/>
      </w:pPr>
      <w:rPr>
        <w:rFonts w:ascii="Arial" w:hAnsi="Arial" w:hint="default"/>
      </w:rPr>
    </w:lvl>
    <w:lvl w:ilvl="3" w:tplc="7F764BEA" w:tentative="1">
      <w:start w:val="1"/>
      <w:numFmt w:val="bullet"/>
      <w:lvlText w:val="●"/>
      <w:lvlJc w:val="left"/>
      <w:pPr>
        <w:tabs>
          <w:tab w:val="num" w:pos="2880"/>
        </w:tabs>
        <w:ind w:left="2880" w:hanging="360"/>
      </w:pPr>
      <w:rPr>
        <w:rFonts w:ascii="Arial" w:hAnsi="Arial" w:hint="default"/>
      </w:rPr>
    </w:lvl>
    <w:lvl w:ilvl="4" w:tplc="C5BA291E" w:tentative="1">
      <w:start w:val="1"/>
      <w:numFmt w:val="bullet"/>
      <w:lvlText w:val="●"/>
      <w:lvlJc w:val="left"/>
      <w:pPr>
        <w:tabs>
          <w:tab w:val="num" w:pos="3600"/>
        </w:tabs>
        <w:ind w:left="3600" w:hanging="360"/>
      </w:pPr>
      <w:rPr>
        <w:rFonts w:ascii="Arial" w:hAnsi="Arial" w:hint="default"/>
      </w:rPr>
    </w:lvl>
    <w:lvl w:ilvl="5" w:tplc="E8849E7C" w:tentative="1">
      <w:start w:val="1"/>
      <w:numFmt w:val="bullet"/>
      <w:lvlText w:val="●"/>
      <w:lvlJc w:val="left"/>
      <w:pPr>
        <w:tabs>
          <w:tab w:val="num" w:pos="4320"/>
        </w:tabs>
        <w:ind w:left="4320" w:hanging="360"/>
      </w:pPr>
      <w:rPr>
        <w:rFonts w:ascii="Arial" w:hAnsi="Arial" w:hint="default"/>
      </w:rPr>
    </w:lvl>
    <w:lvl w:ilvl="6" w:tplc="90B4C644" w:tentative="1">
      <w:start w:val="1"/>
      <w:numFmt w:val="bullet"/>
      <w:lvlText w:val="●"/>
      <w:lvlJc w:val="left"/>
      <w:pPr>
        <w:tabs>
          <w:tab w:val="num" w:pos="5040"/>
        </w:tabs>
        <w:ind w:left="5040" w:hanging="360"/>
      </w:pPr>
      <w:rPr>
        <w:rFonts w:ascii="Arial" w:hAnsi="Arial" w:hint="default"/>
      </w:rPr>
    </w:lvl>
    <w:lvl w:ilvl="7" w:tplc="97B22C5A" w:tentative="1">
      <w:start w:val="1"/>
      <w:numFmt w:val="bullet"/>
      <w:lvlText w:val="●"/>
      <w:lvlJc w:val="left"/>
      <w:pPr>
        <w:tabs>
          <w:tab w:val="num" w:pos="5760"/>
        </w:tabs>
        <w:ind w:left="5760" w:hanging="360"/>
      </w:pPr>
      <w:rPr>
        <w:rFonts w:ascii="Arial" w:hAnsi="Arial" w:hint="default"/>
      </w:rPr>
    </w:lvl>
    <w:lvl w:ilvl="8" w:tplc="CDBAF49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A431D15"/>
    <w:multiLevelType w:val="hybridMultilevel"/>
    <w:tmpl w:val="45B6B2D8"/>
    <w:lvl w:ilvl="0" w:tplc="BEB81DE6">
      <w:start w:val="1"/>
      <w:numFmt w:val="bullet"/>
      <w:lvlText w:val="-"/>
      <w:lvlJc w:val="left"/>
      <w:pPr>
        <w:ind w:left="1080" w:hanging="360"/>
      </w:pPr>
      <w:rPr>
        <w:rFonts w:ascii="Palatino Linotype" w:eastAsiaTheme="minorHAnsi" w:hAnsi="Palatino Linotype"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CA06501"/>
    <w:multiLevelType w:val="hybridMultilevel"/>
    <w:tmpl w:val="F2846896"/>
    <w:lvl w:ilvl="0" w:tplc="D79E56C4">
      <w:start w:val="1"/>
      <w:numFmt w:val="decimal"/>
      <w:pStyle w:val="Heading2"/>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F30B44"/>
    <w:multiLevelType w:val="hybridMultilevel"/>
    <w:tmpl w:val="F2043310"/>
    <w:lvl w:ilvl="0" w:tplc="E50C7E8A">
      <w:start w:val="1"/>
      <w:numFmt w:val="bullet"/>
      <w:pStyle w:val="List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459838C0">
      <w:start w:val="5"/>
      <w:numFmt w:val="bullet"/>
      <w:lvlText w:val="-"/>
      <w:lvlJc w:val="left"/>
      <w:pPr>
        <w:ind w:left="3600" w:hanging="360"/>
      </w:pPr>
      <w:rPr>
        <w:rFonts w:ascii="Palatino Linotype" w:eastAsiaTheme="minorHAnsi" w:hAnsi="Palatino Linotype" w:cstheme="minorBidi"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97369880">
    <w:abstractNumId w:val="12"/>
  </w:num>
  <w:num w:numId="2" w16cid:durableId="2141603508">
    <w:abstractNumId w:val="10"/>
  </w:num>
  <w:num w:numId="3" w16cid:durableId="685639140">
    <w:abstractNumId w:val="9"/>
  </w:num>
  <w:num w:numId="4" w16cid:durableId="1766609562">
    <w:abstractNumId w:val="7"/>
  </w:num>
  <w:num w:numId="5" w16cid:durableId="1556238946">
    <w:abstractNumId w:val="6"/>
  </w:num>
  <w:num w:numId="6" w16cid:durableId="1769348295">
    <w:abstractNumId w:val="5"/>
  </w:num>
  <w:num w:numId="7" w16cid:durableId="1268998457">
    <w:abstractNumId w:val="4"/>
  </w:num>
  <w:num w:numId="8" w16cid:durableId="389421070">
    <w:abstractNumId w:val="8"/>
  </w:num>
  <w:num w:numId="9" w16cid:durableId="767118625">
    <w:abstractNumId w:val="3"/>
  </w:num>
  <w:num w:numId="10" w16cid:durableId="1508596428">
    <w:abstractNumId w:val="2"/>
  </w:num>
  <w:num w:numId="11" w16cid:durableId="955405626">
    <w:abstractNumId w:val="1"/>
  </w:num>
  <w:num w:numId="12" w16cid:durableId="1711756357">
    <w:abstractNumId w:val="0"/>
  </w:num>
  <w:num w:numId="13" w16cid:durableId="715469556">
    <w:abstractNumId w:val="15"/>
  </w:num>
  <w:num w:numId="14" w16cid:durableId="694237058">
    <w:abstractNumId w:val="18"/>
  </w:num>
  <w:num w:numId="15" w16cid:durableId="64958163">
    <w:abstractNumId w:val="23"/>
  </w:num>
  <w:num w:numId="16" w16cid:durableId="497767649">
    <w:abstractNumId w:val="17"/>
  </w:num>
  <w:num w:numId="17" w16cid:durableId="124668311">
    <w:abstractNumId w:val="25"/>
  </w:num>
  <w:num w:numId="18" w16cid:durableId="65227038">
    <w:abstractNumId w:val="29"/>
  </w:num>
  <w:num w:numId="19" w16cid:durableId="1086149413">
    <w:abstractNumId w:val="24"/>
  </w:num>
  <w:num w:numId="20" w16cid:durableId="202056593">
    <w:abstractNumId w:val="20"/>
  </w:num>
  <w:num w:numId="21" w16cid:durableId="1619601225">
    <w:abstractNumId w:val="28"/>
  </w:num>
  <w:num w:numId="22" w16cid:durableId="753015636">
    <w:abstractNumId w:val="16"/>
  </w:num>
  <w:num w:numId="23" w16cid:durableId="2140561945">
    <w:abstractNumId w:val="26"/>
  </w:num>
  <w:num w:numId="24" w16cid:durableId="2045011646">
    <w:abstractNumId w:val="27"/>
  </w:num>
  <w:num w:numId="25" w16cid:durableId="1198618595">
    <w:abstractNumId w:val="22"/>
  </w:num>
  <w:num w:numId="26" w16cid:durableId="840579777">
    <w:abstractNumId w:val="19"/>
  </w:num>
  <w:num w:numId="27" w16cid:durableId="12894292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40312292">
    <w:abstractNumId w:val="28"/>
    <w:lvlOverride w:ilvl="0">
      <w:startOverride w:val="1"/>
    </w:lvlOverride>
  </w:num>
  <w:num w:numId="29" w16cid:durableId="292641182">
    <w:abstractNumId w:val="14"/>
  </w:num>
  <w:num w:numId="30" w16cid:durableId="733045683">
    <w:abstractNumId w:val="13"/>
  </w:num>
  <w:num w:numId="31" w16cid:durableId="401369776">
    <w:abstractNumId w:val="11"/>
  </w:num>
  <w:num w:numId="32" w16cid:durableId="84058655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A0trQwMzY0NTQysDBR0lEKTi0uzszPAykwNK4FAJ02CVotAAAA"/>
  </w:docVars>
  <w:rsids>
    <w:rsidRoot w:val="0064500A"/>
    <w:rsid w:val="00003124"/>
    <w:rsid w:val="000114C1"/>
    <w:rsid w:val="00016143"/>
    <w:rsid w:val="0002290C"/>
    <w:rsid w:val="0002626E"/>
    <w:rsid w:val="00031AFB"/>
    <w:rsid w:val="00032488"/>
    <w:rsid w:val="00033906"/>
    <w:rsid w:val="000415FC"/>
    <w:rsid w:val="000534FE"/>
    <w:rsid w:val="00054CC6"/>
    <w:rsid w:val="00062BE3"/>
    <w:rsid w:val="000655B7"/>
    <w:rsid w:val="00081FB7"/>
    <w:rsid w:val="00086AA6"/>
    <w:rsid w:val="000A19A3"/>
    <w:rsid w:val="000A19F6"/>
    <w:rsid w:val="000A3E72"/>
    <w:rsid w:val="000A753D"/>
    <w:rsid w:val="000B5B88"/>
    <w:rsid w:val="000C6DCF"/>
    <w:rsid w:val="000E0256"/>
    <w:rsid w:val="000E21C8"/>
    <w:rsid w:val="000F190D"/>
    <w:rsid w:val="000F6208"/>
    <w:rsid w:val="000F6CFC"/>
    <w:rsid w:val="00100BE7"/>
    <w:rsid w:val="001355A1"/>
    <w:rsid w:val="00141FB5"/>
    <w:rsid w:val="001441C7"/>
    <w:rsid w:val="0014726A"/>
    <w:rsid w:val="0016710F"/>
    <w:rsid w:val="00182677"/>
    <w:rsid w:val="00190160"/>
    <w:rsid w:val="00190537"/>
    <w:rsid w:val="00191DAF"/>
    <w:rsid w:val="00192ABC"/>
    <w:rsid w:val="001A5EFE"/>
    <w:rsid w:val="001B09E1"/>
    <w:rsid w:val="001C1EAE"/>
    <w:rsid w:val="001C33D0"/>
    <w:rsid w:val="001D61E8"/>
    <w:rsid w:val="001F1DB9"/>
    <w:rsid w:val="00201D41"/>
    <w:rsid w:val="00206B16"/>
    <w:rsid w:val="002203AA"/>
    <w:rsid w:val="00221E47"/>
    <w:rsid w:val="0023471B"/>
    <w:rsid w:val="00242BFD"/>
    <w:rsid w:val="00246B32"/>
    <w:rsid w:val="00260E14"/>
    <w:rsid w:val="00265526"/>
    <w:rsid w:val="00271B3D"/>
    <w:rsid w:val="00276C53"/>
    <w:rsid w:val="0028015E"/>
    <w:rsid w:val="002972CE"/>
    <w:rsid w:val="002E24F1"/>
    <w:rsid w:val="002E7AE1"/>
    <w:rsid w:val="003002E9"/>
    <w:rsid w:val="003234AE"/>
    <w:rsid w:val="00327DB8"/>
    <w:rsid w:val="00342D1F"/>
    <w:rsid w:val="00343560"/>
    <w:rsid w:val="0034659C"/>
    <w:rsid w:val="00382837"/>
    <w:rsid w:val="003A39A1"/>
    <w:rsid w:val="003A41CE"/>
    <w:rsid w:val="003B4ADD"/>
    <w:rsid w:val="003D0651"/>
    <w:rsid w:val="003D6FFB"/>
    <w:rsid w:val="003E7E51"/>
    <w:rsid w:val="003F3AF1"/>
    <w:rsid w:val="003F4D9A"/>
    <w:rsid w:val="00403E01"/>
    <w:rsid w:val="00403F67"/>
    <w:rsid w:val="00420B9A"/>
    <w:rsid w:val="0042548A"/>
    <w:rsid w:val="004404C0"/>
    <w:rsid w:val="0045498D"/>
    <w:rsid w:val="004810C7"/>
    <w:rsid w:val="00482EF6"/>
    <w:rsid w:val="004830AC"/>
    <w:rsid w:val="004A3FD3"/>
    <w:rsid w:val="004B7555"/>
    <w:rsid w:val="004C36B0"/>
    <w:rsid w:val="004C467F"/>
    <w:rsid w:val="004C4E86"/>
    <w:rsid w:val="004D1AA4"/>
    <w:rsid w:val="004D66CD"/>
    <w:rsid w:val="004D7C57"/>
    <w:rsid w:val="004E3C27"/>
    <w:rsid w:val="004F7EDF"/>
    <w:rsid w:val="00514DF5"/>
    <w:rsid w:val="00523BDB"/>
    <w:rsid w:val="00527B93"/>
    <w:rsid w:val="00533CFB"/>
    <w:rsid w:val="0054204F"/>
    <w:rsid w:val="00553C2B"/>
    <w:rsid w:val="00570437"/>
    <w:rsid w:val="0057044C"/>
    <w:rsid w:val="00572213"/>
    <w:rsid w:val="00575E54"/>
    <w:rsid w:val="00576654"/>
    <w:rsid w:val="00577571"/>
    <w:rsid w:val="00585848"/>
    <w:rsid w:val="00595BD7"/>
    <w:rsid w:val="005B75EF"/>
    <w:rsid w:val="005C3616"/>
    <w:rsid w:val="005D0871"/>
    <w:rsid w:val="005D4224"/>
    <w:rsid w:val="005D4E34"/>
    <w:rsid w:val="005D578E"/>
    <w:rsid w:val="005D598A"/>
    <w:rsid w:val="005E28F3"/>
    <w:rsid w:val="005E4DAF"/>
    <w:rsid w:val="006027E9"/>
    <w:rsid w:val="006069EE"/>
    <w:rsid w:val="00630E39"/>
    <w:rsid w:val="0064500A"/>
    <w:rsid w:val="0064585B"/>
    <w:rsid w:val="00666C5A"/>
    <w:rsid w:val="0066733F"/>
    <w:rsid w:val="00670210"/>
    <w:rsid w:val="0067198C"/>
    <w:rsid w:val="00690646"/>
    <w:rsid w:val="006B418A"/>
    <w:rsid w:val="006D03D5"/>
    <w:rsid w:val="006D3201"/>
    <w:rsid w:val="006E34B3"/>
    <w:rsid w:val="006E6868"/>
    <w:rsid w:val="00706E3B"/>
    <w:rsid w:val="00713BB3"/>
    <w:rsid w:val="00715CBD"/>
    <w:rsid w:val="00726300"/>
    <w:rsid w:val="00750F04"/>
    <w:rsid w:val="00763B83"/>
    <w:rsid w:val="00765B63"/>
    <w:rsid w:val="007700BC"/>
    <w:rsid w:val="007727AD"/>
    <w:rsid w:val="00782E3B"/>
    <w:rsid w:val="007864D4"/>
    <w:rsid w:val="007C103A"/>
    <w:rsid w:val="007C6604"/>
    <w:rsid w:val="007F359C"/>
    <w:rsid w:val="00816BB8"/>
    <w:rsid w:val="00823720"/>
    <w:rsid w:val="00827023"/>
    <w:rsid w:val="00835961"/>
    <w:rsid w:val="008410E8"/>
    <w:rsid w:val="008455E9"/>
    <w:rsid w:val="00851A1C"/>
    <w:rsid w:val="00855458"/>
    <w:rsid w:val="00857183"/>
    <w:rsid w:val="00863581"/>
    <w:rsid w:val="0087457D"/>
    <w:rsid w:val="00887F8C"/>
    <w:rsid w:val="00890C23"/>
    <w:rsid w:val="008A2E8E"/>
    <w:rsid w:val="008B0F0B"/>
    <w:rsid w:val="008B17FA"/>
    <w:rsid w:val="008C03B1"/>
    <w:rsid w:val="008C14F1"/>
    <w:rsid w:val="008E4C4E"/>
    <w:rsid w:val="008E6F2C"/>
    <w:rsid w:val="00903097"/>
    <w:rsid w:val="00910191"/>
    <w:rsid w:val="00912C3B"/>
    <w:rsid w:val="00913252"/>
    <w:rsid w:val="00914667"/>
    <w:rsid w:val="00922ED8"/>
    <w:rsid w:val="009348E8"/>
    <w:rsid w:val="00943C6F"/>
    <w:rsid w:val="00951DE7"/>
    <w:rsid w:val="009527B5"/>
    <w:rsid w:val="00957494"/>
    <w:rsid w:val="00974AAC"/>
    <w:rsid w:val="00975F6B"/>
    <w:rsid w:val="009765BF"/>
    <w:rsid w:val="0098375C"/>
    <w:rsid w:val="00997CD1"/>
    <w:rsid w:val="009A053D"/>
    <w:rsid w:val="009A2762"/>
    <w:rsid w:val="009B4695"/>
    <w:rsid w:val="009C010C"/>
    <w:rsid w:val="009C4589"/>
    <w:rsid w:val="009D1A67"/>
    <w:rsid w:val="009D65F1"/>
    <w:rsid w:val="009E0A02"/>
    <w:rsid w:val="009E0C3F"/>
    <w:rsid w:val="009E5230"/>
    <w:rsid w:val="009E68FE"/>
    <w:rsid w:val="009E6C59"/>
    <w:rsid w:val="009F1011"/>
    <w:rsid w:val="00A01774"/>
    <w:rsid w:val="00A22B0F"/>
    <w:rsid w:val="00A373FD"/>
    <w:rsid w:val="00A43A6E"/>
    <w:rsid w:val="00A51FC6"/>
    <w:rsid w:val="00A534C3"/>
    <w:rsid w:val="00A61C50"/>
    <w:rsid w:val="00A74C53"/>
    <w:rsid w:val="00A82893"/>
    <w:rsid w:val="00AA3CB7"/>
    <w:rsid w:val="00AB1EFD"/>
    <w:rsid w:val="00AB2417"/>
    <w:rsid w:val="00AD4263"/>
    <w:rsid w:val="00AE3EC0"/>
    <w:rsid w:val="00AE7B4B"/>
    <w:rsid w:val="00B101D4"/>
    <w:rsid w:val="00B12EC4"/>
    <w:rsid w:val="00B168D1"/>
    <w:rsid w:val="00B227FA"/>
    <w:rsid w:val="00B33ED7"/>
    <w:rsid w:val="00B41B93"/>
    <w:rsid w:val="00B44014"/>
    <w:rsid w:val="00B54634"/>
    <w:rsid w:val="00B7441D"/>
    <w:rsid w:val="00B8564B"/>
    <w:rsid w:val="00B9060A"/>
    <w:rsid w:val="00B965D5"/>
    <w:rsid w:val="00BA5540"/>
    <w:rsid w:val="00BB045C"/>
    <w:rsid w:val="00BB0CAB"/>
    <w:rsid w:val="00BB3DEA"/>
    <w:rsid w:val="00BB49FA"/>
    <w:rsid w:val="00BC7777"/>
    <w:rsid w:val="00BD4404"/>
    <w:rsid w:val="00BE0AB5"/>
    <w:rsid w:val="00BE0C4D"/>
    <w:rsid w:val="00BE1490"/>
    <w:rsid w:val="00BF0D5D"/>
    <w:rsid w:val="00BF3A3E"/>
    <w:rsid w:val="00C302D4"/>
    <w:rsid w:val="00C42924"/>
    <w:rsid w:val="00C6328F"/>
    <w:rsid w:val="00C64E85"/>
    <w:rsid w:val="00C70D0B"/>
    <w:rsid w:val="00C75717"/>
    <w:rsid w:val="00C771AA"/>
    <w:rsid w:val="00C873B5"/>
    <w:rsid w:val="00C905C0"/>
    <w:rsid w:val="00C92992"/>
    <w:rsid w:val="00CC7E43"/>
    <w:rsid w:val="00CD4E62"/>
    <w:rsid w:val="00CD74E0"/>
    <w:rsid w:val="00CE6000"/>
    <w:rsid w:val="00CF0FE5"/>
    <w:rsid w:val="00CF679F"/>
    <w:rsid w:val="00CF787C"/>
    <w:rsid w:val="00CF7B7C"/>
    <w:rsid w:val="00CF7D1B"/>
    <w:rsid w:val="00D16DED"/>
    <w:rsid w:val="00D22868"/>
    <w:rsid w:val="00D37460"/>
    <w:rsid w:val="00D4580E"/>
    <w:rsid w:val="00D6188A"/>
    <w:rsid w:val="00D64360"/>
    <w:rsid w:val="00D661EF"/>
    <w:rsid w:val="00D74B73"/>
    <w:rsid w:val="00D75548"/>
    <w:rsid w:val="00D767B9"/>
    <w:rsid w:val="00D81837"/>
    <w:rsid w:val="00D93100"/>
    <w:rsid w:val="00DA25A6"/>
    <w:rsid w:val="00DB19B0"/>
    <w:rsid w:val="00E06E6B"/>
    <w:rsid w:val="00E13085"/>
    <w:rsid w:val="00E4626C"/>
    <w:rsid w:val="00E47942"/>
    <w:rsid w:val="00E534FD"/>
    <w:rsid w:val="00E55554"/>
    <w:rsid w:val="00E567FD"/>
    <w:rsid w:val="00E56831"/>
    <w:rsid w:val="00E6044E"/>
    <w:rsid w:val="00E665C0"/>
    <w:rsid w:val="00E67F18"/>
    <w:rsid w:val="00E726B1"/>
    <w:rsid w:val="00E80C9B"/>
    <w:rsid w:val="00E86203"/>
    <w:rsid w:val="00E87C99"/>
    <w:rsid w:val="00E97E61"/>
    <w:rsid w:val="00EB14CE"/>
    <w:rsid w:val="00EB7620"/>
    <w:rsid w:val="00F03DC7"/>
    <w:rsid w:val="00F203A7"/>
    <w:rsid w:val="00F2645C"/>
    <w:rsid w:val="00F322C6"/>
    <w:rsid w:val="00F521FC"/>
    <w:rsid w:val="00F60318"/>
    <w:rsid w:val="00F611DE"/>
    <w:rsid w:val="00F6624F"/>
    <w:rsid w:val="00F73CB4"/>
    <w:rsid w:val="00F83AC5"/>
    <w:rsid w:val="00F87FB1"/>
    <w:rsid w:val="00F90121"/>
    <w:rsid w:val="00F94AF6"/>
    <w:rsid w:val="00FA2573"/>
    <w:rsid w:val="00FB0959"/>
    <w:rsid w:val="00FB3576"/>
    <w:rsid w:val="00FB5220"/>
    <w:rsid w:val="00FB74FE"/>
    <w:rsid w:val="00FD1136"/>
    <w:rsid w:val="00FD377B"/>
    <w:rsid w:val="00FD4A1C"/>
    <w:rsid w:val="00FF2721"/>
    <w:rsid w:val="00FF304B"/>
    <w:rsid w:val="00FF465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142048"/>
  <w15:docId w15:val="{EC39D99D-D026-40CA-9765-B8352D7D6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after="120" w:line="276" w:lineRule="auto"/>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lsdException w:name="heading 5" w:uiPriority="9"/>
    <w:lsdException w:name="heading 6" w:uiPriority="9"/>
    <w:lsdException w:name="heading 7" w:uiPriority="9"/>
    <w:lsdException w:name="heading 8" w:uiPriority="9"/>
    <w:lsdException w:name="heading 9" w:uiPriority="9"/>
    <w:lsdException w:name="toc 1" w:semiHidden="1" w:uiPriority="39" w:unhideWhenUsed="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1" w:unhideWhenUsed="1"/>
    <w:lsdException w:name="header" w:semiHidden="1" w:unhideWhenUsed="1" w:qFormat="1"/>
    <w:lsdException w:name="footer" w:semiHidden="1" w:unhideWhenUsed="1"/>
    <w:lsdException w:name="caption" w:semiHidden="1" w:uiPriority="35" w:unhideWhenUsed="1"/>
    <w:lsdException w:name="annotation reference" w:semiHidden="1" w:unhideWhenUsed="1"/>
    <w:lsdException w:name="List Bullet" w:semiHidden="1" w:unhideWhenUsed="1" w:qFormat="1"/>
    <w:lsdException w:name="List Number" w:semiHidden="1" w:unhideWhenUsed="1"/>
    <w:lsdException w:name="Title" w:uiPriority="10"/>
    <w:lsdException w:name="Default Paragraph Font" w:semiHidden="1" w:uiPriority="1" w:unhideWhenUsed="1"/>
    <w:lsdException w:name="Subtitle" w:uiPriority="11"/>
    <w:lsdException w:name="Hyperlink" w:semiHidden="1" w:unhideWhenUsed="1"/>
    <w:lsdException w:name="Strong" w:uiPriority="22"/>
    <w:lsdException w:name="Emphasis" w:uiPriority="20"/>
    <w:lsdException w:name="HTML Top of Form" w:semiHidden="1" w:unhideWhenUsed="1"/>
    <w:lsdException w:name="HTML Bottom of Form"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rsid w:val="0098375C"/>
    <w:pPr>
      <w:spacing w:before="0"/>
    </w:pPr>
  </w:style>
  <w:style w:type="paragraph" w:styleId="Heading1">
    <w:name w:val="heading 1"/>
    <w:basedOn w:val="Normal"/>
    <w:next w:val="Normal2"/>
    <w:link w:val="Heading1Char"/>
    <w:uiPriority w:val="1"/>
    <w:qFormat/>
    <w:rsid w:val="00A51FC6"/>
    <w:pPr>
      <w:spacing w:before="360"/>
      <w:jc w:val="center"/>
      <w:outlineLvl w:val="0"/>
    </w:pPr>
    <w:rPr>
      <w:rFonts w:ascii="Lucida Sans" w:eastAsiaTheme="majorEastAsia" w:hAnsi="Lucida Sans" w:cstheme="majorBidi"/>
      <w:b/>
      <w:bCs/>
      <w:color w:val="101820"/>
      <w:sz w:val="27"/>
      <w:szCs w:val="28"/>
    </w:rPr>
  </w:style>
  <w:style w:type="paragraph" w:styleId="Heading2">
    <w:name w:val="heading 2"/>
    <w:basedOn w:val="Heading1"/>
    <w:next w:val="Normal2"/>
    <w:link w:val="Heading2Char"/>
    <w:uiPriority w:val="2"/>
    <w:qFormat/>
    <w:rsid w:val="000114C1"/>
    <w:pPr>
      <w:keepNext/>
      <w:numPr>
        <w:numId w:val="21"/>
      </w:numPr>
      <w:spacing w:before="240"/>
      <w:ind w:hanging="720"/>
      <w:jc w:val="left"/>
      <w:outlineLvl w:val="1"/>
    </w:pPr>
    <w:rPr>
      <w:sz w:val="26"/>
      <w:szCs w:val="26"/>
    </w:rPr>
  </w:style>
  <w:style w:type="paragraph" w:styleId="Heading3">
    <w:name w:val="heading 3"/>
    <w:basedOn w:val="Normal"/>
    <w:next w:val="Normal"/>
    <w:link w:val="Heading3Char"/>
    <w:uiPriority w:val="9"/>
    <w:qFormat/>
    <w:rsid w:val="007864D4"/>
    <w:pPr>
      <w:keepNext/>
      <w:keepLines/>
      <w:tabs>
        <w:tab w:val="right" w:leader="dot" w:pos="10080"/>
      </w:tabs>
      <w:spacing w:before="200"/>
      <w:outlineLvl w:val="2"/>
    </w:pPr>
    <w:rPr>
      <w:rFonts w:ascii="Lucida Sans" w:eastAsiaTheme="majorEastAsia" w:hAnsi="Lucida Sans" w:cstheme="majorBidi"/>
      <w:b/>
      <w:bCs/>
      <w:color w:val="000000" w:themeColor="text1"/>
    </w:rPr>
  </w:style>
  <w:style w:type="paragraph" w:styleId="Heading4">
    <w:name w:val="heading 4"/>
    <w:basedOn w:val="Normal"/>
    <w:next w:val="Normal"/>
    <w:link w:val="Heading4Char"/>
    <w:uiPriority w:val="9"/>
    <w:rsid w:val="00192ABC"/>
    <w:pPr>
      <w:keepNext/>
      <w:keepLines/>
      <w:spacing w:before="200"/>
      <w:outlineLvl w:val="3"/>
    </w:pPr>
    <w:rPr>
      <w:rFonts w:eastAsiaTheme="majorEastAsia" w:cstheme="majorBidi"/>
      <w:b/>
      <w:bCs/>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51FC6"/>
    <w:rPr>
      <w:rFonts w:ascii="Lucida Sans" w:eastAsiaTheme="majorEastAsia" w:hAnsi="Lucida Sans" w:cstheme="majorBidi"/>
      <w:b/>
      <w:bCs/>
      <w:color w:val="101820"/>
      <w:sz w:val="27"/>
      <w:szCs w:val="28"/>
    </w:rPr>
  </w:style>
  <w:style w:type="character" w:customStyle="1" w:styleId="Heading2Char">
    <w:name w:val="Heading 2 Char"/>
    <w:basedOn w:val="DefaultParagraphFont"/>
    <w:link w:val="Heading2"/>
    <w:uiPriority w:val="2"/>
    <w:rsid w:val="000114C1"/>
    <w:rPr>
      <w:rFonts w:ascii="Lucida Sans" w:eastAsiaTheme="majorEastAsia" w:hAnsi="Lucida Sans" w:cstheme="majorBidi"/>
      <w:b/>
      <w:bCs/>
      <w:color w:val="101820"/>
      <w:sz w:val="26"/>
      <w:szCs w:val="26"/>
    </w:rPr>
  </w:style>
  <w:style w:type="character" w:styleId="Hyperlink">
    <w:name w:val="Hyperlink"/>
    <w:basedOn w:val="DefaultParagraphFont"/>
    <w:uiPriority w:val="8"/>
    <w:rsid w:val="005D578E"/>
    <w:rPr>
      <w:color w:val="0070C0"/>
      <w:u w:val="none"/>
    </w:rPr>
  </w:style>
  <w:style w:type="paragraph" w:styleId="Header">
    <w:name w:val="header"/>
    <w:basedOn w:val="Normal"/>
    <w:link w:val="HeaderChar"/>
    <w:uiPriority w:val="4"/>
    <w:qFormat/>
    <w:rsid w:val="0098375C"/>
    <w:pPr>
      <w:spacing w:before="120"/>
      <w:jc w:val="right"/>
    </w:pPr>
    <w:rPr>
      <w:rFonts w:ascii="Lucida Sans" w:hAnsi="Lucida Sans"/>
      <w:b/>
      <w:color w:val="00395D" w:themeColor="accent1"/>
    </w:rPr>
  </w:style>
  <w:style w:type="character" w:customStyle="1" w:styleId="HeaderChar">
    <w:name w:val="Header Char"/>
    <w:basedOn w:val="DefaultParagraphFont"/>
    <w:link w:val="Header"/>
    <w:uiPriority w:val="4"/>
    <w:rsid w:val="0098375C"/>
    <w:rPr>
      <w:rFonts w:ascii="Lucida Sans" w:hAnsi="Lucida Sans"/>
      <w:b/>
      <w:color w:val="00395D" w:themeColor="accent1"/>
    </w:rPr>
  </w:style>
  <w:style w:type="paragraph" w:styleId="Footer">
    <w:name w:val="footer"/>
    <w:basedOn w:val="Normal"/>
    <w:link w:val="FooterChar"/>
    <w:uiPriority w:val="5"/>
    <w:rsid w:val="00670210"/>
    <w:pPr>
      <w:tabs>
        <w:tab w:val="center" w:pos="5040"/>
        <w:tab w:val="right" w:pos="10080"/>
      </w:tabs>
      <w:spacing w:after="0"/>
    </w:pPr>
    <w:rPr>
      <w:rFonts w:ascii="Lucida Sans" w:hAnsi="Lucida Sans"/>
      <w:color w:val="00395D" w:themeColor="accent1"/>
    </w:rPr>
  </w:style>
  <w:style w:type="character" w:customStyle="1" w:styleId="FooterChar">
    <w:name w:val="Footer Char"/>
    <w:basedOn w:val="DefaultParagraphFont"/>
    <w:link w:val="Footer"/>
    <w:uiPriority w:val="5"/>
    <w:rsid w:val="00670210"/>
    <w:rPr>
      <w:rFonts w:ascii="Lucida Sans" w:hAnsi="Lucida Sans"/>
      <w:color w:val="00395D" w:themeColor="accent1"/>
    </w:rPr>
  </w:style>
  <w:style w:type="paragraph" w:styleId="BalloonText">
    <w:name w:val="Balloon Text"/>
    <w:basedOn w:val="Normal"/>
    <w:link w:val="BalloonTextChar"/>
    <w:uiPriority w:val="99"/>
    <w:rsid w:val="00997C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01D41"/>
    <w:rPr>
      <w:rFonts w:ascii="Tahoma" w:hAnsi="Tahoma" w:cs="Tahoma"/>
      <w:sz w:val="16"/>
      <w:szCs w:val="16"/>
    </w:rPr>
  </w:style>
  <w:style w:type="character" w:customStyle="1" w:styleId="Heading3Char">
    <w:name w:val="Heading 3 Char"/>
    <w:basedOn w:val="DefaultParagraphFont"/>
    <w:link w:val="Heading3"/>
    <w:uiPriority w:val="9"/>
    <w:rsid w:val="00201D41"/>
    <w:rPr>
      <w:rFonts w:ascii="Lucida Sans" w:eastAsiaTheme="majorEastAsia" w:hAnsi="Lucida Sans" w:cstheme="majorBidi"/>
      <w:b/>
      <w:bCs/>
      <w:color w:val="000000" w:themeColor="text1"/>
    </w:rPr>
  </w:style>
  <w:style w:type="paragraph" w:styleId="Quote">
    <w:name w:val="Quote"/>
    <w:basedOn w:val="Normal"/>
    <w:next w:val="Normal"/>
    <w:link w:val="QuoteChar"/>
    <w:uiPriority w:val="29"/>
    <w:rsid w:val="000A753D"/>
    <w:rPr>
      <w:i/>
      <w:iCs/>
      <w:color w:val="000000" w:themeColor="text1"/>
    </w:rPr>
  </w:style>
  <w:style w:type="character" w:customStyle="1" w:styleId="QuoteChar">
    <w:name w:val="Quote Char"/>
    <w:basedOn w:val="DefaultParagraphFont"/>
    <w:link w:val="Quote"/>
    <w:uiPriority w:val="29"/>
    <w:rsid w:val="00201D41"/>
    <w:rPr>
      <w:i/>
      <w:iCs/>
      <w:color w:val="000000" w:themeColor="text1"/>
    </w:rPr>
  </w:style>
  <w:style w:type="paragraph" w:styleId="ListParagraph">
    <w:name w:val="List Paragraph"/>
    <w:basedOn w:val="Normal"/>
    <w:uiPriority w:val="34"/>
    <w:qFormat/>
    <w:rsid w:val="000A753D"/>
    <w:pPr>
      <w:numPr>
        <w:numId w:val="1"/>
      </w:numPr>
      <w:ind w:left="720" w:firstLine="0"/>
      <w:contextualSpacing/>
    </w:pPr>
  </w:style>
  <w:style w:type="character" w:customStyle="1" w:styleId="Heading4Char">
    <w:name w:val="Heading 4 Char"/>
    <w:basedOn w:val="DefaultParagraphFont"/>
    <w:link w:val="Heading4"/>
    <w:uiPriority w:val="9"/>
    <w:rsid w:val="00201D41"/>
    <w:rPr>
      <w:rFonts w:eastAsiaTheme="majorEastAsia" w:cstheme="majorBidi"/>
      <w:b/>
      <w:bCs/>
      <w:i/>
      <w:iCs/>
      <w:sz w:val="26"/>
    </w:rPr>
  </w:style>
  <w:style w:type="paragraph" w:styleId="ListNumber">
    <w:name w:val="List Number"/>
    <w:basedOn w:val="Normal"/>
    <w:uiPriority w:val="99"/>
    <w:rsid w:val="00CF787C"/>
    <w:pPr>
      <w:numPr>
        <w:numId w:val="8"/>
      </w:numPr>
      <w:spacing w:after="60"/>
      <w:ind w:left="1080"/>
    </w:pPr>
  </w:style>
  <w:style w:type="paragraph" w:styleId="ListBullet">
    <w:name w:val="List Bullet"/>
    <w:basedOn w:val="Normal2"/>
    <w:uiPriority w:val="9"/>
    <w:qFormat/>
    <w:rsid w:val="006E6868"/>
    <w:pPr>
      <w:numPr>
        <w:numId w:val="18"/>
      </w:numPr>
      <w:contextualSpacing/>
    </w:pPr>
  </w:style>
  <w:style w:type="paragraph" w:styleId="TOC1">
    <w:name w:val="toc 1"/>
    <w:basedOn w:val="Normal"/>
    <w:next w:val="Normal"/>
    <w:autoRedefine/>
    <w:uiPriority w:val="39"/>
    <w:rsid w:val="00192ABC"/>
    <w:pPr>
      <w:contextualSpacing/>
    </w:pPr>
  </w:style>
  <w:style w:type="paragraph" w:styleId="Caption">
    <w:name w:val="caption"/>
    <w:basedOn w:val="Normal"/>
    <w:next w:val="Normal"/>
    <w:uiPriority w:val="35"/>
    <w:rsid w:val="00553C2B"/>
    <w:pPr>
      <w:spacing w:line="240" w:lineRule="auto"/>
      <w:contextualSpacing/>
      <w:jc w:val="center"/>
    </w:pPr>
    <w:rPr>
      <w:b/>
      <w:bCs/>
      <w:color w:val="000000" w:themeColor="text1"/>
      <w:sz w:val="20"/>
      <w:szCs w:val="18"/>
    </w:rPr>
  </w:style>
  <w:style w:type="paragraph" w:customStyle="1" w:styleId="Roman">
    <w:name w:val="Roman"/>
    <w:basedOn w:val="Normal"/>
    <w:rsid w:val="009D1A67"/>
    <w:pPr>
      <w:keepNext/>
      <w:keepLines/>
      <w:tabs>
        <w:tab w:val="right" w:pos="360"/>
        <w:tab w:val="left" w:pos="720"/>
      </w:tabs>
      <w:ind w:left="-432"/>
    </w:pPr>
    <w:rPr>
      <w:b/>
    </w:rPr>
  </w:style>
  <w:style w:type="paragraph" w:styleId="Revision">
    <w:name w:val="Revision"/>
    <w:hidden/>
    <w:uiPriority w:val="99"/>
    <w:semiHidden/>
    <w:rsid w:val="00BE1490"/>
    <w:pPr>
      <w:spacing w:after="0" w:line="240" w:lineRule="auto"/>
    </w:pPr>
    <w:rPr>
      <w:rFonts w:ascii="Arial" w:hAnsi="Arial"/>
    </w:rPr>
  </w:style>
  <w:style w:type="paragraph" w:customStyle="1" w:styleId="Normal2">
    <w:name w:val="Normal 2"/>
    <w:basedOn w:val="Normal"/>
    <w:qFormat/>
    <w:rsid w:val="0098375C"/>
    <w:pPr>
      <w:ind w:left="720"/>
    </w:pPr>
    <w:rPr>
      <w:rFonts w:ascii="Palatino Linotype" w:hAnsi="Palatino Linotype"/>
    </w:rPr>
  </w:style>
  <w:style w:type="character" w:styleId="CommentReference">
    <w:name w:val="annotation reference"/>
    <w:basedOn w:val="DefaultParagraphFont"/>
    <w:uiPriority w:val="99"/>
    <w:rsid w:val="00FB74FE"/>
    <w:rPr>
      <w:sz w:val="16"/>
      <w:szCs w:val="16"/>
    </w:rPr>
  </w:style>
  <w:style w:type="paragraph" w:styleId="CommentText">
    <w:name w:val="annotation text"/>
    <w:basedOn w:val="Normal"/>
    <w:link w:val="CommentTextChar"/>
    <w:uiPriority w:val="99"/>
    <w:rsid w:val="00FB74FE"/>
    <w:pPr>
      <w:spacing w:line="240" w:lineRule="auto"/>
    </w:pPr>
    <w:rPr>
      <w:sz w:val="20"/>
      <w:szCs w:val="20"/>
    </w:rPr>
  </w:style>
  <w:style w:type="character" w:customStyle="1" w:styleId="CommentTextChar">
    <w:name w:val="Comment Text Char"/>
    <w:basedOn w:val="DefaultParagraphFont"/>
    <w:link w:val="CommentText"/>
    <w:uiPriority w:val="99"/>
    <w:rsid w:val="00201D41"/>
    <w:rPr>
      <w:sz w:val="20"/>
      <w:szCs w:val="20"/>
    </w:rPr>
  </w:style>
  <w:style w:type="paragraph" w:styleId="CommentSubject">
    <w:name w:val="annotation subject"/>
    <w:basedOn w:val="CommentText"/>
    <w:next w:val="CommentText"/>
    <w:link w:val="CommentSubjectChar"/>
    <w:uiPriority w:val="99"/>
    <w:rsid w:val="00FB74FE"/>
    <w:rPr>
      <w:b/>
      <w:bCs/>
    </w:rPr>
  </w:style>
  <w:style w:type="character" w:customStyle="1" w:styleId="CommentSubjectChar">
    <w:name w:val="Comment Subject Char"/>
    <w:basedOn w:val="CommentTextChar"/>
    <w:link w:val="CommentSubject"/>
    <w:uiPriority w:val="99"/>
    <w:rsid w:val="00201D41"/>
    <w:rPr>
      <w:b/>
      <w:bCs/>
      <w:sz w:val="20"/>
      <w:szCs w:val="20"/>
    </w:rPr>
  </w:style>
  <w:style w:type="paragraph" w:customStyle="1" w:styleId="MeetingsLeader">
    <w:name w:val="Meetings Leader"/>
    <w:basedOn w:val="Normal"/>
    <w:link w:val="MeetingsLeaderChar"/>
    <w:uiPriority w:val="6"/>
    <w:qFormat/>
    <w:rsid w:val="00B41B93"/>
    <w:pPr>
      <w:tabs>
        <w:tab w:val="right" w:leader="dot" w:pos="10080"/>
      </w:tabs>
      <w:ind w:left="720"/>
    </w:pPr>
    <w:rPr>
      <w:rFonts w:ascii="Palatino Linotype" w:hAnsi="Palatino Linotype"/>
    </w:rPr>
  </w:style>
  <w:style w:type="paragraph" w:customStyle="1" w:styleId="AttendanceLeader">
    <w:name w:val="Attendance Leader"/>
    <w:basedOn w:val="Normal"/>
    <w:link w:val="AttendanceLeaderChar"/>
    <w:uiPriority w:val="7"/>
    <w:qFormat/>
    <w:rsid w:val="007864D4"/>
    <w:pPr>
      <w:tabs>
        <w:tab w:val="right" w:leader="dot" w:pos="10080"/>
      </w:tabs>
    </w:pPr>
    <w:rPr>
      <w:rFonts w:ascii="Palatino Linotype" w:hAnsi="Palatino Linotype"/>
    </w:rPr>
  </w:style>
  <w:style w:type="character" w:customStyle="1" w:styleId="MeetingsLeaderChar">
    <w:name w:val="Meetings Leader Char"/>
    <w:basedOn w:val="DefaultParagraphFont"/>
    <w:link w:val="MeetingsLeader"/>
    <w:uiPriority w:val="6"/>
    <w:rsid w:val="00B41B93"/>
    <w:rPr>
      <w:rFonts w:ascii="Palatino Linotype" w:hAnsi="Palatino Linotype"/>
    </w:rPr>
  </w:style>
  <w:style w:type="character" w:styleId="Strong">
    <w:name w:val="Strong"/>
    <w:basedOn w:val="DefaultParagraphFont"/>
    <w:uiPriority w:val="22"/>
    <w:rsid w:val="006E6868"/>
    <w:rPr>
      <w:b/>
      <w:bCs/>
    </w:rPr>
  </w:style>
  <w:style w:type="character" w:customStyle="1" w:styleId="AttendanceLeaderChar">
    <w:name w:val="Attendance Leader Char"/>
    <w:basedOn w:val="DefaultParagraphFont"/>
    <w:link w:val="AttendanceLeader"/>
    <w:uiPriority w:val="7"/>
    <w:rsid w:val="0054204F"/>
    <w:rPr>
      <w:rFonts w:ascii="Palatino Linotype" w:hAnsi="Palatino Linotype"/>
      <w:sz w:val="22"/>
    </w:rPr>
  </w:style>
  <w:style w:type="paragraph" w:customStyle="1" w:styleId="PG1Header">
    <w:name w:val="PG1 Header"/>
    <w:link w:val="PG1HeaderChar"/>
    <w:uiPriority w:val="3"/>
    <w:qFormat/>
    <w:rsid w:val="0098375C"/>
    <w:pPr>
      <w:jc w:val="right"/>
    </w:pPr>
    <w:rPr>
      <w:rFonts w:ascii="Lucida Sans" w:hAnsi="Lucida Sans"/>
      <w:b/>
      <w:color w:val="00395D" w:themeColor="accent1"/>
    </w:rPr>
  </w:style>
  <w:style w:type="character" w:customStyle="1" w:styleId="PG1HeaderChar">
    <w:name w:val="PG1 Header Char"/>
    <w:basedOn w:val="HeaderChar"/>
    <w:link w:val="PG1Header"/>
    <w:uiPriority w:val="3"/>
    <w:rsid w:val="0098375C"/>
    <w:rPr>
      <w:rFonts w:ascii="Lucida Sans" w:hAnsi="Lucida Sans"/>
      <w:b/>
      <w:color w:val="00395D" w:themeColor="accent1"/>
    </w:rPr>
  </w:style>
  <w:style w:type="table" w:styleId="TableGrid">
    <w:name w:val="Table Grid"/>
    <w:aliases w:val="WECC Table"/>
    <w:basedOn w:val="ListTable3-Accent1"/>
    <w:uiPriority w:val="59"/>
    <w:rsid w:val="00DB19B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00395D" w:themeFill="accent1"/>
      </w:tcPr>
    </w:tblStylePr>
    <w:tblStylePr w:type="lastRow">
      <w:rPr>
        <w:b/>
        <w:bCs/>
      </w:rPr>
      <w:tblPr/>
      <w:tcPr>
        <w:tcBorders>
          <w:top w:val="double" w:sz="4" w:space="0" w:color="00395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95D" w:themeColor="accent1"/>
          <w:right w:val="single" w:sz="4" w:space="0" w:color="00395D" w:themeColor="accent1"/>
        </w:tcBorders>
      </w:tcPr>
    </w:tblStylePr>
    <w:tblStylePr w:type="band1Horz">
      <w:tblPr/>
      <w:tcPr>
        <w:tcBorders>
          <w:top w:val="single" w:sz="4" w:space="0" w:color="00395D" w:themeColor="accent1"/>
          <w:bottom w:val="single" w:sz="4" w:space="0" w:color="00395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95D" w:themeColor="accent1"/>
          <w:left w:val="nil"/>
        </w:tcBorders>
      </w:tcPr>
    </w:tblStylePr>
    <w:tblStylePr w:type="swCell">
      <w:tblPr/>
      <w:tcPr>
        <w:tcBorders>
          <w:top w:val="double" w:sz="4" w:space="0" w:color="00395D" w:themeColor="accent1"/>
          <w:right w:val="nil"/>
        </w:tcBorders>
      </w:tcPr>
    </w:tblStylePr>
  </w:style>
  <w:style w:type="table" w:styleId="ListTable3-Accent1">
    <w:name w:val="List Table 3 Accent 1"/>
    <w:basedOn w:val="TableNormal"/>
    <w:uiPriority w:val="48"/>
    <w:rsid w:val="00DB19B0"/>
    <w:pPr>
      <w:spacing w:after="0" w:line="240" w:lineRule="auto"/>
    </w:pPr>
    <w:tblPr>
      <w:tblStyleRowBandSize w:val="1"/>
      <w:tblStyleColBandSize w:val="1"/>
      <w:tblBorders>
        <w:top w:val="single" w:sz="4" w:space="0" w:color="00395D" w:themeColor="accent1"/>
        <w:left w:val="single" w:sz="4" w:space="0" w:color="00395D" w:themeColor="accent1"/>
        <w:bottom w:val="single" w:sz="4" w:space="0" w:color="00395D" w:themeColor="accent1"/>
        <w:right w:val="single" w:sz="4" w:space="0" w:color="00395D" w:themeColor="accent1"/>
      </w:tblBorders>
    </w:tblPr>
    <w:tblStylePr w:type="firstRow">
      <w:rPr>
        <w:b/>
        <w:bCs/>
        <w:color w:val="FFFFFF" w:themeColor="background1"/>
      </w:rPr>
      <w:tblPr/>
      <w:tcPr>
        <w:shd w:val="clear" w:color="auto" w:fill="00395D" w:themeFill="accent1"/>
      </w:tcPr>
    </w:tblStylePr>
    <w:tblStylePr w:type="lastRow">
      <w:rPr>
        <w:b/>
        <w:bCs/>
      </w:rPr>
      <w:tblPr/>
      <w:tcPr>
        <w:tcBorders>
          <w:top w:val="double" w:sz="4" w:space="0" w:color="00395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95D" w:themeColor="accent1"/>
          <w:right w:val="single" w:sz="4" w:space="0" w:color="00395D" w:themeColor="accent1"/>
        </w:tcBorders>
      </w:tcPr>
    </w:tblStylePr>
    <w:tblStylePr w:type="band1Horz">
      <w:tblPr/>
      <w:tcPr>
        <w:tcBorders>
          <w:top w:val="single" w:sz="4" w:space="0" w:color="00395D" w:themeColor="accent1"/>
          <w:bottom w:val="single" w:sz="4" w:space="0" w:color="00395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95D" w:themeColor="accent1"/>
          <w:left w:val="nil"/>
        </w:tcBorders>
      </w:tcPr>
    </w:tblStylePr>
    <w:tblStylePr w:type="swCell">
      <w:tblPr/>
      <w:tcPr>
        <w:tcBorders>
          <w:top w:val="double" w:sz="4" w:space="0" w:color="00395D" w:themeColor="accent1"/>
          <w:right w:val="nil"/>
        </w:tcBorders>
      </w:tcPr>
    </w:tblStylePr>
  </w:style>
  <w:style w:type="paragraph" w:styleId="FootnoteText">
    <w:name w:val="footnote text"/>
    <w:basedOn w:val="Normal"/>
    <w:link w:val="FootnoteTextChar"/>
    <w:uiPriority w:val="99"/>
    <w:rsid w:val="00910191"/>
    <w:pPr>
      <w:spacing w:line="240" w:lineRule="auto"/>
    </w:pPr>
    <w:rPr>
      <w:rFonts w:ascii="Palatino Linotype" w:hAnsi="Palatino Linotype"/>
      <w:sz w:val="20"/>
      <w:szCs w:val="20"/>
    </w:rPr>
  </w:style>
  <w:style w:type="character" w:customStyle="1" w:styleId="FootnoteTextChar">
    <w:name w:val="Footnote Text Char"/>
    <w:basedOn w:val="DefaultParagraphFont"/>
    <w:link w:val="FootnoteText"/>
    <w:uiPriority w:val="99"/>
    <w:rsid w:val="00910191"/>
    <w:rPr>
      <w:rFonts w:ascii="Palatino Linotype" w:hAnsi="Palatino Linotype"/>
      <w:sz w:val="20"/>
      <w:szCs w:val="20"/>
    </w:rPr>
  </w:style>
  <w:style w:type="character" w:styleId="FootnoteReference">
    <w:name w:val="footnote reference"/>
    <w:uiPriority w:val="99"/>
    <w:unhideWhenUsed/>
    <w:rsid w:val="0064500A"/>
    <w:rPr>
      <w:vertAlign w:val="superscript"/>
    </w:rPr>
  </w:style>
  <w:style w:type="table" w:customStyle="1" w:styleId="WECCTable6">
    <w:name w:val="WECC Table6"/>
    <w:basedOn w:val="ListTable3-Accent1"/>
    <w:next w:val="TableGrid"/>
    <w:uiPriority w:val="59"/>
    <w:rsid w:val="0064500A"/>
    <w:pPr>
      <w:spacing w:after="12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rPr>
      <w:tblPr/>
      <w:tcPr>
        <w:shd w:val="clear" w:color="auto" w:fill="00395D"/>
      </w:tcPr>
    </w:tblStylePr>
    <w:tblStylePr w:type="lastRow">
      <w:rPr>
        <w:b/>
        <w:bCs/>
      </w:rPr>
      <w:tblPr/>
      <w:tcPr>
        <w:tcBorders>
          <w:top w:val="double" w:sz="4" w:space="0" w:color="0039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395D"/>
          <w:right w:val="single" w:sz="4" w:space="0" w:color="00395D"/>
        </w:tcBorders>
      </w:tcPr>
    </w:tblStylePr>
    <w:tblStylePr w:type="band1Horz">
      <w:tblPr/>
      <w:tcPr>
        <w:tcBorders>
          <w:top w:val="single" w:sz="4" w:space="0" w:color="00395D"/>
          <w:bottom w:val="single" w:sz="4" w:space="0" w:color="0039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95D"/>
          <w:left w:val="nil"/>
        </w:tcBorders>
      </w:tcPr>
    </w:tblStylePr>
    <w:tblStylePr w:type="swCell">
      <w:tblPr/>
      <w:tcPr>
        <w:tcBorders>
          <w:top w:val="double" w:sz="4" w:space="0" w:color="00395D"/>
          <w:right w:val="nil"/>
        </w:tcBorders>
      </w:tcPr>
    </w:tblStylePr>
  </w:style>
  <w:style w:type="character" w:styleId="UnresolvedMention">
    <w:name w:val="Unresolved Mention"/>
    <w:basedOn w:val="DefaultParagraphFont"/>
    <w:uiPriority w:val="99"/>
    <w:rsid w:val="0064500A"/>
    <w:rPr>
      <w:color w:val="605E5C"/>
      <w:shd w:val="clear" w:color="auto" w:fill="E1DFDD"/>
    </w:rPr>
  </w:style>
  <w:style w:type="paragraph" w:styleId="NormalWeb">
    <w:name w:val="Normal (Web)"/>
    <w:basedOn w:val="Normal"/>
    <w:uiPriority w:val="99"/>
    <w:rsid w:val="00890C2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40455">
      <w:bodyDiv w:val="1"/>
      <w:marLeft w:val="0"/>
      <w:marRight w:val="0"/>
      <w:marTop w:val="0"/>
      <w:marBottom w:val="0"/>
      <w:divBdr>
        <w:top w:val="none" w:sz="0" w:space="0" w:color="auto"/>
        <w:left w:val="none" w:sz="0" w:space="0" w:color="auto"/>
        <w:bottom w:val="none" w:sz="0" w:space="0" w:color="auto"/>
        <w:right w:val="none" w:sz="0" w:space="0" w:color="auto"/>
      </w:divBdr>
    </w:div>
    <w:div w:id="227615184">
      <w:bodyDiv w:val="1"/>
      <w:marLeft w:val="0"/>
      <w:marRight w:val="0"/>
      <w:marTop w:val="0"/>
      <w:marBottom w:val="0"/>
      <w:divBdr>
        <w:top w:val="none" w:sz="0" w:space="0" w:color="auto"/>
        <w:left w:val="none" w:sz="0" w:space="0" w:color="auto"/>
        <w:bottom w:val="none" w:sz="0" w:space="0" w:color="auto"/>
        <w:right w:val="none" w:sz="0" w:space="0" w:color="auto"/>
      </w:divBdr>
    </w:div>
    <w:div w:id="540672904">
      <w:bodyDiv w:val="1"/>
      <w:marLeft w:val="0"/>
      <w:marRight w:val="0"/>
      <w:marTop w:val="0"/>
      <w:marBottom w:val="0"/>
      <w:divBdr>
        <w:top w:val="none" w:sz="0" w:space="0" w:color="auto"/>
        <w:left w:val="none" w:sz="0" w:space="0" w:color="auto"/>
        <w:bottom w:val="none" w:sz="0" w:space="0" w:color="auto"/>
        <w:right w:val="none" w:sz="0" w:space="0" w:color="auto"/>
      </w:divBdr>
    </w:div>
    <w:div w:id="681781054">
      <w:bodyDiv w:val="1"/>
      <w:marLeft w:val="0"/>
      <w:marRight w:val="0"/>
      <w:marTop w:val="0"/>
      <w:marBottom w:val="0"/>
      <w:divBdr>
        <w:top w:val="none" w:sz="0" w:space="0" w:color="auto"/>
        <w:left w:val="none" w:sz="0" w:space="0" w:color="auto"/>
        <w:bottom w:val="none" w:sz="0" w:space="0" w:color="auto"/>
        <w:right w:val="none" w:sz="0" w:space="0" w:color="auto"/>
      </w:divBdr>
    </w:div>
    <w:div w:id="725105808">
      <w:bodyDiv w:val="1"/>
      <w:marLeft w:val="0"/>
      <w:marRight w:val="0"/>
      <w:marTop w:val="0"/>
      <w:marBottom w:val="0"/>
      <w:divBdr>
        <w:top w:val="none" w:sz="0" w:space="0" w:color="auto"/>
        <w:left w:val="none" w:sz="0" w:space="0" w:color="auto"/>
        <w:bottom w:val="none" w:sz="0" w:space="0" w:color="auto"/>
        <w:right w:val="none" w:sz="0" w:space="0" w:color="auto"/>
      </w:divBdr>
    </w:div>
    <w:div w:id="1019160650">
      <w:bodyDiv w:val="1"/>
      <w:marLeft w:val="0"/>
      <w:marRight w:val="0"/>
      <w:marTop w:val="0"/>
      <w:marBottom w:val="0"/>
      <w:divBdr>
        <w:top w:val="none" w:sz="0" w:space="0" w:color="auto"/>
        <w:left w:val="none" w:sz="0" w:space="0" w:color="auto"/>
        <w:bottom w:val="none" w:sz="0" w:space="0" w:color="auto"/>
        <w:right w:val="none" w:sz="0" w:space="0" w:color="auto"/>
      </w:divBdr>
    </w:div>
    <w:div w:id="1109471152">
      <w:bodyDiv w:val="1"/>
      <w:marLeft w:val="0"/>
      <w:marRight w:val="0"/>
      <w:marTop w:val="0"/>
      <w:marBottom w:val="0"/>
      <w:divBdr>
        <w:top w:val="none" w:sz="0" w:space="0" w:color="auto"/>
        <w:left w:val="none" w:sz="0" w:space="0" w:color="auto"/>
        <w:bottom w:val="none" w:sz="0" w:space="0" w:color="auto"/>
        <w:right w:val="none" w:sz="0" w:space="0" w:color="auto"/>
      </w:divBdr>
    </w:div>
    <w:div w:id="1113670820">
      <w:bodyDiv w:val="1"/>
      <w:marLeft w:val="0"/>
      <w:marRight w:val="0"/>
      <w:marTop w:val="0"/>
      <w:marBottom w:val="0"/>
      <w:divBdr>
        <w:top w:val="none" w:sz="0" w:space="0" w:color="auto"/>
        <w:left w:val="none" w:sz="0" w:space="0" w:color="auto"/>
        <w:bottom w:val="none" w:sz="0" w:space="0" w:color="auto"/>
        <w:right w:val="none" w:sz="0" w:space="0" w:color="auto"/>
      </w:divBdr>
    </w:div>
    <w:div w:id="1212616223">
      <w:bodyDiv w:val="1"/>
      <w:marLeft w:val="0"/>
      <w:marRight w:val="0"/>
      <w:marTop w:val="0"/>
      <w:marBottom w:val="0"/>
      <w:divBdr>
        <w:top w:val="none" w:sz="0" w:space="0" w:color="auto"/>
        <w:left w:val="none" w:sz="0" w:space="0" w:color="auto"/>
        <w:bottom w:val="none" w:sz="0" w:space="0" w:color="auto"/>
        <w:right w:val="none" w:sz="0" w:space="0" w:color="auto"/>
      </w:divBdr>
    </w:div>
    <w:div w:id="1398630360">
      <w:bodyDiv w:val="1"/>
      <w:marLeft w:val="0"/>
      <w:marRight w:val="0"/>
      <w:marTop w:val="0"/>
      <w:marBottom w:val="0"/>
      <w:divBdr>
        <w:top w:val="none" w:sz="0" w:space="0" w:color="auto"/>
        <w:left w:val="none" w:sz="0" w:space="0" w:color="auto"/>
        <w:bottom w:val="none" w:sz="0" w:space="0" w:color="auto"/>
        <w:right w:val="none" w:sz="0" w:space="0" w:color="auto"/>
      </w:divBdr>
    </w:div>
    <w:div w:id="1469661360">
      <w:bodyDiv w:val="1"/>
      <w:marLeft w:val="0"/>
      <w:marRight w:val="0"/>
      <w:marTop w:val="0"/>
      <w:marBottom w:val="0"/>
      <w:divBdr>
        <w:top w:val="none" w:sz="0" w:space="0" w:color="auto"/>
        <w:left w:val="none" w:sz="0" w:space="0" w:color="auto"/>
        <w:bottom w:val="none" w:sz="0" w:space="0" w:color="auto"/>
        <w:right w:val="none" w:sz="0" w:space="0" w:color="auto"/>
      </w:divBdr>
    </w:div>
    <w:div w:id="1672947950">
      <w:bodyDiv w:val="1"/>
      <w:marLeft w:val="0"/>
      <w:marRight w:val="0"/>
      <w:marTop w:val="0"/>
      <w:marBottom w:val="0"/>
      <w:divBdr>
        <w:top w:val="none" w:sz="0" w:space="0" w:color="auto"/>
        <w:left w:val="none" w:sz="0" w:space="0" w:color="auto"/>
        <w:bottom w:val="none" w:sz="0" w:space="0" w:color="auto"/>
        <w:right w:val="none" w:sz="0" w:space="0" w:color="auto"/>
      </w:divBdr>
    </w:div>
    <w:div w:id="175100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MeetingMinutes.dotx" TargetMode="External"/></Relationships>
</file>

<file path=word/theme/theme1.xml><?xml version="1.0" encoding="utf-8"?>
<a:theme xmlns:a="http://schemas.openxmlformats.org/drawingml/2006/main" name="2014 WECC Theme">
  <a:themeElements>
    <a:clrScheme name="WECC Palette">
      <a:dk1>
        <a:srgbClr val="000000"/>
      </a:dk1>
      <a:lt1>
        <a:srgbClr val="FFFFFF"/>
      </a:lt1>
      <a:dk2>
        <a:srgbClr val="666666"/>
      </a:dk2>
      <a:lt2>
        <a:srgbClr val="FFFFFF"/>
      </a:lt2>
      <a:accent1>
        <a:srgbClr val="00395D"/>
      </a:accent1>
      <a:accent2>
        <a:srgbClr val="005238"/>
      </a:accent2>
      <a:accent3>
        <a:srgbClr val="6D2D41"/>
      </a:accent3>
      <a:accent4>
        <a:srgbClr val="B53713"/>
      </a:accent4>
      <a:accent5>
        <a:srgbClr val="A99260"/>
      </a:accent5>
      <a:accent6>
        <a:srgbClr val="A71930"/>
      </a:accent6>
      <a:hlink>
        <a:srgbClr val="0000FF"/>
      </a:hlink>
      <a:folHlink>
        <a:srgbClr val="800080"/>
      </a:folHlink>
    </a:clrScheme>
    <a:fontScheme name="2014 WECC Font">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a:solidFill>
            <a:srgbClr val="1F9DAF"/>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B2426-AC60-42B2-9782-77DC5ACFF7BD}">
  <ds:schemaRefs>
    <ds:schemaRef ds:uri="http://schemas.openxmlformats.org/officeDocument/2006/bibliography"/>
  </ds:schemaRefs>
</ds:datastoreItem>
</file>

<file path=docMetadata/LabelInfo.xml><?xml version="1.0" encoding="utf-8"?>
<clbl:labelList xmlns:clbl="http://schemas.microsoft.com/office/2020/mipLabelMetadata">
  <clbl:label id="{02f15df9-ad29-4b58-b8e0-d79a0bec1d83}" enabled="1" method="Privileged" siteId="{fd6f305d-c929-4e10-9d46-2e7058aae5e6}" contentBits="1" removed="0"/>
</clbl:labelList>
</file>

<file path=docProps/app.xml><?xml version="1.0" encoding="utf-8"?>
<Properties xmlns="http://schemas.openxmlformats.org/officeDocument/2006/extended-properties" xmlns:vt="http://schemas.openxmlformats.org/officeDocument/2006/docPropsVTypes">
  <Template>MeetingMinutes</Template>
  <TotalTime>1743</TotalTime>
  <Pages>3</Pages>
  <Words>476</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WECC</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Donovan Crane</dc:creator>
  <cp:lastModifiedBy>Crane, Donovan</cp:lastModifiedBy>
  <cp:revision>6</cp:revision>
  <cp:lastPrinted>2019-01-04T21:49:00Z</cp:lastPrinted>
  <dcterms:created xsi:type="dcterms:W3CDTF">2025-09-24T18:03:00Z</dcterms:created>
  <dcterms:modified xsi:type="dcterms:W3CDTF">2025-11-17T15:17:00Z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65c45790,25684752,1539182c</vt:lpwstr>
  </property>
  <property fmtid="{D5CDD505-2E9C-101B-9397-08002B2CF9AE}" pid="3" name="ClassificationContentMarkingHeaderFontProps">
    <vt:lpwstr>#000000,10,Calibri</vt:lpwstr>
  </property>
  <property fmtid="{D5CDD505-2E9C-101B-9397-08002B2CF9AE}" pid="4" name="ClassificationContentMarkingHeaderText">
    <vt:lpwstr>&lt;Limited-Disclosure&gt;</vt:lpwstr>
  </property>
  <property fmtid="{D5CDD505-2E9C-101B-9397-08002B2CF9AE}" pid="5" name="MSIP_Label_878e9819-3d07-47f7-9697-834686d925a0_Enabled">
    <vt:lpwstr>true</vt:lpwstr>
  </property>
  <property fmtid="{D5CDD505-2E9C-101B-9397-08002B2CF9AE}" pid="6" name="MSIP_Label_878e9819-3d07-47f7-9697-834686d925a0_SetDate">
    <vt:lpwstr>2023-04-11T17:00:32Z</vt:lpwstr>
  </property>
  <property fmtid="{D5CDD505-2E9C-101B-9397-08002B2CF9AE}" pid="7" name="MSIP_Label_878e9819-3d07-47f7-9697-834686d925a0_Method">
    <vt:lpwstr>Privileged</vt:lpwstr>
  </property>
  <property fmtid="{D5CDD505-2E9C-101B-9397-08002B2CF9AE}" pid="8" name="MSIP_Label_878e9819-3d07-47f7-9697-834686d925a0_Name">
    <vt:lpwstr>Public</vt:lpwstr>
  </property>
  <property fmtid="{D5CDD505-2E9C-101B-9397-08002B2CF9AE}" pid="9" name="MSIP_Label_878e9819-3d07-47f7-9697-834686d925a0_SiteId">
    <vt:lpwstr>fd6f305d-c929-4e10-9d46-2e7058aae5e6</vt:lpwstr>
  </property>
  <property fmtid="{D5CDD505-2E9C-101B-9397-08002B2CF9AE}" pid="10" name="MSIP_Label_878e9819-3d07-47f7-9697-834686d925a0_ActionId">
    <vt:lpwstr>26327706-c42a-401f-92d4-8d90e22e4dce</vt:lpwstr>
  </property>
  <property fmtid="{D5CDD505-2E9C-101B-9397-08002B2CF9AE}" pid="11" name="MSIP_Label_878e9819-3d07-47f7-9697-834686d925a0_ContentBits">
    <vt:lpwstr>1</vt:lpwstr>
  </property>
  <property fmtid="{D5CDD505-2E9C-101B-9397-08002B2CF9AE}" pid="12" name="GrammarlyDocumentId">
    <vt:lpwstr>795bf24f7bd1301111090781eb05f516ba208de32ffa1ebe0463e33424928120</vt:lpwstr>
  </property>
</Properties>
</file>