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95FE1" w14:textId="77777777" w:rsidR="00EE3C55" w:rsidRPr="00451A77" w:rsidRDefault="001864FD" w:rsidP="005171C8">
      <w:pPr>
        <w:pStyle w:val="Title"/>
        <w:rPr>
          <w:sz w:val="32"/>
          <w:szCs w:val="32"/>
        </w:rPr>
      </w:pPr>
      <w:r>
        <w:rPr>
          <w:sz w:val="32"/>
          <w:szCs w:val="32"/>
        </w:rPr>
        <w:t>Standard Authorization Request</w:t>
      </w:r>
    </w:p>
    <w:p w14:paraId="356AB25A" w14:textId="5EC08F4C" w:rsidR="008E6775" w:rsidRDefault="00950F8C" w:rsidP="00AE1836">
      <w:pPr>
        <w:pStyle w:val="Subtitle"/>
      </w:pPr>
      <w:r w:rsidRPr="00950F8C">
        <w:t>WECC-0157 PRC-006-5 Automatic Underfrequency Load Shedding</w:t>
      </w:r>
      <w:r w:rsidR="008E6775">
        <w:t>,</w:t>
      </w:r>
      <w:r w:rsidRPr="00950F8C">
        <w:t xml:space="preserve"> Update to the WECC Regional Variance</w:t>
      </w:r>
    </w:p>
    <w:p w14:paraId="4B2A7739" w14:textId="3BBBC878" w:rsidR="000D551A" w:rsidRPr="00AE1836" w:rsidRDefault="00B72BED" w:rsidP="00AE1836">
      <w:pPr>
        <w:pStyle w:val="Subtitle"/>
      </w:pPr>
      <w:r>
        <w:t xml:space="preserve">Submitted </w:t>
      </w:r>
      <w:r w:rsidR="003F4560" w:rsidRPr="00AE1836">
        <w:t>M</w:t>
      </w:r>
      <w:r>
        <w:t>ay</w:t>
      </w:r>
      <w:r w:rsidR="003F4560" w:rsidRPr="00AE1836">
        <w:t xml:space="preserve"> </w:t>
      </w:r>
      <w:r>
        <w:t>2</w:t>
      </w:r>
      <w:r w:rsidR="003F4560" w:rsidRPr="00AE1836">
        <w:t xml:space="preserve">, </w:t>
      </w:r>
      <w:r>
        <w:t>2025</w:t>
      </w:r>
    </w:p>
    <w:p w14:paraId="372CAFE2" w14:textId="77777777" w:rsidR="0048210C" w:rsidRDefault="0048210C" w:rsidP="001864FD"/>
    <w:p w14:paraId="48643357" w14:textId="77777777" w:rsidR="001864FD" w:rsidRDefault="001864FD" w:rsidP="001864FD">
      <w:pPr>
        <w:pStyle w:val="Heading1"/>
      </w:pPr>
      <w:r>
        <w:t>Overview</w:t>
      </w:r>
    </w:p>
    <w:p w14:paraId="2612058A" w14:textId="5492A52E" w:rsidR="001864FD" w:rsidRDefault="001864FD" w:rsidP="001864FD">
      <w:r>
        <w:t xml:space="preserve">This Standard Authorization Request (SAR) was received on </w:t>
      </w:r>
      <w:r w:rsidR="00950F8C">
        <w:t>May</w:t>
      </w:r>
      <w:r>
        <w:t xml:space="preserve"> </w:t>
      </w:r>
      <w:r w:rsidR="00950F8C">
        <w:t>2</w:t>
      </w:r>
      <w:r>
        <w:t xml:space="preserve">, </w:t>
      </w:r>
      <w:r w:rsidR="00950F8C">
        <w:t>2025</w:t>
      </w:r>
      <w:r>
        <w:t xml:space="preserve">, </w:t>
      </w:r>
      <w:r w:rsidR="00950F8C">
        <w:t>deemed complete</w:t>
      </w:r>
      <w:r>
        <w:t xml:space="preserve"> and </w:t>
      </w:r>
      <w:r w:rsidR="00950F8C">
        <w:t>put into the WECC software on</w:t>
      </w:r>
      <w:r>
        <w:t xml:space="preserve"> </w:t>
      </w:r>
      <w:r w:rsidR="008007C2">
        <w:t>the same day</w:t>
      </w:r>
      <w:r>
        <w:t>. The WECC Standards Committee (WSC)</w:t>
      </w:r>
      <w:r w:rsidR="00304C86">
        <w:t xml:space="preserve"> vet</w:t>
      </w:r>
      <w:r w:rsidR="000C3E89">
        <w:t>ted</w:t>
      </w:r>
      <w:r>
        <w:t xml:space="preserve"> this SAR on </w:t>
      </w:r>
      <w:r w:rsidR="00304C86">
        <w:t xml:space="preserve">May 21, </w:t>
      </w:r>
      <w:proofErr w:type="gramStart"/>
      <w:r w:rsidR="00304C86">
        <w:t>2025</w:t>
      </w:r>
      <w:proofErr w:type="gramEnd"/>
      <w:r w:rsidR="000C3E89">
        <w:t xml:space="preserve"> and </w:t>
      </w:r>
      <w:r w:rsidR="00B72BED">
        <w:t>assigned the project number WECC-0157</w:t>
      </w:r>
      <w:r w:rsidR="000C3E89">
        <w:t>.</w:t>
      </w:r>
      <w:r w:rsidR="00B72BED">
        <w:t xml:space="preserve"> </w:t>
      </w:r>
      <w:r w:rsidR="000C3E89">
        <w:t xml:space="preserve">This SAR can </w:t>
      </w:r>
      <w:r w:rsidR="00B72BED">
        <w:t>be</w:t>
      </w:r>
      <w:r>
        <w:t xml:space="preserve"> reviewed on the </w:t>
      </w:r>
      <w:r w:rsidR="00B72BED">
        <w:t>WECC-0157</w:t>
      </w:r>
      <w:r>
        <w:t xml:space="preserve"> project page in the Standard Authorization Request accordion. If you have any questions, please contact </w:t>
      </w:r>
      <w:r w:rsidR="00950F8C">
        <w:t>Donovan Crane</w:t>
      </w:r>
      <w:r>
        <w:t xml:space="preserve"> at </w:t>
      </w:r>
      <w:hyperlink r:id="rId11" w:history="1">
        <w:r w:rsidR="00950F8C" w:rsidRPr="00823912">
          <w:rPr>
            <w:rStyle w:val="Hyperlink"/>
          </w:rPr>
          <w:t>dcrane@wecc.org</w:t>
        </w:r>
      </w:hyperlink>
      <w:r w:rsidR="00950F8C">
        <w:t xml:space="preserve"> </w:t>
      </w:r>
      <w:r>
        <w:t xml:space="preserve">or by phone at </w:t>
      </w:r>
      <w:r w:rsidR="00950F8C" w:rsidRPr="00950F8C">
        <w:t>(385) 408-9296</w:t>
      </w:r>
      <w:r>
        <w:t>.</w:t>
      </w:r>
    </w:p>
    <w:p w14:paraId="1C6B4A70" w14:textId="77777777" w:rsidR="001864FD" w:rsidRDefault="001864FD" w:rsidP="001864FD">
      <w:pPr>
        <w:pStyle w:val="Heading1"/>
      </w:pPr>
      <w:r>
        <w:t>Introduction</w:t>
      </w:r>
    </w:p>
    <w:p w14:paraId="5B137337" w14:textId="7583EAF8" w:rsidR="001864FD" w:rsidRDefault="00B72BED" w:rsidP="001864FD">
      <w:r>
        <w:t>This section was left blank.</w:t>
      </w:r>
    </w:p>
    <w:p w14:paraId="1437FE98" w14:textId="77777777" w:rsidR="001864FD" w:rsidRDefault="001864FD" w:rsidP="001864FD">
      <w:pPr>
        <w:pStyle w:val="Heading1"/>
      </w:pPr>
      <w:r w:rsidRPr="001864FD">
        <w:t>Requester</w:t>
      </w:r>
      <w:r>
        <w:t xml:space="preserve"> Information</w:t>
      </w:r>
    </w:p>
    <w:p w14:paraId="432EB920" w14:textId="77777777" w:rsidR="001864FD" w:rsidRDefault="001864FD" w:rsidP="001864FD">
      <w:pPr>
        <w:pStyle w:val="Heading3"/>
      </w:pPr>
      <w:r w:rsidRPr="001864FD">
        <w:t>Primary</w:t>
      </w:r>
      <w:r>
        <w:t xml:space="preserve"> contact</w:t>
      </w:r>
    </w:p>
    <w:p w14:paraId="7280EB65" w14:textId="4A02939C" w:rsidR="001864FD" w:rsidRDefault="001864FD" w:rsidP="001864FD">
      <w:pPr>
        <w:tabs>
          <w:tab w:val="left" w:pos="1530"/>
        </w:tabs>
      </w:pPr>
      <w:r>
        <w:t>First name:</w:t>
      </w:r>
      <w:r>
        <w:tab/>
      </w:r>
      <w:r w:rsidR="00BF4C2E" w:rsidRPr="00BF4C2E">
        <w:t>Robby</w:t>
      </w:r>
    </w:p>
    <w:p w14:paraId="56D37BAC" w14:textId="70AF6E64" w:rsidR="001864FD" w:rsidRDefault="001864FD" w:rsidP="001864FD">
      <w:pPr>
        <w:tabs>
          <w:tab w:val="left" w:pos="1530"/>
        </w:tabs>
      </w:pPr>
      <w:r>
        <w:t>Last name:</w:t>
      </w:r>
      <w:r>
        <w:tab/>
      </w:r>
      <w:r w:rsidR="00BF4C2E" w:rsidRPr="00BF4C2E">
        <w:t>Anderst</w:t>
      </w:r>
    </w:p>
    <w:p w14:paraId="0A3C6A9A" w14:textId="22C2A73F" w:rsidR="001864FD" w:rsidRDefault="001864FD" w:rsidP="001864FD">
      <w:pPr>
        <w:tabs>
          <w:tab w:val="left" w:pos="1530"/>
        </w:tabs>
      </w:pPr>
      <w:r>
        <w:t>Email:</w:t>
      </w:r>
      <w:r>
        <w:tab/>
      </w:r>
      <w:r w:rsidR="00BF4C2E" w:rsidRPr="00BF4C2E">
        <w:t>robby.anderst@pse.com</w:t>
      </w:r>
    </w:p>
    <w:p w14:paraId="4AD245C0" w14:textId="158F6601" w:rsidR="001864FD" w:rsidRDefault="001864FD" w:rsidP="001864FD">
      <w:pPr>
        <w:tabs>
          <w:tab w:val="left" w:pos="1530"/>
        </w:tabs>
      </w:pPr>
      <w:r>
        <w:t>Phone:</w:t>
      </w:r>
      <w:r>
        <w:tab/>
      </w:r>
    </w:p>
    <w:p w14:paraId="7FCAAC3D" w14:textId="74EBCFCA" w:rsidR="001864FD" w:rsidRDefault="001864FD" w:rsidP="001864FD">
      <w:pPr>
        <w:tabs>
          <w:tab w:val="left" w:pos="1530"/>
        </w:tabs>
      </w:pPr>
      <w:r>
        <w:t>Organization:</w:t>
      </w:r>
      <w:r>
        <w:tab/>
      </w:r>
      <w:r w:rsidR="00BF4C2E" w:rsidRPr="00BF4C2E">
        <w:t>Puget Sound Energy</w:t>
      </w:r>
    </w:p>
    <w:p w14:paraId="1D3EAA08" w14:textId="77777777" w:rsidR="001864FD" w:rsidRDefault="001864FD" w:rsidP="001864FD">
      <w:pPr>
        <w:pStyle w:val="Heading3"/>
      </w:pPr>
      <w:r>
        <w:t>Alternate</w:t>
      </w:r>
    </w:p>
    <w:p w14:paraId="080DB0C7" w14:textId="70CAA919" w:rsidR="001864FD" w:rsidRDefault="001864FD" w:rsidP="001864FD">
      <w:pPr>
        <w:tabs>
          <w:tab w:val="left" w:pos="1530"/>
        </w:tabs>
      </w:pPr>
      <w:r>
        <w:t>First name:</w:t>
      </w:r>
      <w:r>
        <w:tab/>
      </w:r>
      <w:r w:rsidR="00BF4C2E" w:rsidRPr="00BF4C2E">
        <w:t xml:space="preserve">Mark </w:t>
      </w:r>
    </w:p>
    <w:p w14:paraId="10437ACB" w14:textId="5B1B4F38" w:rsidR="001864FD" w:rsidRDefault="001864FD" w:rsidP="001864FD">
      <w:pPr>
        <w:tabs>
          <w:tab w:val="left" w:pos="1530"/>
        </w:tabs>
      </w:pPr>
      <w:r>
        <w:t>Last name:</w:t>
      </w:r>
      <w:r>
        <w:tab/>
      </w:r>
      <w:r w:rsidR="00BF4C2E" w:rsidRPr="00BF4C2E">
        <w:t>Pigman</w:t>
      </w:r>
    </w:p>
    <w:p w14:paraId="07CA6F94" w14:textId="68507043" w:rsidR="001864FD" w:rsidRDefault="001864FD" w:rsidP="001864FD">
      <w:pPr>
        <w:tabs>
          <w:tab w:val="left" w:pos="1530"/>
        </w:tabs>
      </w:pPr>
      <w:r>
        <w:t>Email:</w:t>
      </w:r>
      <w:r>
        <w:tab/>
      </w:r>
      <w:r w:rsidR="00BF4C2E" w:rsidRPr="00BF4C2E">
        <w:t>mpigman@cityoftacoma.com</w:t>
      </w:r>
    </w:p>
    <w:p w14:paraId="7C272C38" w14:textId="70EFAB67" w:rsidR="001864FD" w:rsidRDefault="001864FD" w:rsidP="001864FD">
      <w:pPr>
        <w:tabs>
          <w:tab w:val="left" w:pos="1530"/>
        </w:tabs>
      </w:pPr>
      <w:r>
        <w:t>Phone:</w:t>
      </w:r>
      <w:r>
        <w:tab/>
      </w:r>
    </w:p>
    <w:p w14:paraId="05D86E09" w14:textId="77777777" w:rsidR="001864FD" w:rsidRDefault="001864FD" w:rsidP="001864FD">
      <w:pPr>
        <w:pStyle w:val="Heading1"/>
      </w:pPr>
      <w:r>
        <w:t>Type of Request</w:t>
      </w:r>
    </w:p>
    <w:p w14:paraId="79F90AFC" w14:textId="77777777" w:rsidR="001864FD" w:rsidRDefault="001864FD" w:rsidP="001864FD">
      <w:pPr>
        <w:pStyle w:val="Heading1"/>
      </w:pPr>
      <w:r>
        <w:t>Create, Modify, Retire, or Review a Document</w:t>
      </w:r>
    </w:p>
    <w:p w14:paraId="62274CB9" w14:textId="77777777" w:rsidR="001864FD" w:rsidRDefault="001864FD" w:rsidP="001864FD">
      <w:pPr>
        <w:pStyle w:val="Heading3"/>
      </w:pPr>
      <w:r>
        <w:t>Requested Action</w:t>
      </w:r>
    </w:p>
    <w:p w14:paraId="18B733B2" w14:textId="56F45F0A" w:rsidR="001864FD" w:rsidRDefault="00BF4C2E" w:rsidP="001864FD">
      <w:r w:rsidRPr="00BF4C2E">
        <w:t>Revise/Modify an Existing Document</w:t>
      </w:r>
    </w:p>
    <w:p w14:paraId="4746E903" w14:textId="77777777" w:rsidR="001864FD" w:rsidRDefault="001864FD" w:rsidP="001864FD">
      <w:pPr>
        <w:pStyle w:val="Heading3"/>
      </w:pPr>
      <w:r>
        <w:lastRenderedPageBreak/>
        <w:t xml:space="preserve">Document Type </w:t>
      </w:r>
    </w:p>
    <w:p w14:paraId="0665FE85" w14:textId="6E0D724E" w:rsidR="001864FD" w:rsidRDefault="00BF4C2E" w:rsidP="001864FD">
      <w:r w:rsidRPr="00210914">
        <w:t xml:space="preserve">WECC </w:t>
      </w:r>
      <w:r w:rsidR="008007C2" w:rsidRPr="00210914">
        <w:t>Variance to a</w:t>
      </w:r>
      <w:r w:rsidRPr="00210914">
        <w:t xml:space="preserve"> Reliability Standard</w:t>
      </w:r>
    </w:p>
    <w:p w14:paraId="11E1F369" w14:textId="77777777" w:rsidR="001864FD" w:rsidRDefault="001864FD" w:rsidP="001864FD">
      <w:pPr>
        <w:pStyle w:val="Heading3"/>
      </w:pPr>
      <w:r>
        <w:t>Issue</w:t>
      </w:r>
    </w:p>
    <w:p w14:paraId="1BF67CE0" w14:textId="5D5D1620" w:rsidR="00BF4C2E" w:rsidRDefault="00BF4C2E" w:rsidP="00BF4C2E">
      <w:r>
        <w:t xml:space="preserve">The purpose of PRC-006 is “To establish design and documentation requirements for automatic underfrequency load shedding (UFLS) programs to arrest declining frequency, assist recovery of frequency following underfrequency events and provide last resort system preservation measures.” Assessments of the UFLS programs need to occur on a periodic basis to ensure the purpose is met. </w:t>
      </w:r>
    </w:p>
    <w:p w14:paraId="5A214D41" w14:textId="77777777" w:rsidR="00BF4C2E" w:rsidRDefault="00BF4C2E" w:rsidP="00BF4C2E">
      <w:r>
        <w:t>If the performance of the UFLS program is not met, applicable entities need to develop corrective action plans intended to meet performance. UFLS entities in the WECC Interconnection need to be able to effectively evaluate options when a UFLS Assessment does not meet the performance characteristics to ensure reliable operations. With the significant changes in the WECC Interconnection due to the proliferation of Inverter-Based Resources, the UFLS program, and its assessment, has more importance in terms of reliable operations than previously expected. Nation-wide Requirement R15 references UFLS assessments completed in Requirements R4, R5, or R12 that are to meet Requirement R3 (performance criteria). Requirements R3, R4, R5, and R12 were absorbed within the WECC variance. Requirement R15 was to be incorporated as well per the language within the variance (“The following Interconnection-wide variance shall be applicable in the Western Interconnection and replaces, in their entirety, Requirements R1 through R5, and R11 through R15.”).</w:t>
      </w:r>
    </w:p>
    <w:p w14:paraId="4A9D9313" w14:textId="77777777" w:rsidR="00BF4C2E" w:rsidRDefault="00BF4C2E" w:rsidP="00BF4C2E">
      <w:r>
        <w:t>Unfortunately, when the WECC variance was developed Requirement R15 language that allowed Corrective Action Plans to be developed was inadvertently left out. The proposed change will allow the appropriate entities to collaborate on opportunities to provide effective remediation activities in a timely manner if there are deficiencies noted within an UFLS assessment activity. As is, there is a possible gap that could cause an inadvertent potential noncompliance which would be remediated through mitigation efforts that would effectively be a Corrective Action Plan afforded through Requirement R15 for all other entities in North America. That gap does not support reliability, nor does it allow for quicker remediation of an issue if noted.</w:t>
      </w:r>
    </w:p>
    <w:p w14:paraId="2443B460" w14:textId="1A201F4A" w:rsidR="001864FD" w:rsidRDefault="00BF4C2E" w:rsidP="00BF4C2E">
      <w:r>
        <w:t xml:space="preserve">Effectively this could ease possible costs associated with additional administrative efforts if a potential noncompliance resulted due to the non-inclusion of Requirement R15. </w:t>
      </w:r>
    </w:p>
    <w:p w14:paraId="546B8750" w14:textId="77777777" w:rsidR="001864FD" w:rsidRDefault="001864FD" w:rsidP="001864FD">
      <w:pPr>
        <w:pStyle w:val="Heading3"/>
      </w:pPr>
      <w:r>
        <w:t>Proposed Remedy</w:t>
      </w:r>
    </w:p>
    <w:p w14:paraId="6E72B256" w14:textId="7DB50B55" w:rsidR="00BF4C2E" w:rsidRDefault="00BF4C2E" w:rsidP="00BF4C2E">
      <w:r>
        <w:t>The goal would be to incorporate nation-wide Requirement R15 in a manner that would allow effective mitigation of a UFLS assessment not meeting performance criteria within the WECC Interconnection. This would allow effective coordinated collaboration to address a performance issue if noted.</w:t>
      </w:r>
    </w:p>
    <w:p w14:paraId="3C32E9FF" w14:textId="413086ED" w:rsidR="001864FD" w:rsidRDefault="00BF4C2E" w:rsidP="00BF4C2E">
      <w:r>
        <w:t xml:space="preserve">The project scope would be limited to changes within the WECC variance. An evaluation of the current nation-wide Requirement R15 language incorporation into the WECC variance is the expected scope. Effectively the scope would be limited to create Requirement(s) language and identify the appropriate functional entities to develop and implement Corrective Action Plans in a timely manner to remediate any identified issues within a UFLS assessment. The drafting team may choose to incorporate </w:t>
      </w:r>
      <w:r>
        <w:lastRenderedPageBreak/>
        <w:t xml:space="preserve">Requirement R15 as a separate Requirement or build in actions to other Requirements within the WECC variance. </w:t>
      </w:r>
    </w:p>
    <w:p w14:paraId="08479EA0" w14:textId="77777777" w:rsidR="001864FD" w:rsidRDefault="001864FD" w:rsidP="001864FD">
      <w:pPr>
        <w:pStyle w:val="Heading3"/>
      </w:pPr>
      <w:r>
        <w:t>Applicable Entities</w:t>
      </w:r>
    </w:p>
    <w:p w14:paraId="3E9D2270" w14:textId="6C1062AD" w:rsidR="001864FD" w:rsidRPr="001864FD" w:rsidRDefault="00BF4C2E" w:rsidP="001864FD">
      <w:pPr>
        <w:pStyle w:val="ListBullet"/>
      </w:pPr>
      <w:r>
        <w:t>Balancing Authority</w:t>
      </w:r>
    </w:p>
    <w:p w14:paraId="2D3EF303" w14:textId="585226E8" w:rsidR="001864FD" w:rsidRPr="001864FD" w:rsidRDefault="00BF4C2E" w:rsidP="001864FD">
      <w:pPr>
        <w:pStyle w:val="ListBullet"/>
      </w:pPr>
      <w:r>
        <w:t>Planning Authority/Coordinator</w:t>
      </w:r>
    </w:p>
    <w:p w14:paraId="62FD8923" w14:textId="160A873A" w:rsidR="001864FD" w:rsidRDefault="00BF4C2E" w:rsidP="001864FD">
      <w:pPr>
        <w:pStyle w:val="ListBullet"/>
      </w:pPr>
      <w:r>
        <w:t>Transmission Owner</w:t>
      </w:r>
    </w:p>
    <w:p w14:paraId="6C12BB01" w14:textId="526936FB" w:rsidR="00BF4C2E" w:rsidRPr="001864FD" w:rsidRDefault="00BF4C2E" w:rsidP="001864FD">
      <w:pPr>
        <w:pStyle w:val="ListBullet"/>
      </w:pPr>
      <w:r>
        <w:t>Transmission Planner</w:t>
      </w:r>
    </w:p>
    <w:p w14:paraId="3382F5C2" w14:textId="77777777" w:rsidR="001864FD" w:rsidRDefault="001864FD" w:rsidP="001864FD">
      <w:pPr>
        <w:pStyle w:val="Heading3"/>
      </w:pPr>
      <w:r>
        <w:t>Detailed Description</w:t>
      </w:r>
    </w:p>
    <w:p w14:paraId="758F2DDC" w14:textId="5E6F5607" w:rsidR="00BF4C2E" w:rsidRDefault="00BF4C2E" w:rsidP="00BF4C2E">
      <w:r>
        <w:t>The goal would be to incorporate nation-wide Requirement R15 in a manner that would allow effective mitigation of a UFLS assessment not meeting performance criteria within the WECC Interconnection. This would allow effective coordinated collaboration to address a performance issue if noted.</w:t>
      </w:r>
    </w:p>
    <w:p w14:paraId="421AD87C" w14:textId="10DF37E0" w:rsidR="001864FD" w:rsidRDefault="00BF4C2E" w:rsidP="00BF4C2E">
      <w:r>
        <w:t xml:space="preserve">The project scope would be limited to changes within the WECC variance. An evaluation of the current nation-wide Requirement R15 language incorporation into the WECC variance is the expected scope. Effectively the scope would be limited to create Requirement(s) language and identify the appropriate functional entities to develop and implement Corrective Action Plans in a timely manner to remediate any identified issues within a UFLS assessment. The drafting team may choose to incorporate Requirement R15 as a separate Requirement or build in actions to other Requirements within the WECC variance. </w:t>
      </w:r>
    </w:p>
    <w:p w14:paraId="1AEFF20E" w14:textId="77777777" w:rsidR="001864FD" w:rsidRDefault="001864FD" w:rsidP="001864FD">
      <w:pPr>
        <w:pStyle w:val="Heading3"/>
      </w:pPr>
      <w:r>
        <w:t>Affected Reliability Principles</w:t>
      </w:r>
    </w:p>
    <w:p w14:paraId="48A72DD1" w14:textId="77777777" w:rsidR="00BF4C2E" w:rsidRDefault="001864FD" w:rsidP="001864FD">
      <w:r w:rsidRPr="001864FD">
        <w:rPr>
          <w:b/>
          <w:bCs/>
        </w:rPr>
        <w:t>Reliability Principle</w:t>
      </w:r>
      <w:r>
        <w:t xml:space="preserve"> </w:t>
      </w:r>
    </w:p>
    <w:p w14:paraId="0225B0DF" w14:textId="2F436C86" w:rsidR="001864FD" w:rsidRDefault="00BF4C2E" w:rsidP="001864FD">
      <w:r w:rsidRPr="00BF4C2E">
        <w:t>Reliability Principle 1 — Interconnected bulk electric systems shall be planned and operated in a coordinated manner to perform reliably under normal and abnormal conditions as defined in the NERC Standards.</w:t>
      </w:r>
    </w:p>
    <w:p w14:paraId="7AFF0DCF" w14:textId="77777777" w:rsidR="001864FD" w:rsidRDefault="001864FD" w:rsidP="001864FD">
      <w:pPr>
        <w:pStyle w:val="Heading1"/>
      </w:pPr>
      <w:r>
        <w:t>Document Information</w:t>
      </w:r>
    </w:p>
    <w:p w14:paraId="25C1C440" w14:textId="42712458" w:rsidR="001864FD" w:rsidRDefault="00BF4C2E" w:rsidP="001864FD">
      <w:r>
        <w:t>No other Document Provided</w:t>
      </w:r>
    </w:p>
    <w:p w14:paraId="15929402" w14:textId="77777777" w:rsidR="001864FD" w:rsidRDefault="001864FD" w:rsidP="001864FD">
      <w:pPr>
        <w:pStyle w:val="Heading1"/>
      </w:pPr>
      <w:r>
        <w:t>Reference Uploads</w:t>
      </w:r>
    </w:p>
    <w:p w14:paraId="3344D284" w14:textId="3CE9A16A" w:rsidR="001864FD" w:rsidRDefault="00BF4C2E" w:rsidP="001864FD">
      <w:hyperlink r:id="rId12" w:history="1">
        <w:r w:rsidRPr="00BF4C2E">
          <w:rPr>
            <w:rStyle w:val="Hyperlink"/>
          </w:rPr>
          <w:t>PRC-006-5</w:t>
        </w:r>
      </w:hyperlink>
    </w:p>
    <w:p w14:paraId="724CD7DC" w14:textId="77777777" w:rsidR="001864FD" w:rsidRDefault="001864FD" w:rsidP="001864FD">
      <w:pPr>
        <w:pStyle w:val="Heading3"/>
      </w:pPr>
      <w:r w:rsidRPr="001864FD">
        <w:t>Provide additional comments</w:t>
      </w:r>
    </w:p>
    <w:p w14:paraId="0901FED3" w14:textId="1D7A6800" w:rsidR="001864FD" w:rsidRDefault="00BF4C2E" w:rsidP="001864FD">
      <w:r>
        <w:t>No other Comments Provided</w:t>
      </w:r>
    </w:p>
    <w:p w14:paraId="2C998758" w14:textId="77777777" w:rsidR="001864FD" w:rsidRPr="00D26FC8" w:rsidRDefault="001864FD" w:rsidP="001864FD"/>
    <w:sectPr w:rsidR="001864FD" w:rsidRPr="00D26FC8" w:rsidSect="00773536">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8CF3F" w14:textId="77777777" w:rsidR="00413CAD" w:rsidRDefault="00413CAD" w:rsidP="00457CBD">
      <w:r>
        <w:separator/>
      </w:r>
    </w:p>
  </w:endnote>
  <w:endnote w:type="continuationSeparator" w:id="0">
    <w:p w14:paraId="5B830790" w14:textId="77777777" w:rsidR="00413CAD" w:rsidRDefault="00413CAD" w:rsidP="00457CBD">
      <w:r>
        <w:continuationSeparator/>
      </w:r>
    </w:p>
  </w:endnote>
  <w:endnote w:type="continuationNotice" w:id="1">
    <w:p w14:paraId="6241BB59" w14:textId="77777777" w:rsidR="00413CAD" w:rsidRDefault="00413CAD" w:rsidP="00457C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B83E6A07-88A2-4FAD-96FE-E61C91BD1B1A}"/>
  </w:font>
  <w:font w:name="Times New Roman">
    <w:panose1 w:val="02020603050405020304"/>
    <w:charset w:val="00"/>
    <w:family w:val="roman"/>
    <w:pitch w:val="variable"/>
    <w:sig w:usb0="E0002EFF" w:usb1="C000785B" w:usb2="00000009" w:usb3="00000000" w:csb0="000001FF" w:csb1="00000000"/>
    <w:embedRegular r:id="rId2" w:fontKey="{B5DD9EF7-5521-46BA-A75F-468975FC3ECC}"/>
    <w:embedBold r:id="rId3" w:fontKey="{0D4217ED-904E-427F-9B4A-F90F5897E375}"/>
    <w:embedItalic r:id="rId4" w:fontKey="{048485D1-135C-4F9D-B710-BBF331FDAC6B}"/>
    <w:embedBoldItalic r:id="rId5" w:fontKey="{6468CCB6-1C13-488B-8F51-2FF0879C049B}"/>
  </w:font>
  <w:font w:name="Roboto">
    <w:panose1 w:val="02000000000000000000"/>
    <w:charset w:val="00"/>
    <w:family w:val="auto"/>
    <w:pitch w:val="variable"/>
    <w:sig w:usb0="E0000AFF" w:usb1="5000217F" w:usb2="00000021" w:usb3="00000000" w:csb0="0000019F" w:csb1="00000000"/>
    <w:embedRegular r:id="rId6" w:fontKey="{8D337BDB-7DA2-4F20-A823-5B45E6152504}"/>
    <w:embedBold r:id="rId7" w:fontKey="{81990C87-D36C-42FA-9586-9EB8A3CBCAD9}"/>
    <w:embedItalic r:id="rId8" w:fontKey="{BF375CB5-60C9-47A4-9C3E-C6246A34D83B}"/>
  </w:font>
  <w:font w:name="Courier New">
    <w:panose1 w:val="02070309020205020404"/>
    <w:charset w:val="00"/>
    <w:family w:val="modern"/>
    <w:pitch w:val="fixed"/>
    <w:sig w:usb0="E0002EFF" w:usb1="C0007843" w:usb2="00000009" w:usb3="00000000" w:csb0="000001FF" w:csb1="00000000"/>
    <w:embedRegular r:id="rId9" w:fontKey="{4713AADD-FB46-4B50-A720-C09EA248B7AC}"/>
  </w:font>
  <w:font w:name="Wingdings">
    <w:panose1 w:val="05000000000000000000"/>
    <w:charset w:val="02"/>
    <w:family w:val="auto"/>
    <w:pitch w:val="variable"/>
    <w:sig w:usb0="00000000" w:usb1="10000000" w:usb2="00000000" w:usb3="00000000" w:csb0="80000000" w:csb1="00000000"/>
    <w:embedRegular r:id="rId10" w:fontKey="{50071B42-8144-4577-A7C6-2FA1B9A19667}"/>
  </w:font>
  <w:font w:name="MS Gothic">
    <w:altName w:val="ＭＳ ゴシック"/>
    <w:panose1 w:val="020B0609070205080204"/>
    <w:charset w:val="80"/>
    <w:family w:val="modern"/>
    <w:pitch w:val="fixed"/>
    <w:sig w:usb0="E00002FF" w:usb1="6AC7FDFB" w:usb2="08000012" w:usb3="00000000" w:csb0="0002009F" w:csb1="00000000"/>
  </w:font>
  <w:font w:name="Roboto Condensed">
    <w:panose1 w:val="02000000000000000000"/>
    <w:charset w:val="00"/>
    <w:family w:val="auto"/>
    <w:pitch w:val="variable"/>
    <w:sig w:usb0="E0000AFF" w:usb1="5000217F" w:usb2="00000021" w:usb3="00000000" w:csb0="0000019F" w:csb1="00000000"/>
    <w:embedRegular r:id="rId11" w:fontKey="{60BE0A63-ED98-4EE5-BE81-F262B908E69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EF01F" w14:textId="77777777" w:rsidR="00A47B87" w:rsidRDefault="00A47B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457607"/>
      <w:docPartObj>
        <w:docPartGallery w:val="Page Numbers (Bottom of Page)"/>
        <w:docPartUnique/>
      </w:docPartObj>
    </w:sdtPr>
    <w:sdtEndPr/>
    <w:sdtContent>
      <w:p w14:paraId="7A780FB9" w14:textId="5AA2F582" w:rsidR="00137A18" w:rsidRPr="0055235C" w:rsidRDefault="00773536" w:rsidP="0055235C">
        <w:pPr>
          <w:pStyle w:val="Footer"/>
        </w:pPr>
        <w:r w:rsidRPr="0055235C">
          <w:drawing>
            <wp:anchor distT="0" distB="0" distL="114300" distR="114300" simplePos="0" relativeHeight="251666434" behindDoc="0" locked="0" layoutInCell="1" allowOverlap="1" wp14:anchorId="03E79F7D" wp14:editId="67DE2C1D">
              <wp:simplePos x="0" y="0"/>
              <wp:positionH relativeFrom="margin">
                <wp:posOffset>0</wp:posOffset>
              </wp:positionH>
              <wp:positionV relativeFrom="page">
                <wp:posOffset>9384211</wp:posOffset>
              </wp:positionV>
              <wp:extent cx="393192" cy="260242"/>
              <wp:effectExtent l="0" t="0" r="6985" b="6985"/>
              <wp:wrapNone/>
              <wp:docPr id="508818003"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18003" name="Graphic 4"/>
                      <pic:cNvPicPr/>
                    </pic:nvPicPr>
                    <pic:blipFill>
                      <a:blip r:embed="rId1">
                        <a:extLst>
                          <a:ext uri="{96DAC541-7B7A-43D3-8B79-37D633B846F1}">
                            <asvg:svgBlip xmlns:asvg="http://schemas.microsoft.com/office/drawing/2016/SVG/main" r:embed="rId2"/>
                          </a:ext>
                        </a:extLst>
                      </a:blip>
                      <a:stretch>
                        <a:fillRect/>
                      </a:stretch>
                    </pic:blipFill>
                    <pic:spPr>
                      <a:xfrm>
                        <a:off x="0" y="0"/>
                        <a:ext cx="393192" cy="260242"/>
                      </a:xfrm>
                      <a:prstGeom prst="rect">
                        <a:avLst/>
                      </a:prstGeom>
                    </pic:spPr>
                  </pic:pic>
                </a:graphicData>
              </a:graphic>
              <wp14:sizeRelH relativeFrom="margin">
                <wp14:pctWidth>0</wp14:pctWidth>
              </wp14:sizeRelH>
              <wp14:sizeRelV relativeFrom="margin">
                <wp14:pctHeight>0</wp14:pctHeight>
              </wp14:sizeRelV>
            </wp:anchor>
          </w:drawing>
        </w:r>
        <w:r w:rsidR="008E6775" w:rsidRPr="008E6775">
          <w:t>WECC-0157</w:t>
        </w:r>
        <w:r w:rsidR="008E6775">
          <w:t xml:space="preserve"> SAR</w:t>
        </w:r>
        <w:r w:rsidR="00BC3A79" w:rsidRPr="0055235C">
          <w:tab/>
        </w:r>
        <w:r w:rsidR="00137A18" w:rsidRPr="0055235C">
          <w:fldChar w:fldCharType="begin"/>
        </w:r>
        <w:r w:rsidR="00137A18" w:rsidRPr="0055235C">
          <w:instrText xml:space="preserve"> PAGE   \* MERGEFORMAT </w:instrText>
        </w:r>
        <w:r w:rsidR="00137A18" w:rsidRPr="0055235C">
          <w:fldChar w:fldCharType="separate"/>
        </w:r>
        <w:r w:rsidR="00137A18" w:rsidRPr="0055235C">
          <w:t>2</w:t>
        </w:r>
        <w:r w:rsidR="00137A18" w:rsidRPr="0055235C">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7DFDF" w14:textId="77777777" w:rsidR="00AE1836" w:rsidRPr="00AE1836" w:rsidRDefault="00AE1836" w:rsidP="0055235C">
    <w:pPr>
      <w:pStyle w:val="FooterFirstPage"/>
    </w:pPr>
    <w:r w:rsidRPr="00AE1836">
      <w:t>Electric Reliability and Security for the West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C1FCE" w14:textId="77777777" w:rsidR="00413CAD" w:rsidRDefault="00413CAD" w:rsidP="00457CBD">
      <w:r>
        <w:separator/>
      </w:r>
    </w:p>
  </w:footnote>
  <w:footnote w:type="continuationSeparator" w:id="0">
    <w:p w14:paraId="06A4FF4D" w14:textId="77777777" w:rsidR="00413CAD" w:rsidRDefault="00413CAD" w:rsidP="00457CBD">
      <w:r>
        <w:continuationSeparator/>
      </w:r>
    </w:p>
  </w:footnote>
  <w:footnote w:type="continuationNotice" w:id="1">
    <w:p w14:paraId="5325C054" w14:textId="77777777" w:rsidR="00413CAD" w:rsidRDefault="00413CAD" w:rsidP="00457C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8A935" w14:textId="2661F544" w:rsidR="00A47B87" w:rsidRDefault="00A47B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5DB22" w14:textId="170AFCA2" w:rsidR="00BC3A79" w:rsidRPr="00431F55" w:rsidRDefault="00D81478" w:rsidP="00431F55">
    <w:pPr>
      <w:rPr>
        <w:rStyle w:val="BookTitle"/>
        <w:b w:val="0"/>
        <w:bCs w:val="0"/>
        <w:i w:val="0"/>
        <w:iCs w:val="0"/>
      </w:rPr>
    </w:pPr>
    <w:r>
      <w:rPr>
        <w:noProof/>
      </w:rPr>
      <mc:AlternateContent>
        <mc:Choice Requires="wps">
          <w:drawing>
            <wp:anchor distT="0" distB="0" distL="114300" distR="114300" simplePos="0" relativeHeight="251660290" behindDoc="0" locked="0" layoutInCell="1" allowOverlap="1" wp14:anchorId="52F65C59" wp14:editId="5041B5C8">
              <wp:simplePos x="0" y="0"/>
              <wp:positionH relativeFrom="page">
                <wp:posOffset>685800</wp:posOffset>
              </wp:positionH>
              <wp:positionV relativeFrom="page">
                <wp:posOffset>731520</wp:posOffset>
              </wp:positionV>
              <wp:extent cx="6400800" cy="0"/>
              <wp:effectExtent l="0" t="0" r="0" b="0"/>
              <wp:wrapNone/>
              <wp:docPr id="1295312648" name="Straight Connector 3" descr="yellow horizontal line"/>
              <wp:cNvGraphicFramePr/>
              <a:graphic xmlns:a="http://schemas.openxmlformats.org/drawingml/2006/main">
                <a:graphicData uri="http://schemas.microsoft.com/office/word/2010/wordprocessingShape">
                  <wps:wsp>
                    <wps:cNvCnPr/>
                    <wps:spPr>
                      <a:xfrm>
                        <a:off x="0" y="0"/>
                        <a:ext cx="6400800" cy="0"/>
                      </a:xfrm>
                      <a:prstGeom prst="line">
                        <a:avLst/>
                      </a:prstGeom>
                      <a:ln>
                        <a:solidFill>
                          <a:srgbClr val="FDC749"/>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B8F4B4" id="Straight Connector 3" o:spid="_x0000_s1026" alt="yellow horizontal line" style="position:absolute;z-index:2516602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4pt,57.6pt" to="558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" strokecolor="#fdc749" strokeweight="1.5pt">
              <v:stroke joinstyle="miter"/>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D1907" w14:textId="662EA44C" w:rsidR="00137A18" w:rsidRDefault="00556837" w:rsidP="00BE3B3C">
    <w:pPr>
      <w:pStyle w:val="Header"/>
    </w:pPr>
    <w:r>
      <w:rPr>
        <w:noProof/>
      </w:rPr>
      <w:drawing>
        <wp:anchor distT="0" distB="0" distL="114300" distR="114300" simplePos="0" relativeHeight="251662338" behindDoc="1" locked="0" layoutInCell="1" allowOverlap="1" wp14:anchorId="514F4D18" wp14:editId="6A4D7585">
          <wp:simplePos x="0" y="0"/>
          <wp:positionH relativeFrom="column">
            <wp:posOffset>15875</wp:posOffset>
          </wp:positionH>
          <wp:positionV relativeFrom="page">
            <wp:posOffset>361950</wp:posOffset>
          </wp:positionV>
          <wp:extent cx="1321435" cy="401955"/>
          <wp:effectExtent l="0" t="0" r="0" b="0"/>
          <wp:wrapNone/>
          <wp:docPr id="1793890868" name="Graphic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90868" name="Graphic 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321435" cy="401955"/>
                  </a:xfrm>
                  <a:prstGeom prst="rect">
                    <a:avLst/>
                  </a:prstGeom>
                </pic:spPr>
              </pic:pic>
            </a:graphicData>
          </a:graphic>
          <wp14:sizeRelH relativeFrom="margin">
            <wp14:pctWidth>0</wp14:pctWidth>
          </wp14:sizeRelH>
          <wp14:sizeRelV relativeFrom="margin">
            <wp14:pctHeight>0</wp14:pctHeight>
          </wp14:sizeRelV>
        </wp:anchor>
      </w:drawing>
    </w:r>
    <w:r w:rsidR="00773536">
      <w:rPr>
        <w:noProof/>
      </w:rPr>
      <mc:AlternateContent>
        <mc:Choice Requires="wps">
          <w:drawing>
            <wp:anchor distT="0" distB="0" distL="114300" distR="114300" simplePos="0" relativeHeight="251664386" behindDoc="0" locked="0" layoutInCell="1" allowOverlap="1" wp14:anchorId="38A26D6C" wp14:editId="4A4C969C">
              <wp:simplePos x="0" y="0"/>
              <wp:positionH relativeFrom="page">
                <wp:posOffset>685800</wp:posOffset>
              </wp:positionH>
              <wp:positionV relativeFrom="page">
                <wp:posOffset>914400</wp:posOffset>
              </wp:positionV>
              <wp:extent cx="6400800" cy="0"/>
              <wp:effectExtent l="0" t="0" r="0" b="0"/>
              <wp:wrapNone/>
              <wp:docPr id="1302763602" name="Straight Connector 3" descr="yellow horizontal line"/>
              <wp:cNvGraphicFramePr/>
              <a:graphic xmlns:a="http://schemas.openxmlformats.org/drawingml/2006/main">
                <a:graphicData uri="http://schemas.microsoft.com/office/word/2010/wordprocessingShape">
                  <wps:wsp>
                    <wps:cNvCnPr/>
                    <wps:spPr>
                      <a:xfrm>
                        <a:off x="0" y="0"/>
                        <a:ext cx="6400800" cy="0"/>
                      </a:xfrm>
                      <a:prstGeom prst="line">
                        <a:avLst/>
                      </a:prstGeom>
                      <a:ln>
                        <a:solidFill>
                          <a:schemeClr val="accent2"/>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DD24CF" id="Straight Connector 3" o:spid="_x0000_s1026" alt="yellow horizontal line" style="position:absolute;z-index:2516643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4pt,1in" to="55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" strokecolor="#ffc547 [3205]" strokeweight="1.5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7642FF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B164B65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92C601B"/>
    <w:multiLevelType w:val="multilevel"/>
    <w:tmpl w:val="DD163C20"/>
    <w:lvl w:ilvl="0">
      <w:start w:val="1"/>
      <w:numFmt w:val="decimal"/>
      <w:pStyle w:val="ListNumber"/>
      <w:lvlText w:val="%1."/>
      <w:lvlJc w:val="left"/>
      <w:pPr>
        <w:ind w:left="720" w:hanging="360"/>
      </w:pPr>
      <w:rPr>
        <w:rFonts w:asciiTheme="minorHAnsi" w:hAnsiTheme="minorHAnsi" w:hint="default"/>
      </w:rPr>
    </w:lvl>
    <w:lvl w:ilvl="1">
      <w:start w:val="1"/>
      <w:numFmt w:val="lowerLetter"/>
      <w:lvlText w:val="%2."/>
      <w:lvlJc w:val="left"/>
      <w:pPr>
        <w:ind w:left="1080" w:hanging="360"/>
      </w:pPr>
      <w:rPr>
        <w:rFonts w:ascii="Roboto" w:hAnsi="Roboto" w:hint="default"/>
        <w:b w:val="0"/>
      </w:rPr>
    </w:lvl>
    <w:lvl w:ilvl="2">
      <w:start w:val="1"/>
      <w:numFmt w:val="lowerRoman"/>
      <w:lvlText w:val="%3."/>
      <w:lvlJc w:val="left"/>
      <w:pPr>
        <w:ind w:left="1440" w:hanging="360"/>
      </w:pPr>
      <w:rPr>
        <w:rFonts w:asciiTheme="minorHAnsi" w:hAnsiTheme="minorHAnsi" w:hint="default"/>
        <w:color w:val="auto"/>
      </w:rPr>
    </w:lvl>
    <w:lvl w:ilvl="3">
      <w:start w:val="1"/>
      <w:numFmt w:val="decimal"/>
      <w:lvlText w:val="%4)"/>
      <w:lvlJc w:val="left"/>
      <w:pPr>
        <w:ind w:left="1800" w:hanging="360"/>
      </w:pPr>
      <w:rPr>
        <w:rFonts w:asciiTheme="minorHAnsi" w:hAnsiTheme="minorHAnsi" w:hint="default"/>
        <w:color w:val="auto"/>
      </w:rPr>
    </w:lvl>
    <w:lvl w:ilvl="4">
      <w:start w:val="1"/>
      <w:numFmt w:val="lowerLetter"/>
      <w:lvlText w:val="%5)"/>
      <w:lvlJc w:val="left"/>
      <w:pPr>
        <w:ind w:left="2160" w:hanging="360"/>
      </w:pPr>
      <w:rPr>
        <w:rFonts w:asciiTheme="minorHAnsi" w:hAnsiTheme="minorHAnsi" w:hint="default"/>
        <w:color w:val="auto"/>
      </w:rPr>
    </w:lvl>
    <w:lvl w:ilvl="5">
      <w:start w:val="1"/>
      <w:numFmt w:val="lowerRoman"/>
      <w:lvlText w:val="%6)"/>
      <w:lvlJc w:val="left"/>
      <w:pPr>
        <w:ind w:left="2520" w:hanging="360"/>
      </w:pPr>
      <w:rPr>
        <w:rFonts w:asciiTheme="minorHAnsi" w:hAnsiTheme="minorHAnsi" w:hint="default"/>
        <w:color w:val="auto"/>
      </w:rPr>
    </w:lvl>
    <w:lvl w:ilvl="6">
      <w:start w:val="1"/>
      <w:numFmt w:val="decimal"/>
      <w:lvlText w:val="(%7)"/>
      <w:lvlJc w:val="left"/>
      <w:pPr>
        <w:ind w:left="2880" w:hanging="360"/>
      </w:pPr>
      <w:rPr>
        <w:rFonts w:asciiTheme="minorHAnsi" w:hAnsiTheme="minorHAnsi" w:hint="default"/>
      </w:rPr>
    </w:lvl>
    <w:lvl w:ilvl="7">
      <w:start w:val="1"/>
      <w:numFmt w:val="lowerLetter"/>
      <w:lvlText w:val="(%8)"/>
      <w:lvlJc w:val="left"/>
      <w:pPr>
        <w:ind w:left="3240" w:hanging="360"/>
      </w:pPr>
      <w:rPr>
        <w:rFonts w:asciiTheme="minorHAnsi" w:hAnsiTheme="minorHAnsi" w:hint="default"/>
      </w:rPr>
    </w:lvl>
    <w:lvl w:ilvl="8">
      <w:start w:val="1"/>
      <w:numFmt w:val="lowerRoman"/>
      <w:lvlText w:val="(%9)"/>
      <w:lvlJc w:val="left"/>
      <w:pPr>
        <w:ind w:left="3600" w:hanging="360"/>
      </w:pPr>
      <w:rPr>
        <w:rFonts w:asciiTheme="minorHAnsi" w:hAnsiTheme="minorHAnsi" w:hint="default"/>
      </w:rPr>
    </w:lvl>
  </w:abstractNum>
  <w:abstractNum w:abstractNumId="3" w15:restartNumberingAfterBreak="0">
    <w:nsid w:val="310411A4"/>
    <w:multiLevelType w:val="hybridMultilevel"/>
    <w:tmpl w:val="F87425EA"/>
    <w:lvl w:ilvl="0" w:tplc="E56048D0">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174711"/>
    <w:multiLevelType w:val="multilevel"/>
    <w:tmpl w:val="267A8386"/>
    <w:lvl w:ilvl="0">
      <w:start w:val="1"/>
      <w:numFmt w:val="bullet"/>
      <w:lvlText w:val=""/>
      <w:lvlJc w:val="left"/>
      <w:pPr>
        <w:tabs>
          <w:tab w:val="num" w:pos="1800"/>
        </w:tabs>
        <w:ind w:left="180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320"/>
        </w:tabs>
        <w:ind w:left="4320" w:hanging="360"/>
      </w:pPr>
      <w:rPr>
        <w:rFonts w:ascii="Courier New" w:hAnsi="Courier New" w:cs="Courier New" w:hint="default"/>
      </w:rPr>
    </w:lvl>
    <w:lvl w:ilvl="8">
      <w:start w:val="1"/>
      <w:numFmt w:val="bullet"/>
      <w:lvlText w:val=""/>
      <w:lvlJc w:val="left"/>
      <w:pPr>
        <w:tabs>
          <w:tab w:val="num" w:pos="4680"/>
        </w:tabs>
        <w:ind w:left="4680" w:hanging="360"/>
      </w:pPr>
      <w:rPr>
        <w:rFonts w:ascii="Wingdings" w:hAnsi="Wingdings" w:hint="default"/>
      </w:rPr>
    </w:lvl>
  </w:abstractNum>
  <w:abstractNum w:abstractNumId="5" w15:restartNumberingAfterBreak="0">
    <w:nsid w:val="57C01A57"/>
    <w:multiLevelType w:val="hybridMultilevel"/>
    <w:tmpl w:val="A1386FF0"/>
    <w:lvl w:ilvl="0" w:tplc="D3AAA936">
      <w:start w:val="1"/>
      <w:numFmt w:val="decimal"/>
      <w:pStyle w:val="ListParagraph"/>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344086823">
    <w:abstractNumId w:val="5"/>
  </w:num>
  <w:num w:numId="2" w16cid:durableId="176816429">
    <w:abstractNumId w:val="1"/>
  </w:num>
  <w:num w:numId="3" w16cid:durableId="1382361586">
    <w:abstractNumId w:val="4"/>
  </w:num>
  <w:num w:numId="4" w16cid:durableId="2100909270">
    <w:abstractNumId w:val="0"/>
  </w:num>
  <w:num w:numId="5" w16cid:durableId="1332950011">
    <w:abstractNumId w:val="2"/>
  </w:num>
  <w:num w:numId="6" w16cid:durableId="1542591380">
    <w:abstractNumId w:val="5"/>
  </w:num>
  <w:num w:numId="7" w16cid:durableId="18942701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embedSystemFonts/>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C2E"/>
    <w:rsid w:val="000568DF"/>
    <w:rsid w:val="000576BC"/>
    <w:rsid w:val="00066201"/>
    <w:rsid w:val="00070618"/>
    <w:rsid w:val="0009009C"/>
    <w:rsid w:val="00091A9B"/>
    <w:rsid w:val="000A6CF1"/>
    <w:rsid w:val="000B54E6"/>
    <w:rsid w:val="000C3E89"/>
    <w:rsid w:val="000D4F29"/>
    <w:rsid w:val="000D551A"/>
    <w:rsid w:val="000D78F9"/>
    <w:rsid w:val="000F4773"/>
    <w:rsid w:val="001037B3"/>
    <w:rsid w:val="00117180"/>
    <w:rsid w:val="00121211"/>
    <w:rsid w:val="00123C47"/>
    <w:rsid w:val="00130617"/>
    <w:rsid w:val="00137A18"/>
    <w:rsid w:val="00152CD5"/>
    <w:rsid w:val="00164855"/>
    <w:rsid w:val="00174F7C"/>
    <w:rsid w:val="0018445E"/>
    <w:rsid w:val="001864FD"/>
    <w:rsid w:val="001865EE"/>
    <w:rsid w:val="001A7A1D"/>
    <w:rsid w:val="001B30B3"/>
    <w:rsid w:val="001C0739"/>
    <w:rsid w:val="001C3684"/>
    <w:rsid w:val="001F686D"/>
    <w:rsid w:val="002014CD"/>
    <w:rsid w:val="00210914"/>
    <w:rsid w:val="00231285"/>
    <w:rsid w:val="002604F7"/>
    <w:rsid w:val="00263C48"/>
    <w:rsid w:val="002648BB"/>
    <w:rsid w:val="002E3A4A"/>
    <w:rsid w:val="002E53E6"/>
    <w:rsid w:val="00301289"/>
    <w:rsid w:val="00301C40"/>
    <w:rsid w:val="00304C86"/>
    <w:rsid w:val="003208FB"/>
    <w:rsid w:val="003708FB"/>
    <w:rsid w:val="003750CE"/>
    <w:rsid w:val="0038717E"/>
    <w:rsid w:val="003B7FCF"/>
    <w:rsid w:val="003C7FC9"/>
    <w:rsid w:val="003D03A9"/>
    <w:rsid w:val="003D1370"/>
    <w:rsid w:val="003F4560"/>
    <w:rsid w:val="003F6EFC"/>
    <w:rsid w:val="003F7BAF"/>
    <w:rsid w:val="0041275E"/>
    <w:rsid w:val="00413CAD"/>
    <w:rsid w:val="00431F55"/>
    <w:rsid w:val="00451A77"/>
    <w:rsid w:val="00452CFB"/>
    <w:rsid w:val="00457CBD"/>
    <w:rsid w:val="00481B0F"/>
    <w:rsid w:val="0048210C"/>
    <w:rsid w:val="00496EA8"/>
    <w:rsid w:val="004B790A"/>
    <w:rsid w:val="004C3700"/>
    <w:rsid w:val="004C467F"/>
    <w:rsid w:val="004D445B"/>
    <w:rsid w:val="004E2D1C"/>
    <w:rsid w:val="004F6B8C"/>
    <w:rsid w:val="005031F9"/>
    <w:rsid w:val="00503E3A"/>
    <w:rsid w:val="005066EC"/>
    <w:rsid w:val="00511964"/>
    <w:rsid w:val="005171C8"/>
    <w:rsid w:val="005176A3"/>
    <w:rsid w:val="00517929"/>
    <w:rsid w:val="00521479"/>
    <w:rsid w:val="0053388F"/>
    <w:rsid w:val="00533B86"/>
    <w:rsid w:val="0055235C"/>
    <w:rsid w:val="00554B3A"/>
    <w:rsid w:val="00555706"/>
    <w:rsid w:val="005565D7"/>
    <w:rsid w:val="00556837"/>
    <w:rsid w:val="00586721"/>
    <w:rsid w:val="00595FE3"/>
    <w:rsid w:val="005C026B"/>
    <w:rsid w:val="00610B46"/>
    <w:rsid w:val="00610C23"/>
    <w:rsid w:val="0062214D"/>
    <w:rsid w:val="00640624"/>
    <w:rsid w:val="006440EB"/>
    <w:rsid w:val="0064457F"/>
    <w:rsid w:val="00646DB3"/>
    <w:rsid w:val="00656EC6"/>
    <w:rsid w:val="00692FFB"/>
    <w:rsid w:val="006A3E78"/>
    <w:rsid w:val="006C5984"/>
    <w:rsid w:val="006D75CB"/>
    <w:rsid w:val="006F0093"/>
    <w:rsid w:val="00701FF2"/>
    <w:rsid w:val="00712A4B"/>
    <w:rsid w:val="0071347A"/>
    <w:rsid w:val="007279EB"/>
    <w:rsid w:val="00742B5C"/>
    <w:rsid w:val="00747FC6"/>
    <w:rsid w:val="0075408E"/>
    <w:rsid w:val="00773536"/>
    <w:rsid w:val="007754C6"/>
    <w:rsid w:val="007944A6"/>
    <w:rsid w:val="007C2A65"/>
    <w:rsid w:val="007F752B"/>
    <w:rsid w:val="008007C2"/>
    <w:rsid w:val="00805CDF"/>
    <w:rsid w:val="008102AA"/>
    <w:rsid w:val="00822FF2"/>
    <w:rsid w:val="0082543A"/>
    <w:rsid w:val="00852378"/>
    <w:rsid w:val="008622E8"/>
    <w:rsid w:val="0086447A"/>
    <w:rsid w:val="0088220F"/>
    <w:rsid w:val="00882451"/>
    <w:rsid w:val="008825A6"/>
    <w:rsid w:val="008B3D93"/>
    <w:rsid w:val="008D4016"/>
    <w:rsid w:val="008D7A1B"/>
    <w:rsid w:val="008E6775"/>
    <w:rsid w:val="008F2A13"/>
    <w:rsid w:val="008F7952"/>
    <w:rsid w:val="00905CA3"/>
    <w:rsid w:val="00906F72"/>
    <w:rsid w:val="009312CC"/>
    <w:rsid w:val="0093243F"/>
    <w:rsid w:val="0093495B"/>
    <w:rsid w:val="00950F8C"/>
    <w:rsid w:val="009542C1"/>
    <w:rsid w:val="009758EB"/>
    <w:rsid w:val="009824C4"/>
    <w:rsid w:val="009E28AA"/>
    <w:rsid w:val="009F09B8"/>
    <w:rsid w:val="009F2FE5"/>
    <w:rsid w:val="009F35F6"/>
    <w:rsid w:val="00A07B73"/>
    <w:rsid w:val="00A177F7"/>
    <w:rsid w:val="00A365A1"/>
    <w:rsid w:val="00A434C5"/>
    <w:rsid w:val="00A44A7C"/>
    <w:rsid w:val="00A47B87"/>
    <w:rsid w:val="00AC6705"/>
    <w:rsid w:val="00AE1836"/>
    <w:rsid w:val="00AF5B26"/>
    <w:rsid w:val="00B10362"/>
    <w:rsid w:val="00B37FE3"/>
    <w:rsid w:val="00B42363"/>
    <w:rsid w:val="00B632DE"/>
    <w:rsid w:val="00B72BED"/>
    <w:rsid w:val="00B80CF6"/>
    <w:rsid w:val="00B85D8D"/>
    <w:rsid w:val="00B9036F"/>
    <w:rsid w:val="00B958A0"/>
    <w:rsid w:val="00BB39DB"/>
    <w:rsid w:val="00BC0D8A"/>
    <w:rsid w:val="00BC3A79"/>
    <w:rsid w:val="00BE3B3C"/>
    <w:rsid w:val="00BF24A5"/>
    <w:rsid w:val="00BF4C2E"/>
    <w:rsid w:val="00C40678"/>
    <w:rsid w:val="00C42EAD"/>
    <w:rsid w:val="00C45DCF"/>
    <w:rsid w:val="00C97C73"/>
    <w:rsid w:val="00CA3B3E"/>
    <w:rsid w:val="00CA5FAD"/>
    <w:rsid w:val="00CA749B"/>
    <w:rsid w:val="00CC6BF4"/>
    <w:rsid w:val="00CC6C2F"/>
    <w:rsid w:val="00CD2207"/>
    <w:rsid w:val="00CD3E33"/>
    <w:rsid w:val="00D007C9"/>
    <w:rsid w:val="00D26FC8"/>
    <w:rsid w:val="00D309DF"/>
    <w:rsid w:val="00D45EDF"/>
    <w:rsid w:val="00D57088"/>
    <w:rsid w:val="00D81478"/>
    <w:rsid w:val="00D85528"/>
    <w:rsid w:val="00D87EF0"/>
    <w:rsid w:val="00D900D1"/>
    <w:rsid w:val="00DA49CE"/>
    <w:rsid w:val="00DD381F"/>
    <w:rsid w:val="00DF27AA"/>
    <w:rsid w:val="00DF5C18"/>
    <w:rsid w:val="00E11E71"/>
    <w:rsid w:val="00E25E34"/>
    <w:rsid w:val="00E51667"/>
    <w:rsid w:val="00E51AC9"/>
    <w:rsid w:val="00E77A6D"/>
    <w:rsid w:val="00EB7A3B"/>
    <w:rsid w:val="00EE3C55"/>
    <w:rsid w:val="00F071BF"/>
    <w:rsid w:val="00F137A1"/>
    <w:rsid w:val="00F23F31"/>
    <w:rsid w:val="00F27246"/>
    <w:rsid w:val="00F74CF1"/>
    <w:rsid w:val="00F90121"/>
    <w:rsid w:val="00FB2AC2"/>
    <w:rsid w:val="00FE24AE"/>
    <w:rsid w:val="00FE3663"/>
    <w:rsid w:val="00FF4409"/>
    <w:rsid w:val="00FF5EE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BF8B86"/>
  <w15:chartTrackingRefBased/>
  <w15:docId w15:val="{A75FAA10-4B6A-4455-9751-EA7E8EED1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theme="minorBidi"/>
        <w:sz w:val="22"/>
        <w:szCs w:val="22"/>
        <w:lang w:val="en-US" w:eastAsia="en-US" w:bidi="he-I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75E"/>
    <w:pPr>
      <w:spacing w:before="120" w:after="120" w:line="276" w:lineRule="auto"/>
    </w:pPr>
  </w:style>
  <w:style w:type="paragraph" w:styleId="Heading1">
    <w:name w:val="heading 1"/>
    <w:basedOn w:val="Normal"/>
    <w:next w:val="Normal"/>
    <w:link w:val="Heading1Char"/>
    <w:uiPriority w:val="1"/>
    <w:qFormat/>
    <w:rsid w:val="001864FD"/>
    <w:pPr>
      <w:keepNext/>
      <w:spacing w:after="0"/>
      <w:outlineLvl w:val="0"/>
    </w:pPr>
    <w:rPr>
      <w:rFonts w:eastAsiaTheme="majorEastAsia" w:cstheme="majorBidi"/>
      <w:b/>
      <w:color w:val="04286D"/>
      <w:spacing w:val="15"/>
      <w:sz w:val="28"/>
      <w:szCs w:val="28"/>
    </w:rPr>
  </w:style>
  <w:style w:type="paragraph" w:styleId="Heading2">
    <w:name w:val="heading 2"/>
    <w:basedOn w:val="Normal"/>
    <w:next w:val="Normal"/>
    <w:link w:val="Heading2Char"/>
    <w:uiPriority w:val="9"/>
    <w:unhideWhenUsed/>
    <w:qFormat/>
    <w:rsid w:val="001864FD"/>
    <w:pPr>
      <w:keepNext/>
      <w:keepLines/>
      <w:spacing w:before="0"/>
      <w:outlineLvl w:val="1"/>
    </w:pPr>
    <w:rPr>
      <w:rFonts w:eastAsiaTheme="majorEastAsia" w:cstheme="majorBidi"/>
      <w:color w:val="04286D" w:themeColor="text2"/>
      <w:spacing w:val="15"/>
      <w:sz w:val="28"/>
      <w:szCs w:val="28"/>
    </w:rPr>
  </w:style>
  <w:style w:type="paragraph" w:styleId="Heading3">
    <w:name w:val="heading 3"/>
    <w:basedOn w:val="Normal"/>
    <w:next w:val="Normal"/>
    <w:link w:val="Heading3Char"/>
    <w:uiPriority w:val="9"/>
    <w:unhideWhenUsed/>
    <w:qFormat/>
    <w:rsid w:val="0041275E"/>
    <w:pPr>
      <w:keepNext/>
      <w:keepLines/>
      <w:outlineLvl w:val="2"/>
    </w:pPr>
    <w:rPr>
      <w:rFonts w:eastAsiaTheme="majorEastAsia" w:cstheme="majorBidi"/>
      <w:color w:val="031D51" w:themeColor="accent1" w:themeShade="BF"/>
      <w:spacing w:val="15"/>
      <w:sz w:val="26"/>
      <w:szCs w:val="28"/>
    </w:rPr>
  </w:style>
  <w:style w:type="paragraph" w:styleId="Heading4">
    <w:name w:val="heading 4"/>
    <w:basedOn w:val="Normal"/>
    <w:next w:val="Normal"/>
    <w:link w:val="Heading4Char"/>
    <w:uiPriority w:val="9"/>
    <w:semiHidden/>
    <w:unhideWhenUsed/>
    <w:qFormat/>
    <w:rsid w:val="0041275E"/>
    <w:pPr>
      <w:keepNext/>
      <w:keepLines/>
      <w:outlineLvl w:val="3"/>
    </w:pPr>
    <w:rPr>
      <w:rFonts w:eastAsiaTheme="majorEastAsia" w:cstheme="majorBidi"/>
      <w:i/>
      <w:iCs/>
      <w:color w:val="031D51" w:themeColor="accent1" w:themeShade="BF"/>
      <w:spacing w:val="15"/>
    </w:rPr>
  </w:style>
  <w:style w:type="paragraph" w:styleId="Heading5">
    <w:name w:val="heading 5"/>
    <w:basedOn w:val="Normal"/>
    <w:next w:val="Normal"/>
    <w:link w:val="Heading5Char"/>
    <w:uiPriority w:val="9"/>
    <w:semiHidden/>
    <w:unhideWhenUsed/>
    <w:qFormat/>
    <w:rsid w:val="0041275E"/>
    <w:pPr>
      <w:keepNext/>
      <w:keepLines/>
      <w:spacing w:before="80" w:after="40"/>
      <w:outlineLvl w:val="4"/>
    </w:pPr>
    <w:rPr>
      <w:rFonts w:eastAsiaTheme="majorEastAsia" w:cstheme="majorBidi"/>
      <w:color w:val="031D51" w:themeColor="accent1" w:themeShade="BF"/>
    </w:rPr>
  </w:style>
  <w:style w:type="paragraph" w:styleId="Heading6">
    <w:name w:val="heading 6"/>
    <w:basedOn w:val="Normal"/>
    <w:next w:val="Normal"/>
    <w:link w:val="Heading6Char"/>
    <w:uiPriority w:val="9"/>
    <w:semiHidden/>
    <w:unhideWhenUsed/>
    <w:qFormat/>
    <w:rsid w:val="004127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27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27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27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864FD"/>
    <w:rPr>
      <w:rFonts w:eastAsiaTheme="majorEastAsia" w:cstheme="majorBidi"/>
      <w:b/>
      <w:color w:val="04286D"/>
      <w:spacing w:val="15"/>
      <w:sz w:val="28"/>
      <w:szCs w:val="28"/>
    </w:rPr>
  </w:style>
  <w:style w:type="character" w:customStyle="1" w:styleId="Heading2Char">
    <w:name w:val="Heading 2 Char"/>
    <w:basedOn w:val="DefaultParagraphFont"/>
    <w:link w:val="Heading2"/>
    <w:uiPriority w:val="9"/>
    <w:rsid w:val="001864FD"/>
    <w:rPr>
      <w:rFonts w:eastAsiaTheme="majorEastAsia" w:cstheme="majorBidi"/>
      <w:color w:val="04286D" w:themeColor="text2"/>
      <w:spacing w:val="15"/>
      <w:sz w:val="28"/>
      <w:szCs w:val="28"/>
    </w:rPr>
  </w:style>
  <w:style w:type="character" w:customStyle="1" w:styleId="Heading3Char">
    <w:name w:val="Heading 3 Char"/>
    <w:basedOn w:val="DefaultParagraphFont"/>
    <w:link w:val="Heading3"/>
    <w:uiPriority w:val="9"/>
    <w:rsid w:val="0041275E"/>
    <w:rPr>
      <w:rFonts w:eastAsiaTheme="majorEastAsia" w:cstheme="majorBidi"/>
      <w:color w:val="031D51" w:themeColor="accent1" w:themeShade="BF"/>
      <w:spacing w:val="15"/>
      <w:sz w:val="26"/>
      <w:szCs w:val="28"/>
    </w:rPr>
  </w:style>
  <w:style w:type="character" w:customStyle="1" w:styleId="Heading4Char">
    <w:name w:val="Heading 4 Char"/>
    <w:basedOn w:val="DefaultParagraphFont"/>
    <w:link w:val="Heading4"/>
    <w:uiPriority w:val="9"/>
    <w:semiHidden/>
    <w:rsid w:val="0041275E"/>
    <w:rPr>
      <w:rFonts w:eastAsiaTheme="majorEastAsia" w:cstheme="majorBidi"/>
      <w:i/>
      <w:iCs/>
      <w:color w:val="031D51" w:themeColor="accent1" w:themeShade="BF"/>
      <w:spacing w:val="15"/>
    </w:rPr>
  </w:style>
  <w:style w:type="character" w:customStyle="1" w:styleId="Heading5Char">
    <w:name w:val="Heading 5 Char"/>
    <w:basedOn w:val="DefaultParagraphFont"/>
    <w:link w:val="Heading5"/>
    <w:uiPriority w:val="9"/>
    <w:semiHidden/>
    <w:rsid w:val="0041275E"/>
    <w:rPr>
      <w:rFonts w:eastAsiaTheme="majorEastAsia" w:cstheme="majorBidi"/>
      <w:color w:val="031D51" w:themeColor="accent1" w:themeShade="BF"/>
    </w:rPr>
  </w:style>
  <w:style w:type="character" w:customStyle="1" w:styleId="Heading6Char">
    <w:name w:val="Heading 6 Char"/>
    <w:basedOn w:val="DefaultParagraphFont"/>
    <w:link w:val="Heading6"/>
    <w:uiPriority w:val="9"/>
    <w:semiHidden/>
    <w:rsid w:val="004127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27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27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275E"/>
    <w:rPr>
      <w:rFonts w:eastAsiaTheme="majorEastAsia" w:cstheme="majorBidi"/>
      <w:color w:val="272727" w:themeColor="text1" w:themeTint="D8"/>
    </w:rPr>
  </w:style>
  <w:style w:type="paragraph" w:styleId="Title">
    <w:name w:val="Title"/>
    <w:basedOn w:val="Normal"/>
    <w:next w:val="Normal"/>
    <w:link w:val="TitleChar"/>
    <w:uiPriority w:val="10"/>
    <w:qFormat/>
    <w:rsid w:val="0041275E"/>
    <w:pPr>
      <w:spacing w:before="360" w:after="0"/>
      <w:jc w:val="right"/>
    </w:pPr>
    <w:rPr>
      <w:rFonts w:eastAsiaTheme="majorEastAsia" w:cstheme="majorBidi"/>
      <w:b/>
      <w:color w:val="04286D"/>
      <w:spacing w:val="15"/>
      <w:kern w:val="28"/>
      <w:sz w:val="36"/>
      <w:szCs w:val="36"/>
    </w:rPr>
  </w:style>
  <w:style w:type="character" w:customStyle="1" w:styleId="TitleChar">
    <w:name w:val="Title Char"/>
    <w:basedOn w:val="DefaultParagraphFont"/>
    <w:link w:val="Title"/>
    <w:uiPriority w:val="10"/>
    <w:rsid w:val="0041275E"/>
    <w:rPr>
      <w:rFonts w:eastAsiaTheme="majorEastAsia" w:cstheme="majorBidi"/>
      <w:b/>
      <w:color w:val="04286D"/>
      <w:spacing w:val="15"/>
      <w:kern w:val="28"/>
      <w:sz w:val="36"/>
      <w:szCs w:val="36"/>
    </w:rPr>
  </w:style>
  <w:style w:type="paragraph" w:styleId="Subtitle">
    <w:name w:val="Subtitle"/>
    <w:basedOn w:val="Normal"/>
    <w:next w:val="Normal"/>
    <w:link w:val="SubtitleChar"/>
    <w:uiPriority w:val="11"/>
    <w:qFormat/>
    <w:rsid w:val="0041275E"/>
    <w:pPr>
      <w:numPr>
        <w:ilvl w:val="1"/>
      </w:numPr>
      <w:spacing w:before="0" w:after="0"/>
      <w:jc w:val="right"/>
    </w:pPr>
    <w:rPr>
      <w:rFonts w:eastAsiaTheme="majorEastAsia" w:cstheme="majorBidi"/>
      <w:color w:val="04286D" w:themeColor="text2"/>
      <w:spacing w:val="15"/>
      <w:sz w:val="24"/>
    </w:rPr>
  </w:style>
  <w:style w:type="character" w:customStyle="1" w:styleId="SubtitleChar">
    <w:name w:val="Subtitle Char"/>
    <w:basedOn w:val="DefaultParagraphFont"/>
    <w:link w:val="Subtitle"/>
    <w:uiPriority w:val="11"/>
    <w:rsid w:val="0041275E"/>
    <w:rPr>
      <w:rFonts w:eastAsiaTheme="majorEastAsia" w:cstheme="majorBidi"/>
      <w:color w:val="04286D" w:themeColor="text2"/>
      <w:spacing w:val="15"/>
      <w:sz w:val="24"/>
    </w:rPr>
  </w:style>
  <w:style w:type="paragraph" w:styleId="Quote">
    <w:name w:val="Quote"/>
    <w:basedOn w:val="Normal"/>
    <w:next w:val="Normal"/>
    <w:link w:val="QuoteChar"/>
    <w:uiPriority w:val="29"/>
    <w:qFormat/>
    <w:rsid w:val="0041275E"/>
    <w:pPr>
      <w:spacing w:before="160"/>
      <w:jc w:val="center"/>
    </w:pPr>
    <w:rPr>
      <w:i/>
      <w:iCs/>
      <w:color w:val="404040" w:themeColor="text1" w:themeTint="BF"/>
    </w:rPr>
  </w:style>
  <w:style w:type="character" w:customStyle="1" w:styleId="QuoteChar">
    <w:name w:val="Quote Char"/>
    <w:basedOn w:val="DefaultParagraphFont"/>
    <w:link w:val="Quote"/>
    <w:uiPriority w:val="29"/>
    <w:rsid w:val="0041275E"/>
    <w:rPr>
      <w:i/>
      <w:iCs/>
      <w:color w:val="404040" w:themeColor="text1" w:themeTint="BF"/>
    </w:rPr>
  </w:style>
  <w:style w:type="paragraph" w:styleId="ListParagraph">
    <w:name w:val="List Paragraph"/>
    <w:basedOn w:val="Normal"/>
    <w:uiPriority w:val="34"/>
    <w:qFormat/>
    <w:rsid w:val="0041275E"/>
    <w:pPr>
      <w:numPr>
        <w:numId w:val="6"/>
      </w:numPr>
      <w:contextualSpacing/>
    </w:pPr>
  </w:style>
  <w:style w:type="character" w:styleId="IntenseEmphasis">
    <w:name w:val="Intense Emphasis"/>
    <w:basedOn w:val="DefaultParagraphFont"/>
    <w:uiPriority w:val="21"/>
    <w:rsid w:val="00263C48"/>
    <w:rPr>
      <w:i/>
      <w:iCs/>
      <w:color w:val="031D51" w:themeColor="accent1" w:themeShade="BF"/>
    </w:rPr>
  </w:style>
  <w:style w:type="paragraph" w:styleId="IntenseQuote">
    <w:name w:val="Intense Quote"/>
    <w:basedOn w:val="Normal"/>
    <w:next w:val="Normal"/>
    <w:link w:val="IntenseQuoteChar"/>
    <w:uiPriority w:val="30"/>
    <w:rsid w:val="00263C48"/>
    <w:pPr>
      <w:pBdr>
        <w:top w:val="single" w:sz="4" w:space="10" w:color="031D51" w:themeColor="accent1" w:themeShade="BF"/>
        <w:bottom w:val="single" w:sz="4" w:space="10" w:color="031D51" w:themeColor="accent1" w:themeShade="BF"/>
      </w:pBdr>
      <w:spacing w:before="360" w:after="360"/>
      <w:ind w:left="864" w:right="864"/>
      <w:jc w:val="center"/>
    </w:pPr>
    <w:rPr>
      <w:i/>
      <w:iCs/>
      <w:color w:val="031D51" w:themeColor="accent1" w:themeShade="BF"/>
    </w:rPr>
  </w:style>
  <w:style w:type="character" w:customStyle="1" w:styleId="IntenseQuoteChar">
    <w:name w:val="Intense Quote Char"/>
    <w:basedOn w:val="DefaultParagraphFont"/>
    <w:link w:val="IntenseQuote"/>
    <w:uiPriority w:val="30"/>
    <w:rsid w:val="00263C48"/>
    <w:rPr>
      <w:i/>
      <w:iCs/>
      <w:color w:val="031D51" w:themeColor="accent1" w:themeShade="BF"/>
    </w:rPr>
  </w:style>
  <w:style w:type="character" w:styleId="IntenseReference">
    <w:name w:val="Intense Reference"/>
    <w:basedOn w:val="DefaultParagraphFont"/>
    <w:uiPriority w:val="32"/>
    <w:rsid w:val="00263C48"/>
    <w:rPr>
      <w:b/>
      <w:bCs/>
      <w:smallCaps/>
      <w:color w:val="031D51" w:themeColor="accent1" w:themeShade="BF"/>
      <w:spacing w:val="5"/>
    </w:rPr>
  </w:style>
  <w:style w:type="table" w:styleId="TableGrid">
    <w:name w:val="Table Grid"/>
    <w:basedOn w:val="TableNormal"/>
    <w:uiPriority w:val="39"/>
    <w:rsid w:val="00263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93243F"/>
    <w:pPr>
      <w:spacing w:after="0" w:line="276" w:lineRule="auto"/>
    </w:pPr>
  </w:style>
  <w:style w:type="paragraph" w:styleId="Header">
    <w:name w:val="header"/>
    <w:basedOn w:val="Normal"/>
    <w:link w:val="HeaderChar"/>
    <w:uiPriority w:val="99"/>
    <w:unhideWhenUsed/>
    <w:rsid w:val="007279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79EB"/>
    <w:rPr>
      <w:rFonts w:ascii="Roboto Condensed" w:hAnsi="Roboto Condensed"/>
    </w:rPr>
  </w:style>
  <w:style w:type="paragraph" w:styleId="Footer">
    <w:name w:val="footer"/>
    <w:basedOn w:val="Normal"/>
    <w:link w:val="FooterChar"/>
    <w:uiPriority w:val="99"/>
    <w:unhideWhenUsed/>
    <w:qFormat/>
    <w:rsid w:val="0041275E"/>
    <w:pPr>
      <w:tabs>
        <w:tab w:val="right" w:pos="10080"/>
      </w:tabs>
      <w:spacing w:before="0" w:after="0" w:line="240" w:lineRule="auto"/>
      <w:ind w:left="900"/>
    </w:pPr>
    <w:rPr>
      <w:rFonts w:asciiTheme="minorHAnsi" w:hAnsiTheme="minorHAnsi"/>
      <w:bCs/>
      <w:smallCaps/>
      <w:noProof/>
      <w:color w:val="04286D" w:themeColor="text2"/>
      <w:spacing w:val="15"/>
      <w:szCs w:val="20"/>
      <w:lang w:bidi="ar-SA"/>
    </w:rPr>
  </w:style>
  <w:style w:type="character" w:customStyle="1" w:styleId="FooterChar">
    <w:name w:val="Footer Char"/>
    <w:basedOn w:val="DefaultParagraphFont"/>
    <w:link w:val="Footer"/>
    <w:uiPriority w:val="99"/>
    <w:rsid w:val="0041275E"/>
    <w:rPr>
      <w:rFonts w:asciiTheme="minorHAnsi" w:hAnsiTheme="minorHAnsi"/>
      <w:bCs/>
      <w:smallCaps/>
      <w:noProof/>
      <w:color w:val="04286D" w:themeColor="text2"/>
      <w:spacing w:val="15"/>
      <w:szCs w:val="20"/>
      <w:lang w:bidi="ar-SA"/>
    </w:rPr>
  </w:style>
  <w:style w:type="paragraph" w:styleId="Caption">
    <w:name w:val="caption"/>
    <w:basedOn w:val="Normal"/>
    <w:next w:val="Normal"/>
    <w:uiPriority w:val="35"/>
    <w:unhideWhenUsed/>
    <w:qFormat/>
    <w:rsid w:val="0041275E"/>
    <w:pPr>
      <w:spacing w:after="200" w:line="240" w:lineRule="auto"/>
      <w:jc w:val="center"/>
    </w:pPr>
    <w:rPr>
      <w:iCs/>
      <w:color w:val="04286D" w:themeColor="text2"/>
      <w:sz w:val="20"/>
      <w:szCs w:val="20"/>
    </w:rPr>
  </w:style>
  <w:style w:type="character" w:styleId="PlaceholderText">
    <w:name w:val="Placeholder Text"/>
    <w:basedOn w:val="DefaultParagraphFont"/>
    <w:uiPriority w:val="99"/>
    <w:semiHidden/>
    <w:rsid w:val="007754C6"/>
    <w:rPr>
      <w:color w:val="666666"/>
    </w:rPr>
  </w:style>
  <w:style w:type="character" w:styleId="BookTitle">
    <w:name w:val="Book Title"/>
    <w:basedOn w:val="DefaultParagraphFont"/>
    <w:uiPriority w:val="33"/>
    <w:rsid w:val="0088220F"/>
    <w:rPr>
      <w:b/>
      <w:bCs/>
      <w:i/>
      <w:iCs/>
      <w:color w:val="04286D" w:themeColor="text2"/>
      <w:spacing w:val="5"/>
    </w:rPr>
  </w:style>
  <w:style w:type="paragraph" w:customStyle="1" w:styleId="FooterFirstPage">
    <w:name w:val="Footer First Page"/>
    <w:link w:val="FooterFirstPageChar"/>
    <w:rsid w:val="0055235C"/>
    <w:pPr>
      <w:spacing w:after="120"/>
      <w:jc w:val="center"/>
    </w:pPr>
    <w:rPr>
      <w:bCs/>
      <w:smallCaps/>
      <w:noProof/>
      <w:color w:val="04286D" w:themeColor="text2"/>
      <w:spacing w:val="15"/>
      <w:szCs w:val="20"/>
      <w:lang w:bidi="ar-SA"/>
    </w:rPr>
  </w:style>
  <w:style w:type="character" w:customStyle="1" w:styleId="FooterFirstPageChar">
    <w:name w:val="Footer First Page Char"/>
    <w:basedOn w:val="DefaultParagraphFont"/>
    <w:link w:val="FooterFirstPage"/>
    <w:rsid w:val="0055235C"/>
    <w:rPr>
      <w:bCs/>
      <w:smallCaps/>
      <w:noProof/>
      <w:color w:val="04286D" w:themeColor="text2"/>
      <w:spacing w:val="15"/>
      <w:kern w:val="0"/>
      <w:sz w:val="22"/>
      <w:szCs w:val="20"/>
      <w:lang w:bidi="ar-SA"/>
      <w14:ligatures w14:val="none"/>
    </w:rPr>
  </w:style>
  <w:style w:type="paragraph" w:styleId="ListBullet">
    <w:name w:val="List Bullet"/>
    <w:basedOn w:val="ListParagraph"/>
    <w:uiPriority w:val="9"/>
    <w:qFormat/>
    <w:rsid w:val="001864FD"/>
    <w:pPr>
      <w:numPr>
        <w:numId w:val="7"/>
      </w:numPr>
    </w:pPr>
  </w:style>
  <w:style w:type="paragraph" w:styleId="ListNumber">
    <w:name w:val="List Number"/>
    <w:basedOn w:val="Normal"/>
    <w:uiPriority w:val="3"/>
    <w:qFormat/>
    <w:rsid w:val="0041275E"/>
    <w:pPr>
      <w:numPr>
        <w:numId w:val="5"/>
      </w:numPr>
      <w:spacing w:before="0"/>
    </w:pPr>
    <w:rPr>
      <w:lang w:bidi="ar-SA"/>
    </w:rPr>
  </w:style>
  <w:style w:type="character" w:styleId="Hyperlink">
    <w:name w:val="Hyperlink"/>
    <w:basedOn w:val="DefaultParagraphFont"/>
    <w:uiPriority w:val="99"/>
    <w:unhideWhenUsed/>
    <w:rsid w:val="00BF4C2E"/>
    <w:rPr>
      <w:color w:val="467886" w:themeColor="hyperlink"/>
      <w:u w:val="single"/>
    </w:rPr>
  </w:style>
  <w:style w:type="character" w:styleId="UnresolvedMention">
    <w:name w:val="Unresolved Mention"/>
    <w:basedOn w:val="DefaultParagraphFont"/>
    <w:uiPriority w:val="99"/>
    <w:semiHidden/>
    <w:unhideWhenUsed/>
    <w:rsid w:val="00BF4C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wecc.org/system/files/webform/standard_authorization_request_f/451/prc-006-5_0.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crane@wecc.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www.wecc.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Standard%20Authorization%20Request.dotx" TargetMode="External"/></Relationships>
</file>

<file path=word/theme/theme1.xml><?xml version="1.0" encoding="utf-8"?>
<a:theme xmlns:a="http://schemas.openxmlformats.org/drawingml/2006/main" name="WECC Refresh 2025">
  <a:themeElements>
    <a:clrScheme name="WECC Refresh 2025">
      <a:dk1>
        <a:sysClr val="windowText" lastClr="000000"/>
      </a:dk1>
      <a:lt1>
        <a:sysClr val="window" lastClr="FFFFFF"/>
      </a:lt1>
      <a:dk2>
        <a:srgbClr val="04286D"/>
      </a:dk2>
      <a:lt2>
        <a:srgbClr val="D9D9D9"/>
      </a:lt2>
      <a:accent1>
        <a:srgbClr val="04286D"/>
      </a:accent1>
      <a:accent2>
        <a:srgbClr val="FFC547"/>
      </a:accent2>
      <a:accent3>
        <a:srgbClr val="85AFFF"/>
      </a:accent3>
      <a:accent4>
        <a:srgbClr val="D9D9D9"/>
      </a:accent4>
      <a:accent5>
        <a:srgbClr val="333333"/>
      </a:accent5>
      <a:accent6>
        <a:srgbClr val="A9A9A9"/>
      </a:accent6>
      <a:hlink>
        <a:srgbClr val="467886"/>
      </a:hlink>
      <a:folHlink>
        <a:srgbClr val="96607D"/>
      </a:folHlink>
    </a:clrScheme>
    <a:fontScheme name="WECC Refresh 2025">
      <a:majorFont>
        <a:latin typeface="Roboto"/>
        <a:ea typeface=""/>
        <a:cs typeface="Roboto"/>
      </a:majorFont>
      <a:minorFont>
        <a:latin typeface="Roboto"/>
        <a:ea typeface=""/>
        <a:cs typeface="Roboto"/>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33F119CA2B9FA4D80E2E4BECAFCD8DC" ma:contentTypeVersion="13" ma:contentTypeDescription="Create a new document." ma:contentTypeScope="" ma:versionID="87587e5a33b672dfb8030dd7f8aaf542">
  <xsd:schema xmlns:xsd="http://www.w3.org/2001/XMLSchema" xmlns:xs="http://www.w3.org/2001/XMLSchema" xmlns:p="http://schemas.microsoft.com/office/2006/metadata/properties" xmlns:ns2="131c6166-887d-4053-93c5-e17cf9bed2ac" xmlns:ns3="14c92ee3-bee2-45f8-a8a8-cdc5c855183d" targetNamespace="http://schemas.microsoft.com/office/2006/metadata/properties" ma:root="true" ma:fieldsID="230089365d4a54ed1ab5bf12c2c21875" ns2:_="" ns3:_="">
    <xsd:import namespace="131c6166-887d-4053-93c5-e17cf9bed2ac"/>
    <xsd:import namespace="14c92ee3-bee2-45f8-a8a8-cdc5c855183d"/>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1c6166-887d-4053-93c5-e17cf9bed2a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d730cb7-03dd-40e8-a6b8-9b77d2dbf5ba"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c92ee3-bee2-45f8-a8a8-cdc5c855183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92edee0-d707-4c49-a50e-30bb6e51e18a}" ma:internalName="TaxCatchAll" ma:showField="CatchAllData" ma:web="14c92ee3-bee2-45f8-a8a8-cdc5c8551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4c92ee3-bee2-45f8-a8a8-cdc5c855183d" xsi:nil="true"/>
    <lcf76f155ced4ddcb4097134ff3c332f xmlns="131c6166-887d-4053-93c5-e17cf9bed2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C0152D0-1D33-47EB-B3BD-4F88E323EB9F}">
  <ds:schemaRefs>
    <ds:schemaRef ds:uri="http://schemas.openxmlformats.org/officeDocument/2006/bibliography"/>
  </ds:schemaRefs>
</ds:datastoreItem>
</file>

<file path=customXml/itemProps2.xml><?xml version="1.0" encoding="utf-8"?>
<ds:datastoreItem xmlns:ds="http://schemas.openxmlformats.org/officeDocument/2006/customXml" ds:itemID="{DFEA5273-0281-43FF-A1CC-06095F74C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1c6166-887d-4053-93c5-e17cf9bed2ac"/>
    <ds:schemaRef ds:uri="14c92ee3-bee2-45f8-a8a8-cdc5c855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5EBB54-75CA-4A4A-B535-FD2A79B3AE22}">
  <ds:schemaRefs>
    <ds:schemaRef ds:uri="http://schemas.microsoft.com/sharepoint/v3/contenttype/forms"/>
  </ds:schemaRefs>
</ds:datastoreItem>
</file>

<file path=customXml/itemProps4.xml><?xml version="1.0" encoding="utf-8"?>
<ds:datastoreItem xmlns:ds="http://schemas.openxmlformats.org/officeDocument/2006/customXml" ds:itemID="{47DD16AA-EEC2-47C1-BC58-4B70D7839E3A}">
  <ds:schemaRefs>
    <ds:schemaRef ds:uri="http://schemas.microsoft.com/office/2006/metadata/properties"/>
    <ds:schemaRef ds:uri="http://schemas.microsoft.com/office/infopath/2007/PartnerControls"/>
    <ds:schemaRef ds:uri="14c92ee3-bee2-45f8-a8a8-cdc5c855183d"/>
    <ds:schemaRef ds:uri="131c6166-887d-4053-93c5-e17cf9bed2ac"/>
  </ds:schemaRefs>
</ds:datastoreItem>
</file>

<file path=docMetadata/LabelInfo.xml><?xml version="1.0" encoding="utf-8"?>
<clbl:labelList xmlns:clbl="http://schemas.microsoft.com/office/2020/mipLabelMetadata">
  <clbl:label id="{85e83f7f-1b72-48be-8562-5a6785033f24}" enabled="1" method="Privileged" siteId="{fd6f305d-c929-4e10-9d46-2e7058aae5e6}" removed="0"/>
</clbl:labelList>
</file>

<file path=docProps/app.xml><?xml version="1.0" encoding="utf-8"?>
<Properties xmlns="http://schemas.openxmlformats.org/officeDocument/2006/extended-properties" xmlns:vt="http://schemas.openxmlformats.org/officeDocument/2006/docPropsVTypes">
  <Template>Standard Authorization Request.dotx</Template>
  <TotalTime>57</TotalTime>
  <Pages>3</Pages>
  <Words>822</Words>
  <Characters>5077</Characters>
  <Application>Microsoft Office Word</Application>
  <DocSecurity>0</DocSecurity>
  <Lines>99</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Donovan Crane</dc:creator>
  <cp:keywords/>
  <dc:description/>
  <cp:lastModifiedBy>Crane, Donovan</cp:lastModifiedBy>
  <cp:revision>8</cp:revision>
  <cp:lastPrinted>2025-01-31T16:27:00Z</cp:lastPrinted>
  <dcterms:created xsi:type="dcterms:W3CDTF">2025-05-02T22:19:00Z</dcterms:created>
  <dcterms:modified xsi:type="dcterms:W3CDTF">2025-05-22T17:35:00Z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0x010100A33F119CA2B9FA4D80E2E4BECAFCD8DC</vt:lpwstr>
  </property>
  <property fmtid="{D5CDD505-2E9C-101B-9397-08002B2CF9AE}" pid="3" name="MediaServiceImageTags">
    <vt:lpwstr/>
  </property>
  <property fmtid="{D5CDD505-2E9C-101B-9397-08002B2CF9AE}" pid="4" name="GrammarlyDocumentId">
    <vt:lpwstr>25c43663-d66f-4935-92f4-262224efef42</vt:lpwstr>
  </property>
</Properties>
</file>