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99C9" w14:textId="45B72399" w:rsidR="00323BC9" w:rsidRPr="00E60569" w:rsidRDefault="0053685B" w:rsidP="00E60569">
      <w:pPr>
        <w:pStyle w:val="Heading1"/>
      </w:pPr>
      <w:r>
        <w:t xml:space="preserve">Posting </w:t>
      </w:r>
      <w:r w:rsidR="00C8730B">
        <w:t>2</w:t>
      </w:r>
    </w:p>
    <w:p w14:paraId="04529282" w14:textId="77777777" w:rsidR="0053685B" w:rsidRDefault="0053685B" w:rsidP="0053685B">
      <w:pPr>
        <w:pStyle w:val="Heading2"/>
      </w:pPr>
      <w:r>
        <w:t>Posting</w:t>
      </w:r>
    </w:p>
    <w:p w14:paraId="1073C33F" w14:textId="7604EC85" w:rsidR="00143454" w:rsidRDefault="0094025E" w:rsidP="0053685B">
      <w:bookmarkStart w:id="0" w:name="_Hlk17896249"/>
      <w:r>
        <w:t>Th</w:t>
      </w:r>
      <w:r w:rsidR="00A27E3A">
        <w:t xml:space="preserve">is project was posted </w:t>
      </w:r>
      <w:r>
        <w:t>for comment from</w:t>
      </w:r>
      <w:r w:rsidR="00A27E3A">
        <w:t xml:space="preserve"> </w:t>
      </w:r>
      <w:r w:rsidR="00807773">
        <w:t xml:space="preserve">September 9 through October 10, 2022.  </w:t>
      </w:r>
      <w:r w:rsidR="00216976">
        <w:t xml:space="preserve"> </w:t>
      </w:r>
    </w:p>
    <w:p w14:paraId="6D06B29D" w14:textId="77777777" w:rsidR="00807773" w:rsidRDefault="0053685B" w:rsidP="0053685B">
      <w:r w:rsidRPr="00BC2F0F">
        <w:t xml:space="preserve">WECC distributed notice for the </w:t>
      </w:r>
      <w:r w:rsidR="00DE4285" w:rsidRPr="00BC2F0F">
        <w:t xml:space="preserve">posting on </w:t>
      </w:r>
      <w:r w:rsidR="00807773">
        <w:t xml:space="preserve">August 30, 2022.  </w:t>
      </w:r>
      <w:r w:rsidRPr="00BC2F0F">
        <w:t xml:space="preserve">The </w:t>
      </w:r>
      <w:r w:rsidR="0091755C" w:rsidRPr="00BC2F0F">
        <w:t>WECC-014</w:t>
      </w:r>
      <w:r w:rsidR="00807773">
        <w:t>9</w:t>
      </w:r>
      <w:r w:rsidR="0091755C" w:rsidRPr="00BC2F0F">
        <w:t xml:space="preserve"> Table Revision Process</w:t>
      </w:r>
      <w:r w:rsidR="00257404">
        <w:t xml:space="preserve"> (Process) </w:t>
      </w:r>
      <w:r w:rsidR="0091755C" w:rsidRPr="00BC2F0F">
        <w:t xml:space="preserve">Drafting Team (DT) </w:t>
      </w:r>
      <w:r w:rsidRPr="00BC2F0F">
        <w:t>asked stakeholders to provide feedback on the proposed document</w:t>
      </w:r>
      <w:r w:rsidR="008D7432" w:rsidRPr="00BC2F0F">
        <w:t>(</w:t>
      </w:r>
      <w:r w:rsidR="00B437B5" w:rsidRPr="00BC2F0F">
        <w:t>s</w:t>
      </w:r>
      <w:r w:rsidR="008D7432" w:rsidRPr="00BC2F0F">
        <w:t>)</w:t>
      </w:r>
      <w:r w:rsidRPr="00BC2F0F">
        <w:t xml:space="preserve"> through a standardized </w:t>
      </w:r>
      <w:r w:rsidR="003E4CC0" w:rsidRPr="00BC2F0F">
        <w:t>WECC-provided web portal.</w:t>
      </w:r>
      <w:r w:rsidR="00216976">
        <w:t xml:space="preserve"> </w:t>
      </w:r>
    </w:p>
    <w:p w14:paraId="497F0F20" w14:textId="27BE273D" w:rsidR="00807773" w:rsidRDefault="00807773" w:rsidP="0053685B">
      <w:r>
        <w:t xml:space="preserve">One </w:t>
      </w:r>
      <w:r w:rsidR="00207C13">
        <w:t>comment</w:t>
      </w:r>
      <w:r>
        <w:t xml:space="preserve"> was </w:t>
      </w:r>
      <w:r w:rsidR="00207C13">
        <w:t>received</w:t>
      </w:r>
      <w:r w:rsidR="00E62C56">
        <w:t xml:space="preserve"> on the Process.</w:t>
      </w:r>
      <w:r>
        <w:t xml:space="preserve">  Due to a WECC website outage, the single comment was received via email, from Cain Braveheart representing the Bonneville Power Administration (BPA), to W. Shannon Black, WECC, at </w:t>
      </w:r>
      <w:r w:rsidR="001040CC">
        <w:t>8</w:t>
      </w:r>
      <w:r>
        <w:t>:37 a.m.</w:t>
      </w:r>
      <w:r w:rsidR="001040CC">
        <w:t xml:space="preserve"> (Mountain)</w:t>
      </w:r>
      <w:r>
        <w:t>, October 7, 2022.</w:t>
      </w:r>
    </w:p>
    <w:p w14:paraId="4344AC0E" w14:textId="77777777" w:rsidR="0053685B" w:rsidRDefault="0053685B" w:rsidP="0053685B">
      <w:pPr>
        <w:pStyle w:val="Heading2"/>
      </w:pPr>
      <w:r>
        <w:t>Location of Comments</w:t>
      </w:r>
    </w:p>
    <w:p w14:paraId="3C8977EB" w14:textId="6DFF2589" w:rsidR="0053685B" w:rsidRDefault="00A27E3A" w:rsidP="0053685B">
      <w:r>
        <w:t xml:space="preserve">Comments can </w:t>
      </w:r>
      <w:r w:rsidR="00FF343F">
        <w:t xml:space="preserve">be </w:t>
      </w:r>
      <w:r w:rsidR="0053685B">
        <w:t>viewed in their original format on the</w:t>
      </w:r>
      <w:r w:rsidR="0091755C">
        <w:t xml:space="preserve"> </w:t>
      </w:r>
      <w:hyperlink r:id="rId12" w:history="1">
        <w:r w:rsidR="0091755C">
          <w:rPr>
            <w:rStyle w:val="Hyperlink"/>
          </w:rPr>
          <w:t>WECC-0149</w:t>
        </w:r>
      </w:hyperlink>
      <w:r w:rsidR="0091755C">
        <w:t xml:space="preserve"> </w:t>
      </w:r>
      <w:r w:rsidR="0053685B">
        <w:t>project page</w:t>
      </w:r>
      <w:r>
        <w:t xml:space="preserve"> </w:t>
      </w:r>
      <w:r w:rsidR="0053685B">
        <w:t>under the “Submit and Review Comments” accordion.</w:t>
      </w:r>
    </w:p>
    <w:p w14:paraId="00CA3C41" w14:textId="77777777" w:rsidR="0053685B" w:rsidRDefault="0053685B" w:rsidP="0053685B">
      <w:pPr>
        <w:pStyle w:val="Heading2"/>
      </w:pPr>
      <w:r>
        <w:t>Changes in Response to Comment</w:t>
      </w:r>
    </w:p>
    <w:p w14:paraId="707F3C32" w14:textId="28B5F31D" w:rsidR="00807773" w:rsidRDefault="00807773" w:rsidP="0053685B">
      <w:pPr>
        <w:pStyle w:val="Heading2"/>
        <w:rPr>
          <w:rFonts w:ascii="Palatino Linotype" w:hAnsi="Palatino Linotype"/>
          <w:b w:val="0"/>
          <w:bCs/>
          <w:sz w:val="22"/>
        </w:rPr>
      </w:pPr>
      <w:r>
        <w:rPr>
          <w:rFonts w:ascii="Palatino Linotype" w:hAnsi="Palatino Linotype"/>
          <w:b w:val="0"/>
          <w:bCs/>
          <w:sz w:val="22"/>
        </w:rPr>
        <w:t xml:space="preserve">No changes were made in response to the single comment received.  The single comment was in support and requested no substantive changes.  </w:t>
      </w:r>
    </w:p>
    <w:p w14:paraId="09695891" w14:textId="33A998B0" w:rsidR="0053685B" w:rsidRPr="006501CE" w:rsidRDefault="0053685B" w:rsidP="0053685B">
      <w:pPr>
        <w:pStyle w:val="Heading2"/>
      </w:pPr>
      <w:r w:rsidRPr="006501CE">
        <w:t>Minority View</w:t>
      </w:r>
    </w:p>
    <w:p w14:paraId="03968C72" w14:textId="77777777" w:rsidR="00714314" w:rsidRDefault="00807773" w:rsidP="008B6516">
      <w:r>
        <w:t xml:space="preserve">There was no </w:t>
      </w:r>
      <w:r w:rsidR="00714314">
        <w:t xml:space="preserve">minority view. </w:t>
      </w:r>
    </w:p>
    <w:p w14:paraId="4368A7CD" w14:textId="77777777" w:rsidR="0053685B" w:rsidRDefault="0053685B" w:rsidP="0053685B">
      <w:pPr>
        <w:pStyle w:val="Heading2"/>
      </w:pPr>
      <w:r>
        <w:t>Proposed Effective Date</w:t>
      </w:r>
    </w:p>
    <w:p w14:paraId="6765E5D9" w14:textId="77777777" w:rsidR="007C2E8E" w:rsidRDefault="007C2E8E" w:rsidP="0053685B">
      <w:pPr>
        <w:pStyle w:val="Heading2"/>
        <w:rPr>
          <w:rFonts w:ascii="Palatino Linotype" w:hAnsi="Palatino Linotype"/>
          <w:b w:val="0"/>
          <w:sz w:val="22"/>
        </w:rPr>
      </w:pPr>
      <w:r w:rsidRPr="007C2E8E">
        <w:rPr>
          <w:rFonts w:ascii="Palatino Linotype" w:hAnsi="Palatino Linotype"/>
          <w:b w:val="0"/>
          <w:sz w:val="22"/>
        </w:rPr>
        <w:t>The first day of the second quarter following regulatory approval of FAC-501-WECC-4, Transmission Maintenance and approval of the Table Revision Process.</w:t>
      </w:r>
    </w:p>
    <w:p w14:paraId="3917EE5E" w14:textId="173BACEE" w:rsidR="0053685B" w:rsidRDefault="0053685B" w:rsidP="0053685B">
      <w:pPr>
        <w:pStyle w:val="Heading2"/>
      </w:pPr>
      <w:r>
        <w:t>Justification</w:t>
      </w:r>
    </w:p>
    <w:bookmarkEnd w:id="0"/>
    <w:p w14:paraId="2B4A8C19" w14:textId="184C71BB" w:rsidR="004D30E6" w:rsidRPr="004D30E6" w:rsidRDefault="004D30E6" w:rsidP="0094025E">
      <w:pPr>
        <w:rPr>
          <w:rFonts w:eastAsia="Palatino Linotype" w:cs="Times New Roman"/>
        </w:rPr>
      </w:pPr>
      <w:r w:rsidRPr="004D30E6">
        <w:rPr>
          <w:rFonts w:eastAsia="Palatino Linotype" w:cs="Times New Roman"/>
        </w:rPr>
        <w:t xml:space="preserve">As required by the WECC Reliability Standards Development Procedures (Procedures), an implementation plan was posted with Posting </w:t>
      </w:r>
      <w:r w:rsidR="00216976">
        <w:rPr>
          <w:rFonts w:eastAsia="Palatino Linotype" w:cs="Times New Roman"/>
        </w:rPr>
        <w:t>1</w:t>
      </w:r>
      <w:r w:rsidRPr="004D30E6">
        <w:rPr>
          <w:rFonts w:eastAsia="Palatino Linotype" w:cs="Times New Roman"/>
        </w:rPr>
        <w:t>.</w:t>
      </w:r>
      <w:r w:rsidR="00216976">
        <w:rPr>
          <w:rFonts w:eastAsia="Palatino Linotype" w:cs="Times New Roman"/>
        </w:rPr>
        <w:t xml:space="preserve"> </w:t>
      </w:r>
      <w:r w:rsidRPr="004D30E6">
        <w:rPr>
          <w:rFonts w:eastAsia="Palatino Linotype" w:cs="Times New Roman"/>
        </w:rPr>
        <w:t xml:space="preserve">Details can be reviewed on the </w:t>
      </w:r>
      <w:r>
        <w:rPr>
          <w:rFonts w:eastAsia="Palatino Linotype" w:cs="Times New Roman"/>
        </w:rPr>
        <w:t xml:space="preserve">WECC-0149 </w:t>
      </w:r>
      <w:r w:rsidRPr="004D30E6">
        <w:rPr>
          <w:rFonts w:eastAsia="Palatino Linotype" w:cs="Times New Roman"/>
        </w:rPr>
        <w:t xml:space="preserve">project page on the Posting 1 for Comment accordion. </w:t>
      </w:r>
    </w:p>
    <w:p w14:paraId="4FD1B975" w14:textId="01E46FBB" w:rsidR="000C22A2" w:rsidRDefault="00714314" w:rsidP="0094025E">
      <w:pPr>
        <w:rPr>
          <w:rFonts w:eastAsia="Palatino Linotype" w:cs="Times New Roman"/>
        </w:rPr>
      </w:pPr>
      <w:r>
        <w:rPr>
          <w:rFonts w:eastAsia="Palatino Linotype" w:cs="Times New Roman"/>
        </w:rPr>
        <w:lastRenderedPageBreak/>
        <w:t xml:space="preserve">During Posting 2, no </w:t>
      </w:r>
      <w:r w:rsidR="004D30E6" w:rsidRPr="004D30E6">
        <w:rPr>
          <w:rFonts w:eastAsia="Palatino Linotype" w:cs="Times New Roman"/>
        </w:rPr>
        <w:t xml:space="preserve">comments were received addressing </w:t>
      </w:r>
      <w:r w:rsidR="000C22A2">
        <w:rPr>
          <w:rFonts w:eastAsia="Palatino Linotype" w:cs="Times New Roman"/>
        </w:rPr>
        <w:t xml:space="preserve">either the Standard or the Implementation Plan. </w:t>
      </w:r>
    </w:p>
    <w:p w14:paraId="02BC1AAF" w14:textId="60351844" w:rsidR="0094025E" w:rsidRPr="0094025E" w:rsidRDefault="0094025E" w:rsidP="0094025E">
      <w:pPr>
        <w:suppressAutoHyphens/>
        <w:spacing w:before="240"/>
        <w:outlineLvl w:val="1"/>
        <w:rPr>
          <w:rFonts w:ascii="Lucida Sans" w:eastAsia="Palatino Linotype" w:hAnsi="Lucida Sans" w:cs="Times New Roman"/>
          <w:b/>
          <w:sz w:val="24"/>
        </w:rPr>
      </w:pPr>
      <w:r w:rsidRPr="0094025E">
        <w:rPr>
          <w:rFonts w:ascii="Lucida Sans" w:eastAsia="Palatino Linotype" w:hAnsi="Lucida Sans" w:cs="Times New Roman"/>
          <w:b/>
          <w:sz w:val="24"/>
        </w:rPr>
        <w:t xml:space="preserve">Impact on Other </w:t>
      </w:r>
      <w:r w:rsidR="00A27E3A">
        <w:rPr>
          <w:rFonts w:ascii="Lucida Sans" w:eastAsia="Palatino Linotype" w:hAnsi="Lucida Sans" w:cs="Times New Roman"/>
          <w:b/>
          <w:sz w:val="24"/>
        </w:rPr>
        <w:t xml:space="preserve">WECC </w:t>
      </w:r>
      <w:r w:rsidR="007C2E8E">
        <w:rPr>
          <w:rFonts w:ascii="Lucida Sans" w:eastAsia="Palatino Linotype" w:hAnsi="Lucida Sans" w:cs="Times New Roman"/>
          <w:b/>
          <w:sz w:val="24"/>
        </w:rPr>
        <w:t>Documents</w:t>
      </w:r>
    </w:p>
    <w:p w14:paraId="7540AB97" w14:textId="5F765CA7" w:rsidR="004D30E6" w:rsidRPr="004D30E6" w:rsidRDefault="003E7DCF" w:rsidP="0094025E">
      <w:pPr>
        <w:rPr>
          <w:rFonts w:eastAsia="Palatino Linotype" w:cs="Times New Roman"/>
        </w:rPr>
      </w:pPr>
      <w:r w:rsidRPr="004D30E6">
        <w:rPr>
          <w:rFonts w:eastAsia="Palatino Linotype" w:cs="Times New Roman"/>
        </w:rPr>
        <w:t xml:space="preserve">Please see </w:t>
      </w:r>
      <w:r w:rsidR="004D30E6" w:rsidRPr="004D30E6">
        <w:rPr>
          <w:rFonts w:eastAsia="Palatino Linotype" w:cs="Times New Roman"/>
        </w:rPr>
        <w:t xml:space="preserve">Posting 1, </w:t>
      </w:r>
      <w:r w:rsidR="004D30E6">
        <w:rPr>
          <w:rFonts w:eastAsia="Palatino Linotype" w:cs="Times New Roman"/>
        </w:rPr>
        <w:t xml:space="preserve">Section </w:t>
      </w:r>
      <w:r w:rsidR="004D30E6" w:rsidRPr="004D30E6">
        <w:rPr>
          <w:rFonts w:eastAsia="Palatino Linotype" w:cs="Times New Roman"/>
        </w:rPr>
        <w:t xml:space="preserve">5.2 </w:t>
      </w:r>
      <w:r w:rsidRPr="004D30E6">
        <w:rPr>
          <w:rFonts w:eastAsia="Palatino Linotype" w:cs="Times New Roman"/>
        </w:rPr>
        <w:t xml:space="preserve">for information regarding </w:t>
      </w:r>
      <w:r w:rsidR="004D30E6" w:rsidRPr="004D30E6">
        <w:rPr>
          <w:rFonts w:eastAsia="Palatino Linotype" w:cs="Times New Roman"/>
        </w:rPr>
        <w:t>other documents impacted by this project.</w:t>
      </w:r>
      <w:r w:rsidR="00216976">
        <w:rPr>
          <w:rFonts w:eastAsia="Palatino Linotype" w:cs="Times New Roman"/>
        </w:rPr>
        <w:t xml:space="preserve"> </w:t>
      </w:r>
      <w:r w:rsidR="004D30E6" w:rsidRPr="004D30E6">
        <w:rPr>
          <w:rFonts w:eastAsia="Palatino Linotype" w:cs="Times New Roman"/>
        </w:rPr>
        <w:t xml:space="preserve">They are specified as: </w:t>
      </w:r>
    </w:p>
    <w:p w14:paraId="4D03B27F" w14:textId="77777777" w:rsidR="004D30E6" w:rsidRPr="000D3E2E" w:rsidRDefault="004D30E6" w:rsidP="002271E7">
      <w:pPr>
        <w:pStyle w:val="ListParagraph"/>
        <w:ind w:left="720"/>
      </w:pPr>
      <w:bookmarkStart w:id="1" w:name="_Hlk108519517"/>
      <w:r w:rsidRPr="000D3E2E">
        <w:t>FAC-003-4, Transmission Vegetation Management referencing the “Major WECC Transfer Path in the Bulk Electric System by WECC”;</w:t>
      </w:r>
    </w:p>
    <w:p w14:paraId="21E388AE" w14:textId="1407E5DB" w:rsidR="004D30E6" w:rsidRPr="000D3E2E" w:rsidRDefault="004D30E6" w:rsidP="002271E7">
      <w:pPr>
        <w:pStyle w:val="ListParagraph"/>
        <w:ind w:left="720"/>
      </w:pPr>
      <w:r w:rsidRPr="000D3E2E">
        <w:t>FAC-501-WECC-4, Transmission Maintenance referencing the “Major</w:t>
      </w:r>
      <w:r w:rsidR="00216976" w:rsidRPr="000D3E2E">
        <w:t xml:space="preserve"> </w:t>
      </w:r>
      <w:r w:rsidRPr="000D3E2E">
        <w:t>WECC Transfer Paths in the Bulk Electric System (Table).”</w:t>
      </w:r>
    </w:p>
    <w:p w14:paraId="30FF4D2F" w14:textId="24E43117" w:rsidR="004D30E6" w:rsidRPr="000D3E2E" w:rsidRDefault="004D30E6" w:rsidP="002271E7">
      <w:pPr>
        <w:pStyle w:val="ListParagraph"/>
        <w:ind w:left="720"/>
      </w:pPr>
      <w:r w:rsidRPr="000D3E2E">
        <w:t>PRC-023-4, Transmission Relay Loadability referencing a “major transfer path within the Western Interconnection as defined by the Regional Entity”; and,</w:t>
      </w:r>
      <w:r w:rsidR="00216976" w:rsidRPr="000D3E2E">
        <w:t xml:space="preserve"> </w:t>
      </w:r>
    </w:p>
    <w:p w14:paraId="60B530C9" w14:textId="4F7E0361" w:rsidR="007C2E8E" w:rsidRPr="002271E7" w:rsidRDefault="004D30E6" w:rsidP="002271E7">
      <w:pPr>
        <w:pStyle w:val="ListParagraph"/>
        <w:ind w:left="720"/>
      </w:pPr>
      <w:r w:rsidRPr="000D3E2E">
        <w:t>The NERC Glossary of Terms Used in Reliability Standards referencing a “major transfer path within the Western Interconnection.”</w:t>
      </w:r>
      <w:bookmarkEnd w:id="1"/>
    </w:p>
    <w:p w14:paraId="2885BB72" w14:textId="77777777" w:rsidR="0053685B" w:rsidRDefault="0053685B" w:rsidP="0053685B">
      <w:pPr>
        <w:pStyle w:val="Heading2"/>
      </w:pPr>
      <w:r>
        <w:t>Action Plan</w:t>
      </w:r>
      <w:r w:rsidR="008446F5">
        <w:t xml:space="preserve"> </w:t>
      </w:r>
    </w:p>
    <w:p w14:paraId="7F04FCEB" w14:textId="04044A58" w:rsidR="00714314" w:rsidRDefault="00735DF8" w:rsidP="00EA0066">
      <w:pPr>
        <w:pStyle w:val="Normal2"/>
        <w:ind w:left="0"/>
      </w:pPr>
      <w:r w:rsidRPr="00735DF8">
        <w:t xml:space="preserve">On </w:t>
      </w:r>
      <w:r w:rsidR="00714314">
        <w:t xml:space="preserve">October 18, 2022, </w:t>
      </w:r>
      <w:r w:rsidRPr="00735DF8">
        <w:t>the WECC-0149 Table Revision Process Drafting Team (DT) agreed by majority</w:t>
      </w:r>
      <w:r>
        <w:t xml:space="preserve"> vote to </w:t>
      </w:r>
      <w:r w:rsidR="00714314">
        <w:t>forward the project to the WECC Standards Committee (WSC) with a request for ballot.  The project will be placed on the December 2022</w:t>
      </w:r>
      <w:r w:rsidR="005E60E2">
        <w:t xml:space="preserve">, </w:t>
      </w:r>
      <w:r w:rsidR="00714314">
        <w:t xml:space="preserve">WSC agenda. </w:t>
      </w:r>
    </w:p>
    <w:p w14:paraId="534A7955" w14:textId="77777777" w:rsidR="00714314" w:rsidRDefault="00714314" w:rsidP="00EA0066">
      <w:pPr>
        <w:pStyle w:val="Normal2"/>
        <w:ind w:left="0"/>
      </w:pPr>
      <w:r>
        <w:t xml:space="preserve">If approved, the following calendar dates are projected: </w:t>
      </w:r>
    </w:p>
    <w:p w14:paraId="584F08D9" w14:textId="3B8B1894" w:rsidR="00336765" w:rsidRDefault="00714314" w:rsidP="00714314">
      <w:pPr>
        <w:pStyle w:val="Normal2"/>
        <w:numPr>
          <w:ilvl w:val="0"/>
          <w:numId w:val="44"/>
        </w:numPr>
      </w:pPr>
      <w:r>
        <w:t>Open Ballot Pool</w:t>
      </w:r>
      <w:r>
        <w:tab/>
      </w:r>
      <w:r>
        <w:tab/>
        <w:t>January 3, 2023</w:t>
      </w:r>
    </w:p>
    <w:p w14:paraId="623AB962" w14:textId="198CCB93" w:rsidR="00714314" w:rsidRDefault="00714314" w:rsidP="00714314">
      <w:pPr>
        <w:pStyle w:val="Normal2"/>
        <w:numPr>
          <w:ilvl w:val="0"/>
          <w:numId w:val="44"/>
        </w:numPr>
      </w:pPr>
      <w:r>
        <w:t>Close Ballot Pool</w:t>
      </w:r>
      <w:r>
        <w:tab/>
      </w:r>
      <w:r>
        <w:tab/>
        <w:t>January 17, 2023</w:t>
      </w:r>
    </w:p>
    <w:p w14:paraId="496A84AB" w14:textId="4D8117FF" w:rsidR="00714314" w:rsidRDefault="00714314" w:rsidP="00714314">
      <w:pPr>
        <w:pStyle w:val="Normal2"/>
        <w:numPr>
          <w:ilvl w:val="0"/>
          <w:numId w:val="44"/>
        </w:numPr>
      </w:pPr>
      <w:r>
        <w:t>Standards Briefing</w:t>
      </w:r>
      <w:r>
        <w:tab/>
      </w:r>
      <w:r>
        <w:tab/>
        <w:t>January 18, 2023</w:t>
      </w:r>
    </w:p>
    <w:p w14:paraId="6C828074" w14:textId="64E30314" w:rsidR="00714314" w:rsidRDefault="00714314" w:rsidP="00714314">
      <w:pPr>
        <w:pStyle w:val="Normal2"/>
        <w:numPr>
          <w:ilvl w:val="0"/>
          <w:numId w:val="44"/>
        </w:numPr>
      </w:pPr>
      <w:r>
        <w:t>Ballot Open</w:t>
      </w:r>
      <w:r>
        <w:tab/>
      </w:r>
      <w:r>
        <w:tab/>
      </w:r>
      <w:r>
        <w:tab/>
        <w:t>January 19, 2023</w:t>
      </w:r>
    </w:p>
    <w:p w14:paraId="73F9F7E5" w14:textId="242B7A03" w:rsidR="00714314" w:rsidRDefault="00714314" w:rsidP="00714314">
      <w:pPr>
        <w:pStyle w:val="Normal2"/>
        <w:numPr>
          <w:ilvl w:val="0"/>
          <w:numId w:val="44"/>
        </w:numPr>
      </w:pPr>
      <w:r>
        <w:t>Ballot Closed</w:t>
      </w:r>
      <w:r>
        <w:tab/>
      </w:r>
      <w:r>
        <w:tab/>
      </w:r>
      <w:r>
        <w:tab/>
        <w:t>February 3, 2023</w:t>
      </w:r>
    </w:p>
    <w:p w14:paraId="32F49078" w14:textId="5AE83868" w:rsidR="00714314" w:rsidRDefault="00714314" w:rsidP="00714314">
      <w:pPr>
        <w:pStyle w:val="Normal2"/>
        <w:numPr>
          <w:ilvl w:val="0"/>
          <w:numId w:val="44"/>
        </w:numPr>
      </w:pPr>
      <w:r>
        <w:t>WECC Board of Directors</w:t>
      </w:r>
      <w:r>
        <w:tab/>
        <w:t>March 7, 2023</w:t>
      </w:r>
    </w:p>
    <w:p w14:paraId="6E4FE88A" w14:textId="77777777" w:rsidR="0053685B" w:rsidRDefault="0053685B" w:rsidP="0053685B">
      <w:pPr>
        <w:pStyle w:val="Heading2"/>
      </w:pPr>
      <w:r w:rsidRPr="005A728A">
        <w:t>Contacts and Appeals</w:t>
      </w:r>
    </w:p>
    <w:p w14:paraId="0A98E9C0" w14:textId="35514F3F" w:rsidR="00C05765" w:rsidRDefault="0053685B" w:rsidP="008E2D28">
      <w:r>
        <w:t xml:space="preserve">If you feel your comment has been omitted or overlooked, please contact </w:t>
      </w:r>
      <w:hyperlink r:id="rId13" w:history="1">
        <w:r w:rsidR="005A728A">
          <w:rPr>
            <w:rStyle w:val="Hyperlink"/>
          </w:rPr>
          <w:t>W. Shannon Black</w:t>
        </w:r>
      </w:hyperlink>
      <w:r w:rsidR="005A728A">
        <w:t xml:space="preserve">, </w:t>
      </w:r>
      <w:r>
        <w:t>WECC Consultant, at (503) 307-5782. In addition, there is a WECC Reliability Standards appeals process.</w:t>
      </w:r>
    </w:p>
    <w:tbl>
      <w:tblPr>
        <w:tblStyle w:val="WECCTable"/>
        <w:tblW w:w="0" w:type="auto"/>
        <w:tblLook w:val="04A0" w:firstRow="1" w:lastRow="0" w:firstColumn="1" w:lastColumn="0" w:noHBand="0" w:noVBand="1"/>
      </w:tblPr>
      <w:tblGrid>
        <w:gridCol w:w="3685"/>
        <w:gridCol w:w="6385"/>
      </w:tblGrid>
      <w:tr w:rsidR="008E2D28" w14:paraId="60B1031B" w14:textId="77777777" w:rsidTr="008E2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5" w:type="dxa"/>
          </w:tcPr>
          <w:p w14:paraId="274C28B8" w14:textId="77777777" w:rsidR="008E2D28" w:rsidRDefault="008E2D28" w:rsidP="008E2D28">
            <w:r>
              <w:t>Commenter</w:t>
            </w:r>
          </w:p>
        </w:tc>
        <w:tc>
          <w:tcPr>
            <w:tcW w:w="6385" w:type="dxa"/>
          </w:tcPr>
          <w:p w14:paraId="2FC2D6A3" w14:textId="77777777" w:rsidR="008E2D28" w:rsidRDefault="008E2D28" w:rsidP="008E2D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Organization</w:t>
            </w:r>
          </w:p>
        </w:tc>
      </w:tr>
      <w:tr w:rsidR="00207C13" w14:paraId="10A16157" w14:textId="77777777" w:rsidTr="008E2D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25D3012D" w14:textId="451A71DC" w:rsidR="00207C13" w:rsidRPr="007C2E8E" w:rsidRDefault="00207C13" w:rsidP="007511E4">
            <w:r>
              <w:t>Cain Braveheart (On behalf of)</w:t>
            </w:r>
          </w:p>
        </w:tc>
        <w:tc>
          <w:tcPr>
            <w:tcW w:w="6385" w:type="dxa"/>
          </w:tcPr>
          <w:p w14:paraId="2AE0E441" w14:textId="5927ED6F" w:rsidR="00207C13" w:rsidRPr="007C2E8E" w:rsidRDefault="00207C13" w:rsidP="007511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Bonneville Power Administration (BPA)</w:t>
            </w:r>
          </w:p>
        </w:tc>
      </w:tr>
    </w:tbl>
    <w:p w14:paraId="3C86E329" w14:textId="5979B7B7" w:rsidR="005B679F" w:rsidRPr="005B679F" w:rsidRDefault="005B679F" w:rsidP="005B679F">
      <w:pPr>
        <w:keepNext/>
        <w:keepLines/>
        <w:pBdr>
          <w:bottom w:val="single" w:sz="12" w:space="1" w:color="414042"/>
        </w:pBdr>
        <w:suppressAutoHyphens/>
        <w:spacing w:before="240"/>
        <w:outlineLvl w:val="0"/>
        <w:rPr>
          <w:rFonts w:ascii="Lucida Sans" w:eastAsiaTheme="majorEastAsia" w:hAnsi="Lucida Sans" w:cstheme="majorBidi"/>
          <w:b/>
          <w:bCs/>
          <w:color w:val="000000" w:themeColor="text1"/>
          <w:sz w:val="27"/>
          <w:szCs w:val="26"/>
        </w:rPr>
      </w:pPr>
      <w:r w:rsidRPr="005B679F">
        <w:rPr>
          <w:rFonts w:ascii="Lucida Sans" w:eastAsiaTheme="majorEastAsia" w:hAnsi="Lucida Sans" w:cstheme="majorBidi"/>
          <w:b/>
          <w:bCs/>
          <w:color w:val="000000" w:themeColor="text1"/>
          <w:sz w:val="27"/>
          <w:szCs w:val="26"/>
        </w:rPr>
        <w:lastRenderedPageBreak/>
        <w:t>Index to Questions, Comments, and Responses</w:t>
      </w:r>
    </w:p>
    <w:p w14:paraId="1DC562EE" w14:textId="77777777" w:rsidR="005B679F" w:rsidRPr="005B679F" w:rsidRDefault="005B679F" w:rsidP="005B679F">
      <w:pPr>
        <w:keepNext/>
        <w:keepLines/>
        <w:suppressAutoHyphens/>
        <w:spacing w:before="240"/>
        <w:outlineLvl w:val="1"/>
        <w:rPr>
          <w:rFonts w:ascii="Lucida Sans" w:hAnsi="Lucida Sans"/>
          <w:b/>
          <w:sz w:val="24"/>
        </w:rPr>
      </w:pPr>
      <w:r w:rsidRPr="005B679F">
        <w:rPr>
          <w:rFonts w:ascii="Lucida Sans" w:hAnsi="Lucida Sans"/>
          <w:b/>
          <w:sz w:val="24"/>
        </w:rPr>
        <w:t>Question</w:t>
      </w:r>
    </w:p>
    <w:p w14:paraId="16B4E791" w14:textId="4057FDCA" w:rsidR="005B679F" w:rsidRPr="005B679F" w:rsidRDefault="009D2CEE" w:rsidP="005B679F">
      <w:pPr>
        <w:numPr>
          <w:ilvl w:val="0"/>
          <w:numId w:val="11"/>
        </w:numPr>
        <w:suppressAutoHyphens/>
        <w:spacing w:before="120"/>
        <w:ind w:left="360"/>
        <w:contextualSpacing/>
        <w:rPr>
          <w:b/>
        </w:rPr>
      </w:pPr>
      <w:r>
        <w:rPr>
          <w:b/>
        </w:rPr>
        <w:t xml:space="preserve">The drafting team invited comments on all aspects of the document. </w:t>
      </w:r>
    </w:p>
    <w:tbl>
      <w:tblPr>
        <w:tblStyle w:val="WECCTable1"/>
        <w:tblW w:w="10080" w:type="dxa"/>
        <w:tblLook w:val="04A0" w:firstRow="1" w:lastRow="0" w:firstColumn="1" w:lastColumn="0" w:noHBand="0" w:noVBand="1"/>
      </w:tblPr>
      <w:tblGrid>
        <w:gridCol w:w="6533"/>
        <w:gridCol w:w="3547"/>
      </w:tblGrid>
      <w:tr w:rsidR="005B679F" w:rsidRPr="005B679F" w14:paraId="1C194E22" w14:textId="77777777" w:rsidTr="00104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33" w:type="dxa"/>
          </w:tcPr>
          <w:p w14:paraId="35246A89" w14:textId="77777777" w:rsidR="005B679F" w:rsidRPr="00533CFD" w:rsidRDefault="005B679F" w:rsidP="009F163A">
            <w:pPr>
              <w:spacing w:line="240" w:lineRule="auto"/>
              <w:contextualSpacing/>
              <w:rPr>
                <w:rFonts w:asciiTheme="majorHAnsi" w:hAnsiTheme="majorHAnsi"/>
                <w:color w:val="auto"/>
              </w:rPr>
            </w:pPr>
            <w:r w:rsidRPr="00533CFD">
              <w:rPr>
                <w:rFonts w:asciiTheme="majorHAnsi" w:hAnsiTheme="majorHAnsi"/>
              </w:rPr>
              <w:t>Summary Consideration:</w:t>
            </w:r>
          </w:p>
        </w:tc>
        <w:tc>
          <w:tcPr>
            <w:tcW w:w="3547" w:type="dxa"/>
          </w:tcPr>
          <w:p w14:paraId="5117E0D6" w14:textId="7333BDFA" w:rsidR="00CF744E" w:rsidRPr="00533CFD" w:rsidRDefault="005B679F" w:rsidP="00C20BD8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533CFD">
              <w:rPr>
                <w:rFonts w:asciiTheme="majorHAnsi" w:hAnsiTheme="majorHAnsi"/>
              </w:rPr>
              <w:t>See summary in the preamble.</w:t>
            </w:r>
          </w:p>
        </w:tc>
      </w:tr>
      <w:tr w:rsidR="005B679F" w:rsidRPr="005B679F" w14:paraId="5DA9C467" w14:textId="77777777" w:rsidTr="00104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533" w:type="dxa"/>
            <w:shd w:val="clear" w:color="auto" w:fill="005172"/>
          </w:tcPr>
          <w:p w14:paraId="11D72068" w14:textId="77777777" w:rsidR="005B679F" w:rsidRPr="00533CFD" w:rsidRDefault="005B679F" w:rsidP="009F163A">
            <w:pPr>
              <w:spacing w:line="240" w:lineRule="auto"/>
              <w:contextualSpacing/>
              <w:rPr>
                <w:b w:val="0"/>
                <w:bCs w:val="0"/>
                <w:color w:val="FFFFFF" w:themeColor="background2"/>
              </w:rPr>
            </w:pPr>
            <w:r w:rsidRPr="00533CFD">
              <w:rPr>
                <w:color w:val="FFFFFF" w:themeColor="background2"/>
              </w:rPr>
              <w:t>Commenter/Comment</w:t>
            </w:r>
          </w:p>
        </w:tc>
        <w:tc>
          <w:tcPr>
            <w:tcW w:w="3547" w:type="dxa"/>
            <w:shd w:val="clear" w:color="auto" w:fill="005172"/>
          </w:tcPr>
          <w:p w14:paraId="0502F626" w14:textId="77777777" w:rsidR="005B679F" w:rsidRPr="00533CFD" w:rsidRDefault="005B679F" w:rsidP="009F163A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2"/>
              </w:rPr>
            </w:pPr>
            <w:r w:rsidRPr="00533CFD">
              <w:rPr>
                <w:color w:val="FFFFFF" w:themeColor="background2"/>
              </w:rPr>
              <w:t>Response</w:t>
            </w:r>
          </w:p>
        </w:tc>
      </w:tr>
      <w:tr w:rsidR="005B679F" w:rsidRPr="005B679F" w14:paraId="1C0CCBAD" w14:textId="77777777" w:rsidTr="0010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  <w:tcBorders>
              <w:bottom w:val="single" w:sz="4" w:space="0" w:color="auto"/>
            </w:tcBorders>
          </w:tcPr>
          <w:p w14:paraId="54E090E3" w14:textId="4E21AC34" w:rsidR="005B679F" w:rsidRPr="005B679F" w:rsidRDefault="001040CC" w:rsidP="009F163A">
            <w:pPr>
              <w:spacing w:line="240" w:lineRule="auto"/>
              <w:contextualSpacing/>
              <w:rPr>
                <w:bCs w:val="0"/>
              </w:rPr>
            </w:pPr>
            <w:bookmarkStart w:id="2" w:name="_Hlk85536468"/>
            <w:bookmarkStart w:id="3" w:name="_Hlk111814452"/>
            <w:r>
              <w:rPr>
                <w:bCs w:val="0"/>
              </w:rPr>
              <w:t>BPA</w:t>
            </w:r>
          </w:p>
        </w:tc>
        <w:tc>
          <w:tcPr>
            <w:tcW w:w="3547" w:type="dxa"/>
            <w:tcBorders>
              <w:bottom w:val="single" w:sz="4" w:space="0" w:color="auto"/>
            </w:tcBorders>
          </w:tcPr>
          <w:p w14:paraId="7E0B8C28" w14:textId="246A560D" w:rsidR="005B679F" w:rsidRPr="005B679F" w:rsidRDefault="009D2CEE" w:rsidP="009D2CEE">
            <w:pPr>
              <w:spacing w:line="240" w:lineRule="auto"/>
              <w:ind w:left="84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​</w:t>
            </w:r>
            <w:r w:rsidR="001040CC" w:rsidRPr="001040CC">
              <w:t xml:space="preserve">BPA thanks the drafting team for their work on WECC-0149 and has no additional comments for </w:t>
            </w:r>
            <w:r w:rsidR="001040CC">
              <w:t>P</w:t>
            </w:r>
            <w:r w:rsidR="001040CC" w:rsidRPr="001040CC">
              <w:t>osting 2.</w:t>
            </w:r>
          </w:p>
        </w:tc>
      </w:tr>
      <w:bookmarkEnd w:id="2"/>
      <w:tr w:rsidR="007A400F" w:rsidRPr="005B679F" w14:paraId="172B6C22" w14:textId="77777777" w:rsidTr="00104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0" w:type="dxa"/>
            <w:gridSpan w:val="2"/>
            <w:tcBorders>
              <w:right w:val="single" w:sz="4" w:space="0" w:color="auto"/>
            </w:tcBorders>
          </w:tcPr>
          <w:p w14:paraId="4858F13C" w14:textId="682F573E" w:rsidR="002703EA" w:rsidRPr="005B679F" w:rsidRDefault="001040CC" w:rsidP="001040CC">
            <w:pPr>
              <w:shd w:val="clear" w:color="auto" w:fill="FFFFFF"/>
              <w:spacing w:after="120"/>
              <w:ind w:left="68"/>
              <w:rPr>
                <w:color w:val="0070C0"/>
              </w:rPr>
            </w:pPr>
            <w:r>
              <w:rPr>
                <w:bCs w:val="0"/>
                <w:color w:val="0070C0"/>
              </w:rPr>
              <w:t>The drafting team continues to thank BPA for its ongoing and thoughtful participation in the WECC Standards Development process.</w:t>
            </w:r>
          </w:p>
        </w:tc>
      </w:tr>
      <w:bookmarkEnd w:id="3"/>
    </w:tbl>
    <w:p w14:paraId="7F0137CE" w14:textId="57BC5504" w:rsidR="00D126E2" w:rsidRDefault="00D126E2" w:rsidP="00135202"/>
    <w:sectPr w:rsidR="00D126E2" w:rsidSect="00E6056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CA4D" w14:textId="77777777" w:rsidR="008246F4" w:rsidRDefault="008246F4" w:rsidP="00E60569">
      <w:r>
        <w:separator/>
      </w:r>
    </w:p>
    <w:p w14:paraId="29B4A931" w14:textId="77777777" w:rsidR="008246F4" w:rsidRDefault="008246F4" w:rsidP="00E60569"/>
  </w:endnote>
  <w:endnote w:type="continuationSeparator" w:id="0">
    <w:p w14:paraId="23EC6AF4" w14:textId="77777777" w:rsidR="008246F4" w:rsidRDefault="008246F4" w:rsidP="00E60569">
      <w:r>
        <w:continuationSeparator/>
      </w:r>
    </w:p>
    <w:p w14:paraId="3FCFEB35" w14:textId="77777777" w:rsidR="008246F4" w:rsidRDefault="008246F4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49292C7A" w14:textId="77777777" w:rsidR="00415F11" w:rsidRPr="00E5288E" w:rsidRDefault="00415F11" w:rsidP="00E60569">
        <w:pPr>
          <w:pStyle w:val="Footer"/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11D5E73F" wp14:editId="56151A14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Pr="009B19EE">
          <w:rPr>
            <w:b w:val="0"/>
            <w:noProof w:val="0"/>
            <w:sz w:val="22"/>
          </w:rPr>
          <w:fldChar w:fldCharType="begin"/>
        </w:r>
        <w:r w:rsidRPr="009B19EE">
          <w:rPr>
            <w:b w:val="0"/>
            <w:sz w:val="22"/>
          </w:rPr>
          <w:instrText xml:space="preserve"> PAGE   \* MERGEFORMAT </w:instrText>
        </w:r>
        <w:r w:rsidRPr="009B19EE">
          <w:rPr>
            <w:b w:val="0"/>
            <w:noProof w:val="0"/>
            <w:sz w:val="22"/>
          </w:rPr>
          <w:fldChar w:fldCharType="separate"/>
        </w:r>
        <w:r>
          <w:rPr>
            <w:b w:val="0"/>
            <w:sz w:val="22"/>
          </w:rPr>
          <w:t>5</w:t>
        </w:r>
        <w:r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2BD8" w14:textId="77777777" w:rsidR="00415F11" w:rsidRPr="00E5288E" w:rsidRDefault="00415F11" w:rsidP="00E60569">
    <w:pPr>
      <w:pStyle w:val="Footer"/>
      <w:rPr>
        <w:sz w:val="22"/>
      </w:rPr>
    </w:pPr>
    <w:r w:rsidRPr="00E5288E">
      <w:rPr>
        <w:sz w:val="22"/>
      </w:rPr>
      <mc:AlternateContent>
        <mc:Choice Requires="wps">
          <w:drawing>
            <wp:inline distT="0" distB="0" distL="0" distR="0" wp14:anchorId="66ACA964" wp14:editId="08EB5206">
              <wp:extent cx="6400800" cy="523875"/>
              <wp:effectExtent l="0" t="0" r="0" b="9525"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523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A50647" w14:textId="77777777" w:rsidR="00415F11" w:rsidRPr="00E5288E" w:rsidRDefault="00415F11" w:rsidP="00E60569">
                          <w:pPr>
                            <w:pStyle w:val="FooterPG1"/>
                            <w:rPr>
                              <w:sz w:val="22"/>
                            </w:rPr>
                          </w:pPr>
                          <w:r w:rsidRPr="00E5288E">
                            <w:rPr>
                              <w:sz w:val="22"/>
                            </w:rPr>
                            <w:t>155 North 400 West | Suite 200 | Salt Lake City, Utah 84103</w:t>
                          </w:r>
                          <w:r w:rsidRPr="00E5288E">
                            <w:rPr>
                              <w:sz w:val="22"/>
                            </w:rPr>
                            <w:br/>
                            <w:t>www.wecc.org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6ACA964" id="Rectangle 30" o:spid="_x0000_s1026" style="width:7in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" fillcolor="#00395d [3204]" stroked="f" strokeweight="2pt">
              <v:textbox>
                <w:txbxContent>
                  <w:p w14:paraId="42A50647" w14:textId="77777777" w:rsidR="00415F11" w:rsidRPr="00E5288E" w:rsidRDefault="00415F11" w:rsidP="00E60569">
                    <w:pPr>
                      <w:pStyle w:val="FooterPG1"/>
                      <w:rPr>
                        <w:sz w:val="22"/>
                      </w:rPr>
                    </w:pPr>
                    <w:r w:rsidRPr="00E5288E">
                      <w:rPr>
                        <w:sz w:val="22"/>
                      </w:rPr>
                      <w:t>155 North 400 West | Suite 200 | Salt Lake City, Utah 84103</w:t>
                    </w:r>
                    <w:r w:rsidRPr="00E5288E">
                      <w:rPr>
                        <w:sz w:val="22"/>
                      </w:rPr>
                      <w:br/>
                      <w:t>www.wecc.org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A545" w14:textId="77777777" w:rsidR="008246F4" w:rsidRDefault="008246F4" w:rsidP="0053685B">
      <w:pPr>
        <w:pStyle w:val="FootnoteText"/>
      </w:pPr>
      <w:r>
        <w:separator/>
      </w:r>
    </w:p>
  </w:footnote>
  <w:footnote w:type="continuationSeparator" w:id="0">
    <w:p w14:paraId="7D2574D5" w14:textId="77777777" w:rsidR="008246F4" w:rsidRDefault="008246F4" w:rsidP="00E60569">
      <w:r>
        <w:continuationSeparator/>
      </w:r>
    </w:p>
    <w:p w14:paraId="210014AE" w14:textId="77777777" w:rsidR="008246F4" w:rsidRDefault="008246F4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A04B" w14:textId="77777777" w:rsidR="00415F11" w:rsidRDefault="00000000">
    <w:pPr>
      <w:pStyle w:val="Header"/>
    </w:pPr>
    <w:r>
      <w:rPr>
        <w:noProof/>
      </w:rPr>
      <w:pict w14:anchorId="3F610A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791407" o:spid="_x0000_s1033" type="#_x0000_t136" style="position:absolute;left:0;text-align:left;margin-left:0;margin-top:0;width:672.1pt;height:38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Posting 2 - Response to Comments - Final from Te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4D6" w14:textId="787AE081" w:rsidR="00415F11" w:rsidRPr="00E5288E" w:rsidRDefault="00000000" w:rsidP="00E60569">
    <w:pPr>
      <w:pStyle w:val="Header"/>
      <w:rPr>
        <w:sz w:val="22"/>
      </w:rPr>
    </w:pPr>
    <w:r>
      <w:rPr>
        <w:noProof/>
        <w:color w:val="00395D" w:themeColor="accent1"/>
      </w:rPr>
      <w:pict w14:anchorId="08CBE9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791408" o:spid="_x0000_s1034" type="#_x0000_t136" style="position:absolute;left:0;text-align:left;margin-left:0;margin-top:0;width:681.75pt;height:38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Posting 2 - Response to Comments - Final from Tech"/>
          <w10:wrap anchorx="margin" anchory="margin"/>
        </v:shape>
      </w:pict>
    </w:r>
    <w:r w:rsidR="00415F11" w:rsidRPr="002271E7">
      <w:rPr>
        <w:color w:val="00395D" w:themeColor="accent1"/>
        <w:sz w:val="22"/>
      </w:rPr>
      <w:t>WECC-014</w:t>
    </w:r>
    <w:r w:rsidR="007C2E8E" w:rsidRPr="002271E7">
      <w:rPr>
        <w:color w:val="00395D" w:themeColor="accent1"/>
        <w:sz w:val="22"/>
      </w:rPr>
      <w:t xml:space="preserve">9 </w:t>
    </w:r>
    <w:r w:rsidR="00415F11" w:rsidRPr="002271E7">
      <w:rPr>
        <w:color w:val="00395D" w:themeColor="accent1"/>
        <w:sz w:val="22"/>
      </w:rPr>
      <w:t xml:space="preserve">Response to Comments Posting </w:t>
    </w:r>
    <w:r w:rsidR="00714314">
      <w:rPr>
        <w:color w:val="00395D" w:themeColor="accent1"/>
        <w:sz w:val="22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A081" w14:textId="77777777" w:rsidR="00415F11" w:rsidRDefault="00000000" w:rsidP="00FD6572">
    <w:pPr>
      <w:pStyle w:val="Header"/>
    </w:pPr>
    <w:r>
      <w:rPr>
        <w:noProof/>
      </w:rPr>
      <w:pict w14:anchorId="029641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4791406" o:spid="_x0000_s1032" type="#_x0000_t136" style="position:absolute;left:0;text-align:left;margin-left:0;margin-top:0;width:681.75pt;height:38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Posting 2 - Response to Comments - Final from Tech"/>
          <w10:wrap anchorx="margin" anchory="margin"/>
        </v:shape>
      </w:pict>
    </w:r>
    <w:r w:rsidR="00415F11">
      <w:rPr>
        <w:noProof/>
      </w:rPr>
      <w:drawing>
        <wp:anchor distT="0" distB="0" distL="114300" distR="114300" simplePos="0" relativeHeight="251658240" behindDoc="1" locked="0" layoutInCell="1" allowOverlap="1" wp14:anchorId="596D6C42" wp14:editId="55DEFD6A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A4BA2" w14:textId="77777777" w:rsidR="003E4CC0" w:rsidRDefault="00415F11" w:rsidP="00833E1A">
    <w:pPr>
      <w:pStyle w:val="Header"/>
      <w:rPr>
        <w:bCs/>
      </w:rPr>
    </w:pPr>
    <w:bookmarkStart w:id="4" w:name="_Hlk23152673"/>
    <w:r w:rsidRPr="00833E1A">
      <w:rPr>
        <w:bCs/>
      </w:rPr>
      <w:t>WECC-014</w:t>
    </w:r>
    <w:r w:rsidR="003E4CC0">
      <w:rPr>
        <w:bCs/>
      </w:rPr>
      <w:t>9</w:t>
    </w:r>
  </w:p>
  <w:p w14:paraId="74905F8A" w14:textId="77777777" w:rsidR="003E4CC0" w:rsidRDefault="003E4CC0" w:rsidP="00833E1A">
    <w:pPr>
      <w:pStyle w:val="Header"/>
      <w:rPr>
        <w:bCs/>
      </w:rPr>
    </w:pPr>
    <w:r>
      <w:rPr>
        <w:bCs/>
      </w:rPr>
      <w:t>Table Revision Process</w:t>
    </w:r>
  </w:p>
  <w:bookmarkEnd w:id="4"/>
  <w:p w14:paraId="5B44D666" w14:textId="03C8071B" w:rsidR="00415F11" w:rsidRDefault="00415F11" w:rsidP="00FD6572">
    <w:pPr>
      <w:pStyle w:val="Header"/>
      <w:contextualSpacing w:val="0"/>
    </w:pPr>
    <w:r>
      <w:t>Response to Comments Posting</w:t>
    </w:r>
    <w:r w:rsidR="00603AC2">
      <w:t xml:space="preserve"> </w:t>
    </w:r>
    <w:r w:rsidR="00C8730B">
      <w:t>2</w:t>
    </w:r>
  </w:p>
  <w:p w14:paraId="7AE1FC3D" w14:textId="590926A3" w:rsidR="00415F11" w:rsidRPr="00761FA8" w:rsidRDefault="00C8730B" w:rsidP="00FD6572">
    <w:pPr>
      <w:pStyle w:val="Header"/>
      <w:contextualSpacing w:val="0"/>
    </w:pPr>
    <w:r>
      <w:t>September 8</w:t>
    </w:r>
    <w:r w:rsidR="00415F11">
      <w:t>–</w:t>
    </w:r>
    <w:r>
      <w:t>October 10,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4DA"/>
    <w:multiLevelType w:val="multilevel"/>
    <w:tmpl w:val="36D6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B2585"/>
    <w:multiLevelType w:val="multilevel"/>
    <w:tmpl w:val="36D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E25F9"/>
    <w:multiLevelType w:val="hybridMultilevel"/>
    <w:tmpl w:val="E1344C1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9E41D63"/>
    <w:multiLevelType w:val="multilevel"/>
    <w:tmpl w:val="0C10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F6564"/>
    <w:multiLevelType w:val="multilevel"/>
    <w:tmpl w:val="FFD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81072"/>
    <w:multiLevelType w:val="hybridMultilevel"/>
    <w:tmpl w:val="E9F04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11CED"/>
    <w:multiLevelType w:val="hybridMultilevel"/>
    <w:tmpl w:val="D0DC484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D14CF"/>
    <w:multiLevelType w:val="hybridMultilevel"/>
    <w:tmpl w:val="E3FA760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5F20728"/>
    <w:multiLevelType w:val="hybridMultilevel"/>
    <w:tmpl w:val="DFF09602"/>
    <w:lvl w:ilvl="0" w:tplc="3B300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D6D16"/>
    <w:multiLevelType w:val="multilevel"/>
    <w:tmpl w:val="592E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04893"/>
    <w:multiLevelType w:val="hybridMultilevel"/>
    <w:tmpl w:val="F892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53F51"/>
    <w:multiLevelType w:val="hybridMultilevel"/>
    <w:tmpl w:val="DBB8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37020"/>
    <w:multiLevelType w:val="multilevel"/>
    <w:tmpl w:val="B3D0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D6F83"/>
    <w:multiLevelType w:val="hybridMultilevel"/>
    <w:tmpl w:val="9DF4243A"/>
    <w:lvl w:ilvl="0" w:tplc="28BE747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F6E66"/>
    <w:multiLevelType w:val="multilevel"/>
    <w:tmpl w:val="7CF68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40AB2CE6"/>
    <w:multiLevelType w:val="hybridMultilevel"/>
    <w:tmpl w:val="A836C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467E5"/>
    <w:multiLevelType w:val="hybridMultilevel"/>
    <w:tmpl w:val="D9728B2C"/>
    <w:lvl w:ilvl="0" w:tplc="99609F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85A93"/>
    <w:multiLevelType w:val="hybridMultilevel"/>
    <w:tmpl w:val="EE2A8796"/>
    <w:lvl w:ilvl="0" w:tplc="EEFAA7D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4EB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50F4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48B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B8FF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2A56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E902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297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9ACE3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907135"/>
    <w:multiLevelType w:val="hybridMultilevel"/>
    <w:tmpl w:val="4A864706"/>
    <w:lvl w:ilvl="0" w:tplc="8F8C5A4A">
      <w:start w:val="1"/>
      <w:numFmt w:val="decimal"/>
      <w:lvlText w:val="%1)"/>
      <w:lvlJc w:val="left"/>
      <w:pPr>
        <w:ind w:left="720" w:hanging="360"/>
      </w:pPr>
      <w:rPr>
        <w:rFonts w:hint="default"/>
        <w:color w:val="3D58A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45D96"/>
    <w:multiLevelType w:val="hybridMultilevel"/>
    <w:tmpl w:val="2606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16938"/>
    <w:multiLevelType w:val="hybridMultilevel"/>
    <w:tmpl w:val="C68CA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A505FB"/>
    <w:multiLevelType w:val="multilevel"/>
    <w:tmpl w:val="495E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FA67B0"/>
    <w:multiLevelType w:val="hybridMultilevel"/>
    <w:tmpl w:val="E94C8566"/>
    <w:lvl w:ilvl="0" w:tplc="E4F6550A">
      <w:start w:val="1"/>
      <w:numFmt w:val="decimal"/>
      <w:lvlText w:val="%1)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6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7" w15:restartNumberingAfterBreak="0">
    <w:nsid w:val="60990E7B"/>
    <w:multiLevelType w:val="hybridMultilevel"/>
    <w:tmpl w:val="6E20346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B141AE"/>
    <w:multiLevelType w:val="multilevel"/>
    <w:tmpl w:val="36D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962115"/>
    <w:multiLevelType w:val="hybridMultilevel"/>
    <w:tmpl w:val="93F6D90C"/>
    <w:lvl w:ilvl="0" w:tplc="638A0FF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BEE34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24799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9222D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A4E2F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A1DAC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0ABA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3457EE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EF99C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8B23E17"/>
    <w:multiLevelType w:val="hybridMultilevel"/>
    <w:tmpl w:val="6CD6CE16"/>
    <w:lvl w:ilvl="0" w:tplc="92263B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A7887"/>
    <w:multiLevelType w:val="hybridMultilevel"/>
    <w:tmpl w:val="27BA730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2" w15:restartNumberingAfterBreak="0">
    <w:nsid w:val="69C62925"/>
    <w:multiLevelType w:val="hybridMultilevel"/>
    <w:tmpl w:val="21866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34" w15:restartNumberingAfterBreak="0">
    <w:nsid w:val="6E421954"/>
    <w:multiLevelType w:val="hybridMultilevel"/>
    <w:tmpl w:val="024EA2A0"/>
    <w:lvl w:ilvl="0" w:tplc="257C690A">
      <w:start w:val="2"/>
      <w:numFmt w:val="bullet"/>
      <w:lvlText w:val="-"/>
      <w:lvlJc w:val="left"/>
      <w:pPr>
        <w:ind w:left="411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35" w15:restartNumberingAfterBreak="0">
    <w:nsid w:val="6EB7442B"/>
    <w:multiLevelType w:val="multilevel"/>
    <w:tmpl w:val="DD5A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11333E"/>
    <w:multiLevelType w:val="multilevel"/>
    <w:tmpl w:val="0C1A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DA5445"/>
    <w:multiLevelType w:val="multilevel"/>
    <w:tmpl w:val="6460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496979">
    <w:abstractNumId w:val="38"/>
  </w:num>
  <w:num w:numId="2" w16cid:durableId="1177960432">
    <w:abstractNumId w:val="22"/>
  </w:num>
  <w:num w:numId="3" w16cid:durableId="521669450">
    <w:abstractNumId w:val="7"/>
  </w:num>
  <w:num w:numId="4" w16cid:durableId="483206628">
    <w:abstractNumId w:val="14"/>
  </w:num>
  <w:num w:numId="5" w16cid:durableId="554510798">
    <w:abstractNumId w:val="39"/>
  </w:num>
  <w:num w:numId="6" w16cid:durableId="1321688232">
    <w:abstractNumId w:val="16"/>
  </w:num>
  <w:num w:numId="7" w16cid:durableId="209266651">
    <w:abstractNumId w:val="37"/>
  </w:num>
  <w:num w:numId="8" w16cid:durableId="966928669">
    <w:abstractNumId w:val="26"/>
  </w:num>
  <w:num w:numId="9" w16cid:durableId="1338924452">
    <w:abstractNumId w:val="33"/>
  </w:num>
  <w:num w:numId="10" w16cid:durableId="805316872">
    <w:abstractNumId w:val="15"/>
  </w:num>
  <w:num w:numId="11" w16cid:durableId="226184330">
    <w:abstractNumId w:val="15"/>
    <w:lvlOverride w:ilvl="0">
      <w:startOverride w:val="1"/>
    </w:lvlOverride>
  </w:num>
  <w:num w:numId="12" w16cid:durableId="1791315250">
    <w:abstractNumId w:val="17"/>
  </w:num>
  <w:num w:numId="13" w16cid:durableId="568536832">
    <w:abstractNumId w:val="11"/>
  </w:num>
  <w:num w:numId="14" w16cid:durableId="1646662591">
    <w:abstractNumId w:val="36"/>
  </w:num>
  <w:num w:numId="15" w16cid:durableId="759646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8438047">
    <w:abstractNumId w:val="3"/>
  </w:num>
  <w:num w:numId="17" w16cid:durableId="1350832979">
    <w:abstractNumId w:val="24"/>
  </w:num>
  <w:num w:numId="18" w16cid:durableId="661155404">
    <w:abstractNumId w:val="10"/>
  </w:num>
  <w:num w:numId="19" w16cid:durableId="1272667832">
    <w:abstractNumId w:val="13"/>
  </w:num>
  <w:num w:numId="20" w16cid:durableId="2062241761">
    <w:abstractNumId w:val="40"/>
  </w:num>
  <w:num w:numId="21" w16cid:durableId="219757655">
    <w:abstractNumId w:val="35"/>
  </w:num>
  <w:num w:numId="22" w16cid:durableId="1029332241">
    <w:abstractNumId w:val="15"/>
    <w:lvlOverride w:ilvl="0">
      <w:startOverride w:val="1"/>
    </w:lvlOverride>
  </w:num>
  <w:num w:numId="23" w16cid:durableId="1674651572">
    <w:abstractNumId w:val="1"/>
  </w:num>
  <w:num w:numId="24" w16cid:durableId="1710295484">
    <w:abstractNumId w:val="4"/>
  </w:num>
  <w:num w:numId="25" w16cid:durableId="2090233009">
    <w:abstractNumId w:val="28"/>
  </w:num>
  <w:num w:numId="26" w16cid:durableId="1132481264">
    <w:abstractNumId w:val="2"/>
  </w:num>
  <w:num w:numId="27" w16cid:durableId="784426402">
    <w:abstractNumId w:val="20"/>
  </w:num>
  <w:num w:numId="28" w16cid:durableId="374240380">
    <w:abstractNumId w:val="12"/>
  </w:num>
  <w:num w:numId="29" w16cid:durableId="1774281196">
    <w:abstractNumId w:val="6"/>
  </w:num>
  <w:num w:numId="30" w16cid:durableId="1482697852">
    <w:abstractNumId w:val="23"/>
  </w:num>
  <w:num w:numId="31" w16cid:durableId="1487123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7162188">
    <w:abstractNumId w:val="5"/>
  </w:num>
  <w:num w:numId="33" w16cid:durableId="931860970">
    <w:abstractNumId w:val="19"/>
  </w:num>
  <w:num w:numId="34" w16cid:durableId="778839556">
    <w:abstractNumId w:val="29"/>
  </w:num>
  <w:num w:numId="35" w16cid:durableId="1188760995">
    <w:abstractNumId w:val="34"/>
  </w:num>
  <w:num w:numId="36" w16cid:durableId="1680083605">
    <w:abstractNumId w:val="9"/>
  </w:num>
  <w:num w:numId="37" w16cid:durableId="882710290">
    <w:abstractNumId w:val="18"/>
  </w:num>
  <w:num w:numId="38" w16cid:durableId="47147033">
    <w:abstractNumId w:val="30"/>
  </w:num>
  <w:num w:numId="39" w16cid:durableId="978532177">
    <w:abstractNumId w:val="15"/>
  </w:num>
  <w:num w:numId="40" w16cid:durableId="1872037985">
    <w:abstractNumId w:val="27"/>
  </w:num>
  <w:num w:numId="41" w16cid:durableId="1711146563">
    <w:abstractNumId w:val="25"/>
  </w:num>
  <w:num w:numId="42" w16cid:durableId="494609497">
    <w:abstractNumId w:val="8"/>
  </w:num>
  <w:num w:numId="43" w16cid:durableId="403767574">
    <w:abstractNumId w:val="21"/>
  </w:num>
  <w:num w:numId="44" w16cid:durableId="196164591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defaultTabStop w:val="720"/>
  <w:defaultTableStyle w:val="WECCTable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Mzc0NzQzNbI0NTdX0lEKTi0uzszPAykwrAUAKQBTniwAAAA="/>
  </w:docVars>
  <w:rsids>
    <w:rsidRoot w:val="0053685B"/>
    <w:rsid w:val="0000557C"/>
    <w:rsid w:val="00012FEE"/>
    <w:rsid w:val="00017C30"/>
    <w:rsid w:val="00023A2F"/>
    <w:rsid w:val="00033171"/>
    <w:rsid w:val="000337A9"/>
    <w:rsid w:val="00035493"/>
    <w:rsid w:val="000373A1"/>
    <w:rsid w:val="00042E09"/>
    <w:rsid w:val="0004659E"/>
    <w:rsid w:val="000544F0"/>
    <w:rsid w:val="00060803"/>
    <w:rsid w:val="000625C8"/>
    <w:rsid w:val="00064067"/>
    <w:rsid w:val="0006553B"/>
    <w:rsid w:val="0006630A"/>
    <w:rsid w:val="00067501"/>
    <w:rsid w:val="00071D3D"/>
    <w:rsid w:val="00071F78"/>
    <w:rsid w:val="000733F6"/>
    <w:rsid w:val="00077FA9"/>
    <w:rsid w:val="000833A8"/>
    <w:rsid w:val="00090829"/>
    <w:rsid w:val="00091311"/>
    <w:rsid w:val="00092CB5"/>
    <w:rsid w:val="00096702"/>
    <w:rsid w:val="000A1755"/>
    <w:rsid w:val="000A4DDD"/>
    <w:rsid w:val="000A7509"/>
    <w:rsid w:val="000B360E"/>
    <w:rsid w:val="000B364E"/>
    <w:rsid w:val="000B6418"/>
    <w:rsid w:val="000C22A2"/>
    <w:rsid w:val="000D3E2E"/>
    <w:rsid w:val="000D56D6"/>
    <w:rsid w:val="000D63FA"/>
    <w:rsid w:val="000D7344"/>
    <w:rsid w:val="000E3160"/>
    <w:rsid w:val="000F3CFC"/>
    <w:rsid w:val="000F5D12"/>
    <w:rsid w:val="000F614E"/>
    <w:rsid w:val="000F7B31"/>
    <w:rsid w:val="0010153E"/>
    <w:rsid w:val="001040CC"/>
    <w:rsid w:val="00104AE7"/>
    <w:rsid w:val="00105B18"/>
    <w:rsid w:val="00106394"/>
    <w:rsid w:val="001079A8"/>
    <w:rsid w:val="0011358A"/>
    <w:rsid w:val="001208EE"/>
    <w:rsid w:val="0012474D"/>
    <w:rsid w:val="001329AD"/>
    <w:rsid w:val="00135202"/>
    <w:rsid w:val="00135654"/>
    <w:rsid w:val="00143454"/>
    <w:rsid w:val="001469BB"/>
    <w:rsid w:val="001512EE"/>
    <w:rsid w:val="00160911"/>
    <w:rsid w:val="001636D2"/>
    <w:rsid w:val="00171A03"/>
    <w:rsid w:val="001727D3"/>
    <w:rsid w:val="00185D80"/>
    <w:rsid w:val="001864C5"/>
    <w:rsid w:val="001A6A21"/>
    <w:rsid w:val="001B5EEC"/>
    <w:rsid w:val="001B7CE9"/>
    <w:rsid w:val="001C2248"/>
    <w:rsid w:val="001C497F"/>
    <w:rsid w:val="001C7E2D"/>
    <w:rsid w:val="001E12D2"/>
    <w:rsid w:val="001E1B6F"/>
    <w:rsid w:val="001E561E"/>
    <w:rsid w:val="001F1BBC"/>
    <w:rsid w:val="001F3FA9"/>
    <w:rsid w:val="001F739D"/>
    <w:rsid w:val="00202A82"/>
    <w:rsid w:val="00203374"/>
    <w:rsid w:val="00206057"/>
    <w:rsid w:val="00207C13"/>
    <w:rsid w:val="00216976"/>
    <w:rsid w:val="00220016"/>
    <w:rsid w:val="002201AF"/>
    <w:rsid w:val="0022514A"/>
    <w:rsid w:val="002267AC"/>
    <w:rsid w:val="002271E7"/>
    <w:rsid w:val="00233175"/>
    <w:rsid w:val="00233E12"/>
    <w:rsid w:val="002362EC"/>
    <w:rsid w:val="0024031F"/>
    <w:rsid w:val="002425F0"/>
    <w:rsid w:val="002431E3"/>
    <w:rsid w:val="002460EF"/>
    <w:rsid w:val="0025463C"/>
    <w:rsid w:val="00257404"/>
    <w:rsid w:val="00262429"/>
    <w:rsid w:val="002634B4"/>
    <w:rsid w:val="00263D03"/>
    <w:rsid w:val="00270172"/>
    <w:rsid w:val="002703EA"/>
    <w:rsid w:val="002741CD"/>
    <w:rsid w:val="002750A4"/>
    <w:rsid w:val="002779B8"/>
    <w:rsid w:val="002804E5"/>
    <w:rsid w:val="00287368"/>
    <w:rsid w:val="00290615"/>
    <w:rsid w:val="002A1821"/>
    <w:rsid w:val="002A6673"/>
    <w:rsid w:val="002B1949"/>
    <w:rsid w:val="002B4DA5"/>
    <w:rsid w:val="002C0B4D"/>
    <w:rsid w:val="002C1AB2"/>
    <w:rsid w:val="002C5320"/>
    <w:rsid w:val="002D79C5"/>
    <w:rsid w:val="002E1330"/>
    <w:rsid w:val="002E355D"/>
    <w:rsid w:val="00307CFC"/>
    <w:rsid w:val="003218A8"/>
    <w:rsid w:val="00322E28"/>
    <w:rsid w:val="00323BC9"/>
    <w:rsid w:val="00324BF2"/>
    <w:rsid w:val="00325D2C"/>
    <w:rsid w:val="00336765"/>
    <w:rsid w:val="00337ECC"/>
    <w:rsid w:val="0034063B"/>
    <w:rsid w:val="0034465D"/>
    <w:rsid w:val="00352EC0"/>
    <w:rsid w:val="0035498A"/>
    <w:rsid w:val="0035688D"/>
    <w:rsid w:val="00360161"/>
    <w:rsid w:val="0036314F"/>
    <w:rsid w:val="0036534C"/>
    <w:rsid w:val="00370BF3"/>
    <w:rsid w:val="00371F31"/>
    <w:rsid w:val="00373E5B"/>
    <w:rsid w:val="003802FB"/>
    <w:rsid w:val="003826D4"/>
    <w:rsid w:val="00383C9E"/>
    <w:rsid w:val="00391626"/>
    <w:rsid w:val="003918C8"/>
    <w:rsid w:val="003A001E"/>
    <w:rsid w:val="003A079E"/>
    <w:rsid w:val="003A1E3E"/>
    <w:rsid w:val="003A1EB3"/>
    <w:rsid w:val="003A5038"/>
    <w:rsid w:val="003B7782"/>
    <w:rsid w:val="003C47B7"/>
    <w:rsid w:val="003D2CA0"/>
    <w:rsid w:val="003D455A"/>
    <w:rsid w:val="003D4E9D"/>
    <w:rsid w:val="003D767B"/>
    <w:rsid w:val="003E1973"/>
    <w:rsid w:val="003E37FE"/>
    <w:rsid w:val="003E4CC0"/>
    <w:rsid w:val="003E5939"/>
    <w:rsid w:val="003E6D2D"/>
    <w:rsid w:val="003E7DCF"/>
    <w:rsid w:val="003F3940"/>
    <w:rsid w:val="003F4AD9"/>
    <w:rsid w:val="003F6838"/>
    <w:rsid w:val="003F7D87"/>
    <w:rsid w:val="00411EBC"/>
    <w:rsid w:val="00415F11"/>
    <w:rsid w:val="004165AD"/>
    <w:rsid w:val="00416F6B"/>
    <w:rsid w:val="0043393A"/>
    <w:rsid w:val="0043738A"/>
    <w:rsid w:val="0044319B"/>
    <w:rsid w:val="00444FCF"/>
    <w:rsid w:val="00454D47"/>
    <w:rsid w:val="004578CE"/>
    <w:rsid w:val="00466D5C"/>
    <w:rsid w:val="00473124"/>
    <w:rsid w:val="004804B2"/>
    <w:rsid w:val="00480865"/>
    <w:rsid w:val="0048182D"/>
    <w:rsid w:val="00483713"/>
    <w:rsid w:val="00483A71"/>
    <w:rsid w:val="00494F89"/>
    <w:rsid w:val="0049639E"/>
    <w:rsid w:val="004A043C"/>
    <w:rsid w:val="004A0BC8"/>
    <w:rsid w:val="004A2C9C"/>
    <w:rsid w:val="004A2CA6"/>
    <w:rsid w:val="004A5A5A"/>
    <w:rsid w:val="004A61E0"/>
    <w:rsid w:val="004B393E"/>
    <w:rsid w:val="004C1B4D"/>
    <w:rsid w:val="004D1F97"/>
    <w:rsid w:val="004D30E6"/>
    <w:rsid w:val="004E3D0A"/>
    <w:rsid w:val="004E7D99"/>
    <w:rsid w:val="004F24DB"/>
    <w:rsid w:val="004F352F"/>
    <w:rsid w:val="00504175"/>
    <w:rsid w:val="00504559"/>
    <w:rsid w:val="00504EEE"/>
    <w:rsid w:val="0050729A"/>
    <w:rsid w:val="00507DC5"/>
    <w:rsid w:val="00513832"/>
    <w:rsid w:val="005144DB"/>
    <w:rsid w:val="00516938"/>
    <w:rsid w:val="00516DBC"/>
    <w:rsid w:val="00523296"/>
    <w:rsid w:val="00533CFD"/>
    <w:rsid w:val="0053685B"/>
    <w:rsid w:val="00550DB3"/>
    <w:rsid w:val="0056149A"/>
    <w:rsid w:val="00571E4F"/>
    <w:rsid w:val="00574CF9"/>
    <w:rsid w:val="005852D5"/>
    <w:rsid w:val="00591600"/>
    <w:rsid w:val="00591960"/>
    <w:rsid w:val="00597BEB"/>
    <w:rsid w:val="00597D38"/>
    <w:rsid w:val="005A1B26"/>
    <w:rsid w:val="005A2805"/>
    <w:rsid w:val="005A289B"/>
    <w:rsid w:val="005A48F3"/>
    <w:rsid w:val="005A673C"/>
    <w:rsid w:val="005A728A"/>
    <w:rsid w:val="005A7A13"/>
    <w:rsid w:val="005B075B"/>
    <w:rsid w:val="005B679F"/>
    <w:rsid w:val="005C4DB3"/>
    <w:rsid w:val="005C7F62"/>
    <w:rsid w:val="005D2FE6"/>
    <w:rsid w:val="005D3F69"/>
    <w:rsid w:val="005D7F49"/>
    <w:rsid w:val="005E36FF"/>
    <w:rsid w:val="005E461E"/>
    <w:rsid w:val="005E60E2"/>
    <w:rsid w:val="005E7AB7"/>
    <w:rsid w:val="005F5FB9"/>
    <w:rsid w:val="005F7350"/>
    <w:rsid w:val="006001CA"/>
    <w:rsid w:val="00601110"/>
    <w:rsid w:val="00603AC2"/>
    <w:rsid w:val="00603CB7"/>
    <w:rsid w:val="00611EB5"/>
    <w:rsid w:val="0061413B"/>
    <w:rsid w:val="00617889"/>
    <w:rsid w:val="0062691A"/>
    <w:rsid w:val="00633476"/>
    <w:rsid w:val="00636BEB"/>
    <w:rsid w:val="00641123"/>
    <w:rsid w:val="006466CB"/>
    <w:rsid w:val="00647577"/>
    <w:rsid w:val="006501CE"/>
    <w:rsid w:val="006532F2"/>
    <w:rsid w:val="006550D8"/>
    <w:rsid w:val="006633E0"/>
    <w:rsid w:val="00672A0E"/>
    <w:rsid w:val="00673614"/>
    <w:rsid w:val="0068547F"/>
    <w:rsid w:val="006946CE"/>
    <w:rsid w:val="00695203"/>
    <w:rsid w:val="006A10DF"/>
    <w:rsid w:val="006A143D"/>
    <w:rsid w:val="006A57E4"/>
    <w:rsid w:val="006A6A7B"/>
    <w:rsid w:val="006B10F7"/>
    <w:rsid w:val="006B2A25"/>
    <w:rsid w:val="006C0A2C"/>
    <w:rsid w:val="006D382D"/>
    <w:rsid w:val="006E1C73"/>
    <w:rsid w:val="006E6397"/>
    <w:rsid w:val="006F6E46"/>
    <w:rsid w:val="007045F9"/>
    <w:rsid w:val="00706A70"/>
    <w:rsid w:val="007130D6"/>
    <w:rsid w:val="00714314"/>
    <w:rsid w:val="007164BD"/>
    <w:rsid w:val="00716BCC"/>
    <w:rsid w:val="007176F3"/>
    <w:rsid w:val="00721EE8"/>
    <w:rsid w:val="007342C5"/>
    <w:rsid w:val="00735DF8"/>
    <w:rsid w:val="0073777A"/>
    <w:rsid w:val="0074040B"/>
    <w:rsid w:val="00741A49"/>
    <w:rsid w:val="00742144"/>
    <w:rsid w:val="007511E4"/>
    <w:rsid w:val="00761FA8"/>
    <w:rsid w:val="00762499"/>
    <w:rsid w:val="00765CED"/>
    <w:rsid w:val="00773161"/>
    <w:rsid w:val="00777338"/>
    <w:rsid w:val="00782755"/>
    <w:rsid w:val="00790B1F"/>
    <w:rsid w:val="00791F9C"/>
    <w:rsid w:val="00794287"/>
    <w:rsid w:val="0079574D"/>
    <w:rsid w:val="00795B5F"/>
    <w:rsid w:val="00796944"/>
    <w:rsid w:val="00796CF4"/>
    <w:rsid w:val="007974EB"/>
    <w:rsid w:val="007A1A57"/>
    <w:rsid w:val="007A400F"/>
    <w:rsid w:val="007A46E1"/>
    <w:rsid w:val="007A64C7"/>
    <w:rsid w:val="007B2D74"/>
    <w:rsid w:val="007B3DEE"/>
    <w:rsid w:val="007B3F25"/>
    <w:rsid w:val="007B7D2E"/>
    <w:rsid w:val="007C1F04"/>
    <w:rsid w:val="007C2E8E"/>
    <w:rsid w:val="007D10F7"/>
    <w:rsid w:val="007D236B"/>
    <w:rsid w:val="007D2436"/>
    <w:rsid w:val="007E0446"/>
    <w:rsid w:val="007E11F2"/>
    <w:rsid w:val="007E3A44"/>
    <w:rsid w:val="007F44E5"/>
    <w:rsid w:val="0080492E"/>
    <w:rsid w:val="00804B5D"/>
    <w:rsid w:val="00807773"/>
    <w:rsid w:val="008110DF"/>
    <w:rsid w:val="008117E5"/>
    <w:rsid w:val="00813C43"/>
    <w:rsid w:val="008150B2"/>
    <w:rsid w:val="008161B2"/>
    <w:rsid w:val="00823036"/>
    <w:rsid w:val="008246F4"/>
    <w:rsid w:val="008279AC"/>
    <w:rsid w:val="0083062F"/>
    <w:rsid w:val="00833E1A"/>
    <w:rsid w:val="008356DA"/>
    <w:rsid w:val="0084086C"/>
    <w:rsid w:val="00843E7D"/>
    <w:rsid w:val="008446F5"/>
    <w:rsid w:val="008453E1"/>
    <w:rsid w:val="00855B6B"/>
    <w:rsid w:val="008569D3"/>
    <w:rsid w:val="008575F4"/>
    <w:rsid w:val="00864C89"/>
    <w:rsid w:val="00871FD3"/>
    <w:rsid w:val="00874BBC"/>
    <w:rsid w:val="00891439"/>
    <w:rsid w:val="008A57E3"/>
    <w:rsid w:val="008B1F42"/>
    <w:rsid w:val="008B4DD7"/>
    <w:rsid w:val="008B6516"/>
    <w:rsid w:val="008B7E87"/>
    <w:rsid w:val="008C2815"/>
    <w:rsid w:val="008C6B3F"/>
    <w:rsid w:val="008D34AA"/>
    <w:rsid w:val="008D7432"/>
    <w:rsid w:val="008E2D28"/>
    <w:rsid w:val="008E7488"/>
    <w:rsid w:val="008E7FEE"/>
    <w:rsid w:val="008F0248"/>
    <w:rsid w:val="008F14B2"/>
    <w:rsid w:val="008F3E53"/>
    <w:rsid w:val="008F5FA1"/>
    <w:rsid w:val="009033AC"/>
    <w:rsid w:val="00913528"/>
    <w:rsid w:val="00914794"/>
    <w:rsid w:val="00914865"/>
    <w:rsid w:val="00917197"/>
    <w:rsid w:val="0091755C"/>
    <w:rsid w:val="00926A2E"/>
    <w:rsid w:val="00931844"/>
    <w:rsid w:val="0094025E"/>
    <w:rsid w:val="00945920"/>
    <w:rsid w:val="00953D87"/>
    <w:rsid w:val="00955581"/>
    <w:rsid w:val="009619AE"/>
    <w:rsid w:val="00965469"/>
    <w:rsid w:val="009664A1"/>
    <w:rsid w:val="0096709D"/>
    <w:rsid w:val="00973BFC"/>
    <w:rsid w:val="00973DB0"/>
    <w:rsid w:val="009760A9"/>
    <w:rsid w:val="009762D5"/>
    <w:rsid w:val="00977C61"/>
    <w:rsid w:val="0098286B"/>
    <w:rsid w:val="009A4894"/>
    <w:rsid w:val="009A4D48"/>
    <w:rsid w:val="009A5DB1"/>
    <w:rsid w:val="009B19EE"/>
    <w:rsid w:val="009B37B4"/>
    <w:rsid w:val="009B5510"/>
    <w:rsid w:val="009C1A37"/>
    <w:rsid w:val="009D2CEE"/>
    <w:rsid w:val="009E040B"/>
    <w:rsid w:val="009E1D07"/>
    <w:rsid w:val="009F163A"/>
    <w:rsid w:val="009F509D"/>
    <w:rsid w:val="009F530F"/>
    <w:rsid w:val="009F5663"/>
    <w:rsid w:val="00A00E6E"/>
    <w:rsid w:val="00A1463B"/>
    <w:rsid w:val="00A231E9"/>
    <w:rsid w:val="00A25718"/>
    <w:rsid w:val="00A25B0B"/>
    <w:rsid w:val="00A27E3A"/>
    <w:rsid w:val="00A323FE"/>
    <w:rsid w:val="00A32B37"/>
    <w:rsid w:val="00A40A76"/>
    <w:rsid w:val="00A454BF"/>
    <w:rsid w:val="00A50731"/>
    <w:rsid w:val="00A55FDC"/>
    <w:rsid w:val="00A80B6E"/>
    <w:rsid w:val="00A9036D"/>
    <w:rsid w:val="00A90E38"/>
    <w:rsid w:val="00A90E43"/>
    <w:rsid w:val="00A91FC7"/>
    <w:rsid w:val="00A928D5"/>
    <w:rsid w:val="00A9537C"/>
    <w:rsid w:val="00AA1142"/>
    <w:rsid w:val="00AA28B5"/>
    <w:rsid w:val="00AA4836"/>
    <w:rsid w:val="00AA7261"/>
    <w:rsid w:val="00AB2A51"/>
    <w:rsid w:val="00AB2D32"/>
    <w:rsid w:val="00AB67FE"/>
    <w:rsid w:val="00AC1FA6"/>
    <w:rsid w:val="00AD06CB"/>
    <w:rsid w:val="00AD06D5"/>
    <w:rsid w:val="00AD1A1C"/>
    <w:rsid w:val="00AE4F6F"/>
    <w:rsid w:val="00B0700F"/>
    <w:rsid w:val="00B076C7"/>
    <w:rsid w:val="00B1133D"/>
    <w:rsid w:val="00B14047"/>
    <w:rsid w:val="00B14107"/>
    <w:rsid w:val="00B1669F"/>
    <w:rsid w:val="00B17C66"/>
    <w:rsid w:val="00B2238A"/>
    <w:rsid w:val="00B2334C"/>
    <w:rsid w:val="00B24F85"/>
    <w:rsid w:val="00B327DC"/>
    <w:rsid w:val="00B34663"/>
    <w:rsid w:val="00B3575F"/>
    <w:rsid w:val="00B35E63"/>
    <w:rsid w:val="00B41360"/>
    <w:rsid w:val="00B41561"/>
    <w:rsid w:val="00B41D6B"/>
    <w:rsid w:val="00B41EAD"/>
    <w:rsid w:val="00B437B5"/>
    <w:rsid w:val="00B44DA8"/>
    <w:rsid w:val="00B45011"/>
    <w:rsid w:val="00B518D4"/>
    <w:rsid w:val="00B52279"/>
    <w:rsid w:val="00B52F24"/>
    <w:rsid w:val="00B5418D"/>
    <w:rsid w:val="00B5595C"/>
    <w:rsid w:val="00B6235E"/>
    <w:rsid w:val="00B75012"/>
    <w:rsid w:val="00B76561"/>
    <w:rsid w:val="00B77317"/>
    <w:rsid w:val="00B94EAC"/>
    <w:rsid w:val="00B96569"/>
    <w:rsid w:val="00BA599F"/>
    <w:rsid w:val="00BA7DBE"/>
    <w:rsid w:val="00BA7E4F"/>
    <w:rsid w:val="00BA7E58"/>
    <w:rsid w:val="00BB63D7"/>
    <w:rsid w:val="00BC0795"/>
    <w:rsid w:val="00BC2F0F"/>
    <w:rsid w:val="00BD47CC"/>
    <w:rsid w:val="00BD7015"/>
    <w:rsid w:val="00BD7A6A"/>
    <w:rsid w:val="00BF2037"/>
    <w:rsid w:val="00BF4481"/>
    <w:rsid w:val="00BF5265"/>
    <w:rsid w:val="00BF653F"/>
    <w:rsid w:val="00BF79BD"/>
    <w:rsid w:val="00C05765"/>
    <w:rsid w:val="00C10053"/>
    <w:rsid w:val="00C132E2"/>
    <w:rsid w:val="00C15195"/>
    <w:rsid w:val="00C15211"/>
    <w:rsid w:val="00C16A82"/>
    <w:rsid w:val="00C2045F"/>
    <w:rsid w:val="00C20BD8"/>
    <w:rsid w:val="00C22CF7"/>
    <w:rsid w:val="00C23325"/>
    <w:rsid w:val="00C24770"/>
    <w:rsid w:val="00C27BD9"/>
    <w:rsid w:val="00C31688"/>
    <w:rsid w:val="00C36A03"/>
    <w:rsid w:val="00C40AE9"/>
    <w:rsid w:val="00C51757"/>
    <w:rsid w:val="00C51B37"/>
    <w:rsid w:val="00C53718"/>
    <w:rsid w:val="00C547A9"/>
    <w:rsid w:val="00C60FB0"/>
    <w:rsid w:val="00C65FA8"/>
    <w:rsid w:val="00C66DC1"/>
    <w:rsid w:val="00C708A2"/>
    <w:rsid w:val="00C70D36"/>
    <w:rsid w:val="00C77307"/>
    <w:rsid w:val="00C8730B"/>
    <w:rsid w:val="00C87902"/>
    <w:rsid w:val="00C87CDB"/>
    <w:rsid w:val="00CA16E0"/>
    <w:rsid w:val="00CB06A5"/>
    <w:rsid w:val="00CC0C76"/>
    <w:rsid w:val="00CC6863"/>
    <w:rsid w:val="00CD153D"/>
    <w:rsid w:val="00CD26FD"/>
    <w:rsid w:val="00CD2804"/>
    <w:rsid w:val="00CD2870"/>
    <w:rsid w:val="00CD52F7"/>
    <w:rsid w:val="00CE5459"/>
    <w:rsid w:val="00CE5DA7"/>
    <w:rsid w:val="00CF744E"/>
    <w:rsid w:val="00CF774D"/>
    <w:rsid w:val="00D01FB6"/>
    <w:rsid w:val="00D02E36"/>
    <w:rsid w:val="00D043E3"/>
    <w:rsid w:val="00D07301"/>
    <w:rsid w:val="00D10167"/>
    <w:rsid w:val="00D103FF"/>
    <w:rsid w:val="00D126E2"/>
    <w:rsid w:val="00D12784"/>
    <w:rsid w:val="00D12FAF"/>
    <w:rsid w:val="00D20CB7"/>
    <w:rsid w:val="00D212A8"/>
    <w:rsid w:val="00D25CEC"/>
    <w:rsid w:val="00D26DF2"/>
    <w:rsid w:val="00D318C0"/>
    <w:rsid w:val="00D32A48"/>
    <w:rsid w:val="00D334D6"/>
    <w:rsid w:val="00D47B2D"/>
    <w:rsid w:val="00D524F1"/>
    <w:rsid w:val="00D623B1"/>
    <w:rsid w:val="00D66C70"/>
    <w:rsid w:val="00D674A7"/>
    <w:rsid w:val="00D7193F"/>
    <w:rsid w:val="00D71A5B"/>
    <w:rsid w:val="00D73B92"/>
    <w:rsid w:val="00D768E9"/>
    <w:rsid w:val="00D83860"/>
    <w:rsid w:val="00D918C1"/>
    <w:rsid w:val="00D930AD"/>
    <w:rsid w:val="00D94A91"/>
    <w:rsid w:val="00D96775"/>
    <w:rsid w:val="00DB0CB8"/>
    <w:rsid w:val="00DB3148"/>
    <w:rsid w:val="00DC0A81"/>
    <w:rsid w:val="00DC5C72"/>
    <w:rsid w:val="00DD448C"/>
    <w:rsid w:val="00DD5DCB"/>
    <w:rsid w:val="00DE1BEB"/>
    <w:rsid w:val="00DE4285"/>
    <w:rsid w:val="00DE62EB"/>
    <w:rsid w:val="00DE69BF"/>
    <w:rsid w:val="00DF32C3"/>
    <w:rsid w:val="00DF3783"/>
    <w:rsid w:val="00DF6016"/>
    <w:rsid w:val="00E06FFA"/>
    <w:rsid w:val="00E10EDB"/>
    <w:rsid w:val="00E115FD"/>
    <w:rsid w:val="00E2192C"/>
    <w:rsid w:val="00E40C03"/>
    <w:rsid w:val="00E468D9"/>
    <w:rsid w:val="00E5288E"/>
    <w:rsid w:val="00E5719E"/>
    <w:rsid w:val="00E60569"/>
    <w:rsid w:val="00E62C56"/>
    <w:rsid w:val="00E63D1A"/>
    <w:rsid w:val="00E71EF0"/>
    <w:rsid w:val="00E8008C"/>
    <w:rsid w:val="00E8102D"/>
    <w:rsid w:val="00E94146"/>
    <w:rsid w:val="00E954B7"/>
    <w:rsid w:val="00E95A43"/>
    <w:rsid w:val="00E95EE6"/>
    <w:rsid w:val="00E9672B"/>
    <w:rsid w:val="00E97E19"/>
    <w:rsid w:val="00EA0066"/>
    <w:rsid w:val="00EA0E33"/>
    <w:rsid w:val="00EA2394"/>
    <w:rsid w:val="00EA368D"/>
    <w:rsid w:val="00EB4C68"/>
    <w:rsid w:val="00EC6C15"/>
    <w:rsid w:val="00ED3F4A"/>
    <w:rsid w:val="00ED464C"/>
    <w:rsid w:val="00EE1BC9"/>
    <w:rsid w:val="00EE6DB7"/>
    <w:rsid w:val="00EF577D"/>
    <w:rsid w:val="00EF5DFE"/>
    <w:rsid w:val="00F04DEA"/>
    <w:rsid w:val="00F073A6"/>
    <w:rsid w:val="00F10538"/>
    <w:rsid w:val="00F114D1"/>
    <w:rsid w:val="00F22869"/>
    <w:rsid w:val="00F24D4A"/>
    <w:rsid w:val="00F25A36"/>
    <w:rsid w:val="00F31B41"/>
    <w:rsid w:val="00F34704"/>
    <w:rsid w:val="00F47D9F"/>
    <w:rsid w:val="00F52A49"/>
    <w:rsid w:val="00F54BC0"/>
    <w:rsid w:val="00F5703F"/>
    <w:rsid w:val="00F61813"/>
    <w:rsid w:val="00F63841"/>
    <w:rsid w:val="00F64E4D"/>
    <w:rsid w:val="00F71062"/>
    <w:rsid w:val="00F734B5"/>
    <w:rsid w:val="00F76545"/>
    <w:rsid w:val="00F76639"/>
    <w:rsid w:val="00F768EB"/>
    <w:rsid w:val="00F82512"/>
    <w:rsid w:val="00F84051"/>
    <w:rsid w:val="00F853EC"/>
    <w:rsid w:val="00F85A6B"/>
    <w:rsid w:val="00F86011"/>
    <w:rsid w:val="00F8781A"/>
    <w:rsid w:val="00FB0C78"/>
    <w:rsid w:val="00FB3507"/>
    <w:rsid w:val="00FB36F6"/>
    <w:rsid w:val="00FB77AC"/>
    <w:rsid w:val="00FC4CCD"/>
    <w:rsid w:val="00FC5444"/>
    <w:rsid w:val="00FD2BC8"/>
    <w:rsid w:val="00FD31D4"/>
    <w:rsid w:val="00FD487D"/>
    <w:rsid w:val="00FD4DD8"/>
    <w:rsid w:val="00FD5998"/>
    <w:rsid w:val="00FD59F1"/>
    <w:rsid w:val="00FD6572"/>
    <w:rsid w:val="00FE3E9D"/>
    <w:rsid w:val="00FE6A90"/>
    <w:rsid w:val="00FE7C58"/>
    <w:rsid w:val="00FF0947"/>
    <w:rsid w:val="00FF2578"/>
    <w:rsid w:val="00FF343F"/>
    <w:rsid w:val="00FF3E11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ADDF"/>
  <w15:chartTrackingRefBased/>
  <w15:docId w15:val="{EBCDFD62-C668-45D7-8A22-339E2C03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C13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53685B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53685B"/>
    <w:pPr>
      <w:keepNext/>
      <w:keepLines/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53685B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nhideWhenUsed/>
    <w:qFormat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446F5"/>
    <w:pPr>
      <w:numPr>
        <w:numId w:val="10"/>
      </w:numPr>
      <w:suppressAutoHyphens/>
      <w:spacing w:before="120"/>
      <w:ind w:left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53685B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">
    <w:name w:val="WECC Table"/>
    <w:basedOn w:val="ListTable3-Accent1"/>
    <w:uiPriority w:val="99"/>
    <w:rsid w:val="008446F5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FootnoteText">
    <w:name w:val="footnote text"/>
    <w:basedOn w:val="Normal"/>
    <w:link w:val="FootnoteTextChar"/>
    <w:uiPriority w:val="35"/>
    <w:qFormat/>
    <w:rsid w:val="008E2D2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5"/>
    <w:rsid w:val="008E2D28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3685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22CF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2691A"/>
    <w:pPr>
      <w:spacing w:after="0" w:line="240" w:lineRule="auto"/>
    </w:pPr>
    <w:rPr>
      <w:rFonts w:ascii="Palatino Linotype" w:hAnsi="Palatino Linotype"/>
    </w:rPr>
  </w:style>
  <w:style w:type="paragraph" w:customStyle="1" w:styleId="Normal2">
    <w:name w:val="Normal 2"/>
    <w:basedOn w:val="Normal"/>
    <w:link w:val="Normal2Char"/>
    <w:qFormat/>
    <w:rsid w:val="00FF343F"/>
    <w:pPr>
      <w:spacing w:before="120"/>
      <w:ind w:left="720"/>
    </w:pPr>
  </w:style>
  <w:style w:type="character" w:customStyle="1" w:styleId="Normal2Char">
    <w:name w:val="Normal 2 Char"/>
    <w:basedOn w:val="DefaultParagraphFont"/>
    <w:link w:val="Normal2"/>
    <w:rsid w:val="00FF343F"/>
    <w:rPr>
      <w:rFonts w:ascii="Palatino Linotype" w:hAnsi="Palatino Linotype"/>
    </w:rPr>
  </w:style>
  <w:style w:type="table" w:customStyle="1" w:styleId="WECCTable1">
    <w:name w:val="WECC Table1"/>
    <w:basedOn w:val="ListTable3-Accent1"/>
    <w:uiPriority w:val="99"/>
    <w:rsid w:val="005B679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customStyle="1" w:styleId="BoxText">
    <w:name w:val="Box Text"/>
    <w:uiPriority w:val="99"/>
    <w:rsid w:val="00DD448C"/>
    <w:rPr>
      <w:color w:val="3D58A7"/>
      <w:szCs w:val="24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EA0066"/>
    <w:pPr>
      <w:tabs>
        <w:tab w:val="left" w:leader="dot" w:pos="7200"/>
      </w:tabs>
      <w:spacing w:before="120"/>
      <w:ind w:left="720"/>
    </w:pPr>
  </w:style>
  <w:style w:type="character" w:customStyle="1" w:styleId="MeetingsLeaderChar">
    <w:name w:val="Meetings Leader Char"/>
    <w:basedOn w:val="DefaultParagraphFont"/>
    <w:link w:val="MeetingsLeader"/>
    <w:uiPriority w:val="6"/>
    <w:rsid w:val="00EA0066"/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D30E6"/>
    <w:rPr>
      <w:rFonts w:ascii="Palatino Linotype" w:hAnsi="Palatino Linotype"/>
    </w:rPr>
  </w:style>
  <w:style w:type="table" w:customStyle="1" w:styleId="WECCTable11">
    <w:name w:val="WECC Table11"/>
    <w:basedOn w:val="ListTable3-Accent1"/>
    <w:uiPriority w:val="99"/>
    <w:rsid w:val="00207C13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7964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3593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0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3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205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black@wecc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wecc.org/Standards/pages/wecc-0149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650</Value>
      <Value>649</Value>
      <Value>2282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Submit and Review Comments</TermName>
          <TermId xmlns="http://schemas.microsoft.com/office/infopath/2007/PartnerControls">b87a555a-b3e8-4e12-b0c3-be4bd0ab7d0f</TermId>
        </TermInfo>
        <TermInfo xmlns="http://schemas.microsoft.com/office/infopath/2007/PartnerControls">
          <TermName xmlns="http://schemas.microsoft.com/office/infopath/2007/PartnerControls">Response to Comments</TermName>
          <TermId xmlns="http://schemas.microsoft.com/office/infopath/2007/PartnerControls">11e89315-5f91-42b8-b495-7f5efcb08566</TermId>
        </TermInfo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YWEQ7USXTMD7-3-12849</_dlc_DocId>
    <_dlc_DocIdUrl xmlns="4bd63098-0c83-43cf-abdd-085f2cc55a51">
      <Url>https://internal.wecc.org/_layouts/15/DocIdRedir.aspx?ID=YWEQ7USXTMD7-3-12849</Url>
      <Description>YWEQ7USXTMD7-3-12849</Description>
    </_dlc_DocIdUrl>
    <Jurisdiction xmlns="2fb8a92a-9032-49d6-b983-191f0a73b01f"/>
    <Standard_x0020_Family xmlns="2fb8a92a-9032-49d6-b983-191f0a73b01f">TPL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C9198E6-AE6F-4B9E-A586-D6F4FF384D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71A98E0-F1E9-487A-A0C7-DB40D12E009D}"/>
</file>

<file path=customXml/itemProps3.xml><?xml version="1.0" encoding="utf-8"?>
<ds:datastoreItem xmlns:ds="http://schemas.openxmlformats.org/officeDocument/2006/customXml" ds:itemID="{EC62F292-9177-4C6F-BAB9-0FCB6C2636BF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customXml/itemProps4.xml><?xml version="1.0" encoding="utf-8"?>
<ds:datastoreItem xmlns:ds="http://schemas.openxmlformats.org/officeDocument/2006/customXml" ds:itemID="{21F1B17A-C2F9-47A9-BF1A-833AE297B8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F475EF-4E92-42A6-8A38-FF33D35F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3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WECC-0146 Posting 3 TPL-001-WECC-CRT-3 Response to Comments</vt:lpstr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FAC-501-WECC-4 Transmission Maint  - Posting 2 - Response to Comments</dc:title>
  <dc:subject/>
  <dc:creator>Coleman, Chad</dc:creator>
  <cp:keywords>Submit and Review Comments; WECC-0149; Response to Comments</cp:keywords>
  <dc:description/>
  <cp:lastModifiedBy>Black, Shannon</cp:lastModifiedBy>
  <cp:revision>2</cp:revision>
  <cp:lastPrinted>2022-04-28T17:25:00Z</cp:lastPrinted>
  <dcterms:created xsi:type="dcterms:W3CDTF">2022-10-18T17:56:00Z</dcterms:created>
  <dcterms:modified xsi:type="dcterms:W3CDTF">2022-10-18T17:56:00Z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463374e8-5a7c-4f51-aa99-5826f33b0b88</vt:lpwstr>
  </property>
  <property fmtid="{D5CDD505-2E9C-101B-9397-08002B2CF9AE}" pid="4" name="TaxKeyword">
    <vt:lpwstr>650;#Submit and Review Comments|b87a555a-b3e8-4e12-b0c3-be4bd0ab7d0f;#649;#Response to Comments|11e89315-5f91-42b8-b495-7f5efcb08566;#2282;#WECC-0149|aeb87f78-01e4-41a0-a32d-bb9fb8183042</vt:lpwstr>
  </property>
</Properties>
</file>