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E5678" w14:textId="77777777" w:rsidR="00323BC9" w:rsidRPr="009A4D48" w:rsidRDefault="00D62149" w:rsidP="00BB3995">
      <w:pPr>
        <w:pStyle w:val="Heading1"/>
      </w:pPr>
      <w:r>
        <w:t>Drafting Team Roster</w:t>
      </w:r>
      <w:r w:rsidR="00B45FB1">
        <w:t xml:space="preserve"> </w:t>
      </w:r>
    </w:p>
    <w:p w14:paraId="4E680C64" w14:textId="235B2BBB" w:rsidR="00876E3F" w:rsidRPr="001B1D59" w:rsidRDefault="00876E3F" w:rsidP="00BB3995">
      <w:pPr>
        <w:rPr>
          <w:rFonts w:cs="Arial"/>
          <w:szCs w:val="24"/>
          <w:lang w:val="en-CA"/>
        </w:rPr>
      </w:pPr>
      <w:r w:rsidRPr="001B1D59">
        <w:rPr>
          <w:rFonts w:cs="Arial"/>
          <w:szCs w:val="24"/>
          <w:lang w:val="en-CA"/>
        </w:rPr>
        <w:t xml:space="preserve">Below please find a </w:t>
      </w:r>
      <w:r w:rsidR="003A1C85">
        <w:rPr>
          <w:rFonts w:cs="Arial"/>
          <w:szCs w:val="24"/>
          <w:lang w:val="en-CA"/>
        </w:rPr>
        <w:t>brief</w:t>
      </w:r>
      <w:r w:rsidR="00B134D1">
        <w:rPr>
          <w:rFonts w:cs="Arial"/>
          <w:szCs w:val="24"/>
          <w:lang w:val="en-CA"/>
        </w:rPr>
        <w:t xml:space="preserve"> </w:t>
      </w:r>
      <w:r w:rsidRPr="001B1D59">
        <w:rPr>
          <w:rFonts w:cs="Arial"/>
          <w:szCs w:val="24"/>
          <w:lang w:val="en-CA"/>
        </w:rPr>
        <w:t>biograph</w:t>
      </w:r>
      <w:r w:rsidR="00B134D1">
        <w:rPr>
          <w:rFonts w:cs="Arial"/>
          <w:szCs w:val="24"/>
          <w:lang w:val="en-CA"/>
        </w:rPr>
        <w:t>y</w:t>
      </w:r>
      <w:r w:rsidRPr="001B1D59">
        <w:rPr>
          <w:rFonts w:cs="Arial"/>
          <w:szCs w:val="24"/>
          <w:lang w:val="en-CA"/>
        </w:rPr>
        <w:t xml:space="preserve"> for </w:t>
      </w:r>
      <w:r w:rsidR="00B134D1">
        <w:rPr>
          <w:rFonts w:cs="Arial"/>
          <w:szCs w:val="24"/>
          <w:lang w:val="en-CA"/>
        </w:rPr>
        <w:t>each</w:t>
      </w:r>
      <w:r w:rsidR="00B134D1" w:rsidRPr="001B1D59">
        <w:rPr>
          <w:rFonts w:cs="Arial"/>
          <w:szCs w:val="24"/>
          <w:lang w:val="en-CA"/>
        </w:rPr>
        <w:t xml:space="preserve"> </w:t>
      </w:r>
      <w:r w:rsidRPr="001B1D59">
        <w:rPr>
          <w:rFonts w:cs="Arial"/>
          <w:szCs w:val="24"/>
          <w:lang w:val="en-CA"/>
        </w:rPr>
        <w:t>member of the WECC-0</w:t>
      </w:r>
      <w:r w:rsidR="00DA3ADA">
        <w:rPr>
          <w:rFonts w:cs="Arial"/>
          <w:szCs w:val="24"/>
          <w:lang w:val="en-CA"/>
        </w:rPr>
        <w:t>14</w:t>
      </w:r>
      <w:r w:rsidR="00680E11">
        <w:rPr>
          <w:rFonts w:cs="Arial"/>
          <w:szCs w:val="24"/>
          <w:lang w:val="en-CA"/>
        </w:rPr>
        <w:t xml:space="preserve">8 VAR-501-WECC-4, </w:t>
      </w:r>
      <w:r w:rsidR="005E0F50">
        <w:rPr>
          <w:rFonts w:cs="Arial"/>
          <w:szCs w:val="24"/>
          <w:lang w:val="en-CA"/>
        </w:rPr>
        <w:t xml:space="preserve">Power System Stabilizer, </w:t>
      </w:r>
      <w:r w:rsidR="00680E11">
        <w:rPr>
          <w:rFonts w:cs="Arial"/>
          <w:szCs w:val="24"/>
          <w:lang w:val="en-CA"/>
        </w:rPr>
        <w:t>F</w:t>
      </w:r>
      <w:r w:rsidR="00AA2A8C">
        <w:rPr>
          <w:rFonts w:cs="Arial"/>
          <w:szCs w:val="24"/>
          <w:lang w:val="en-CA"/>
        </w:rPr>
        <w:t>ive-year Review Drafting Team.</w:t>
      </w:r>
    </w:p>
    <w:tbl>
      <w:tblPr>
        <w:tblStyle w:val="WECCTable6"/>
        <w:tblW w:w="0" w:type="auto"/>
        <w:tblLook w:val="04A0" w:firstRow="1" w:lastRow="0" w:firstColumn="1" w:lastColumn="0" w:noHBand="0" w:noVBand="1"/>
      </w:tblPr>
      <w:tblGrid>
        <w:gridCol w:w="2208"/>
        <w:gridCol w:w="7502"/>
      </w:tblGrid>
      <w:tr w:rsidR="00AA2A8C" w:rsidRPr="00C338BB" w14:paraId="49FDCD6D" w14:textId="77777777" w:rsidTr="000E128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208" w:type="dxa"/>
          </w:tcPr>
          <w:p w14:paraId="0F0B4B26" w14:textId="77777777" w:rsidR="00AA2A8C" w:rsidRPr="00C338BB" w:rsidRDefault="00AA2A8C" w:rsidP="006A689F">
            <w:pPr>
              <w:rPr>
                <w:rFonts w:ascii="Lucida Sans" w:eastAsia="Palatino Linotype" w:hAnsi="Lucida Sans" w:cs="Times New Roman"/>
              </w:rPr>
            </w:pPr>
            <w:r w:rsidRPr="00C338BB">
              <w:rPr>
                <w:rFonts w:ascii="Lucida Sans" w:eastAsia="Palatino Linotype" w:hAnsi="Lucida Sans" w:cs="Times New Roman"/>
              </w:rPr>
              <w:t>Name</w:t>
            </w:r>
          </w:p>
        </w:tc>
        <w:tc>
          <w:tcPr>
            <w:tcW w:w="7502" w:type="dxa"/>
          </w:tcPr>
          <w:p w14:paraId="3F4EB836" w14:textId="77777777" w:rsidR="00AA2A8C" w:rsidRPr="00C338BB" w:rsidRDefault="00AA2A8C" w:rsidP="006A689F">
            <w:pPr>
              <w:cnfStyle w:val="100000000000" w:firstRow="1" w:lastRow="0" w:firstColumn="0" w:lastColumn="0" w:oddVBand="0" w:evenVBand="0" w:oddHBand="0" w:evenHBand="0" w:firstRowFirstColumn="0" w:firstRowLastColumn="0" w:lastRowFirstColumn="0" w:lastRowLastColumn="0"/>
              <w:rPr>
                <w:rFonts w:ascii="Lucida Sans" w:eastAsia="Palatino Linotype" w:hAnsi="Lucida Sans" w:cs="Times New Roman"/>
              </w:rPr>
            </w:pPr>
            <w:r w:rsidRPr="00C338BB">
              <w:rPr>
                <w:rFonts w:ascii="Lucida Sans" w:eastAsia="Palatino Linotype" w:hAnsi="Lucida Sans" w:cs="Times New Roman"/>
              </w:rPr>
              <w:t>Qualifications</w:t>
            </w:r>
          </w:p>
        </w:tc>
      </w:tr>
      <w:tr w:rsidR="00AA2A8C" w:rsidRPr="00C338BB" w14:paraId="43C12DA2" w14:textId="77777777" w:rsidTr="000E12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tcPr>
          <w:p w14:paraId="28BEB853" w14:textId="55EFF544" w:rsidR="00AA2A8C" w:rsidRPr="00C338BB" w:rsidRDefault="000E1283" w:rsidP="00EB2E05">
            <w:pPr>
              <w:spacing w:before="0"/>
              <w:rPr>
                <w:rFonts w:eastAsia="Palatino Linotype" w:cs="Times New Roman"/>
              </w:rPr>
            </w:pPr>
            <w:r>
              <w:rPr>
                <w:rFonts w:eastAsia="Palatino Linotype" w:cs="Times New Roman"/>
              </w:rPr>
              <w:t>Greg Anderson, Southern California Edison</w:t>
            </w:r>
          </w:p>
        </w:tc>
        <w:tc>
          <w:tcPr>
            <w:tcW w:w="7502" w:type="dxa"/>
          </w:tcPr>
          <w:p w14:paraId="37B206F1" w14:textId="35F65799" w:rsidR="00AA2A8C" w:rsidRPr="00C338BB" w:rsidRDefault="000E1283" w:rsidP="00EB2E05">
            <w:pPr>
              <w:spacing w:before="0"/>
              <w:contextualSpacing/>
              <w:cnfStyle w:val="000000100000" w:firstRow="0" w:lastRow="0" w:firstColumn="0" w:lastColumn="0" w:oddVBand="0" w:evenVBand="0" w:oddHBand="1" w:evenHBand="0" w:firstRowFirstColumn="0" w:firstRowLastColumn="0" w:lastRowFirstColumn="0" w:lastRowLastColumn="0"/>
              <w:rPr>
                <w:rFonts w:eastAsia="Palatino Linotype" w:cs="Times New Roman"/>
              </w:rPr>
            </w:pPr>
            <w:r w:rsidRPr="000E1283">
              <w:rPr>
                <w:rFonts w:eastAsia="Palatino Linotype" w:cs="Times New Roman"/>
              </w:rPr>
              <w:t xml:space="preserve">Mr. Anderson is the </w:t>
            </w:r>
            <w:r w:rsidR="00B134D1">
              <w:rPr>
                <w:rFonts w:eastAsia="Palatino Linotype" w:cs="Times New Roman"/>
              </w:rPr>
              <w:t>s</w:t>
            </w:r>
            <w:r w:rsidRPr="000E1283">
              <w:rPr>
                <w:rFonts w:eastAsia="Palatino Linotype" w:cs="Times New Roman"/>
              </w:rPr>
              <w:t xml:space="preserve">ubject </w:t>
            </w:r>
            <w:r w:rsidR="00B134D1">
              <w:rPr>
                <w:rFonts w:eastAsia="Palatino Linotype" w:cs="Times New Roman"/>
              </w:rPr>
              <w:t>m</w:t>
            </w:r>
            <w:r w:rsidRPr="000E1283">
              <w:rPr>
                <w:rFonts w:eastAsia="Palatino Linotype" w:cs="Times New Roman"/>
              </w:rPr>
              <w:t xml:space="preserve">atter </w:t>
            </w:r>
            <w:r w:rsidR="00B134D1">
              <w:rPr>
                <w:rFonts w:eastAsia="Palatino Linotype" w:cs="Times New Roman"/>
              </w:rPr>
              <w:t>e</w:t>
            </w:r>
            <w:r w:rsidRPr="000E1283">
              <w:rPr>
                <w:rFonts w:eastAsia="Palatino Linotype" w:cs="Times New Roman"/>
              </w:rPr>
              <w:t>xpert for generation and excitation systems for the Southern California Edison Company. He has over 33 years of experience in the utility industry, with responsibilities for coordinating WECC testing of generation assets. He has been a WECC participant since 1997 and a member of the Control Work Group since 2003.</w:t>
            </w:r>
          </w:p>
        </w:tc>
      </w:tr>
      <w:tr w:rsidR="000E1283" w:rsidRPr="00C338BB" w14:paraId="3EC7F609" w14:textId="77777777" w:rsidTr="000E1283">
        <w:tc>
          <w:tcPr>
            <w:cnfStyle w:val="001000000000" w:firstRow="0" w:lastRow="0" w:firstColumn="1" w:lastColumn="0" w:oddVBand="0" w:evenVBand="0" w:oddHBand="0" w:evenHBand="0" w:firstRowFirstColumn="0" w:firstRowLastColumn="0" w:lastRowFirstColumn="0" w:lastRowLastColumn="0"/>
            <w:tcW w:w="2208" w:type="dxa"/>
          </w:tcPr>
          <w:p w14:paraId="4B43F1C7" w14:textId="77777777" w:rsidR="000E1283" w:rsidRDefault="000E1283" w:rsidP="00EB2E05">
            <w:pPr>
              <w:tabs>
                <w:tab w:val="right" w:leader="dot" w:pos="10080"/>
              </w:tabs>
              <w:spacing w:before="0"/>
              <w:rPr>
                <w:rFonts w:eastAsia="Palatino Linotype" w:cs="Times New Roman"/>
                <w:b w:val="0"/>
                <w:bCs w:val="0"/>
              </w:rPr>
            </w:pPr>
            <w:r>
              <w:rPr>
                <w:rFonts w:eastAsia="Palatino Linotype" w:cs="Times New Roman"/>
              </w:rPr>
              <w:t>Joel Anthes,</w:t>
            </w:r>
          </w:p>
          <w:p w14:paraId="250B27BC" w14:textId="089F41D4" w:rsidR="000E1283" w:rsidRPr="00C338BB" w:rsidRDefault="000E1283" w:rsidP="00EB2E05">
            <w:pPr>
              <w:tabs>
                <w:tab w:val="right" w:leader="dot" w:pos="10080"/>
              </w:tabs>
              <w:spacing w:before="0"/>
              <w:rPr>
                <w:rFonts w:eastAsia="Palatino Linotype" w:cs="Times New Roman"/>
              </w:rPr>
            </w:pPr>
            <w:r>
              <w:rPr>
                <w:rFonts w:eastAsia="Palatino Linotype" w:cs="Times New Roman"/>
              </w:rPr>
              <w:t>Pacific Gas and Electric</w:t>
            </w:r>
          </w:p>
        </w:tc>
        <w:tc>
          <w:tcPr>
            <w:tcW w:w="7502" w:type="dxa"/>
          </w:tcPr>
          <w:p w14:paraId="697A241C" w14:textId="4302C5F6" w:rsidR="00763822" w:rsidRPr="00763822" w:rsidRDefault="00763822" w:rsidP="00EB2E05">
            <w:pPr>
              <w:spacing w:before="0"/>
              <w:contextualSpacing/>
              <w:cnfStyle w:val="000000000000" w:firstRow="0" w:lastRow="0" w:firstColumn="0" w:lastColumn="0" w:oddVBand="0" w:evenVBand="0" w:oddHBand="0" w:evenHBand="0" w:firstRowFirstColumn="0" w:firstRowLastColumn="0" w:lastRowFirstColumn="0" w:lastRowLastColumn="0"/>
              <w:rPr>
                <w:rFonts w:eastAsia="Palatino Linotype" w:cs="Times New Roman"/>
              </w:rPr>
            </w:pPr>
            <w:r w:rsidRPr="00763822">
              <w:rPr>
                <w:rFonts w:eastAsia="Palatino Linotype" w:cs="Times New Roman"/>
              </w:rPr>
              <w:t xml:space="preserve">Mr. Anthes is a Senior Electrical Engineer with Pacific Gas and Electric Company’s Power Generation organization. Mr. Anthes has more than 16 years of experience in the </w:t>
            </w:r>
            <w:r w:rsidR="0071305A">
              <w:rPr>
                <w:rFonts w:eastAsia="Palatino Linotype" w:cs="Times New Roman"/>
              </w:rPr>
              <w:t>e</w:t>
            </w:r>
            <w:r w:rsidRPr="00763822">
              <w:rPr>
                <w:rFonts w:eastAsia="Palatino Linotype" w:cs="Times New Roman"/>
              </w:rPr>
              <w:t xml:space="preserve">lectrical and </w:t>
            </w:r>
            <w:r w:rsidR="0071305A">
              <w:rPr>
                <w:rFonts w:eastAsia="Palatino Linotype" w:cs="Times New Roman"/>
              </w:rPr>
              <w:t>p</w:t>
            </w:r>
            <w:r w:rsidRPr="00763822">
              <w:rPr>
                <w:rFonts w:eastAsia="Palatino Linotype" w:cs="Times New Roman"/>
              </w:rPr>
              <w:t xml:space="preserve">ower </w:t>
            </w:r>
            <w:r w:rsidR="0071305A">
              <w:rPr>
                <w:rFonts w:eastAsia="Palatino Linotype" w:cs="Times New Roman"/>
              </w:rPr>
              <w:t>g</w:t>
            </w:r>
            <w:r w:rsidRPr="00763822">
              <w:rPr>
                <w:rFonts w:eastAsia="Palatino Linotype" w:cs="Times New Roman"/>
              </w:rPr>
              <w:t>eneration industries. Over the past nine years</w:t>
            </w:r>
            <w:r w:rsidR="0071305A">
              <w:rPr>
                <w:rFonts w:eastAsia="Palatino Linotype" w:cs="Times New Roman"/>
              </w:rPr>
              <w:t>,</w:t>
            </w:r>
            <w:r w:rsidRPr="00763822">
              <w:rPr>
                <w:rFonts w:eastAsia="Palatino Linotype" w:cs="Times New Roman"/>
              </w:rPr>
              <w:t xml:space="preserve"> he has led the development of multiple technical programs related to electrical generation and excitation system protection, control system tuning and modeling, and generator electrical ratings. Mr. Anthes is a registered professional engineer in the state of California and plays an active role in the development of industry best practices and regulatory standards for NERC. Recent experience includes:</w:t>
            </w:r>
          </w:p>
          <w:p w14:paraId="0DC83080" w14:textId="77777777" w:rsidR="00763822" w:rsidRPr="00763822" w:rsidRDefault="00763822" w:rsidP="00EB2E05">
            <w:pPr>
              <w:spacing w:before="0"/>
              <w:contextualSpacing/>
              <w:cnfStyle w:val="000000000000" w:firstRow="0" w:lastRow="0" w:firstColumn="0" w:lastColumn="0" w:oddVBand="0" w:evenVBand="0" w:oddHBand="0" w:evenHBand="0" w:firstRowFirstColumn="0" w:firstRowLastColumn="0" w:lastRowFirstColumn="0" w:lastRowLastColumn="0"/>
              <w:rPr>
                <w:rFonts w:eastAsia="Palatino Linotype" w:cs="Times New Roman"/>
              </w:rPr>
            </w:pPr>
          </w:p>
          <w:p w14:paraId="53F9484F" w14:textId="77777777" w:rsidR="00763822" w:rsidRPr="00763822" w:rsidRDefault="00763822" w:rsidP="00EB2E05">
            <w:pPr>
              <w:spacing w:before="0"/>
              <w:ind w:left="648" w:hanging="360"/>
              <w:contextualSpacing/>
              <w:cnfStyle w:val="000000000000" w:firstRow="0" w:lastRow="0" w:firstColumn="0" w:lastColumn="0" w:oddVBand="0" w:evenVBand="0" w:oddHBand="0" w:evenHBand="0" w:firstRowFirstColumn="0" w:firstRowLastColumn="0" w:lastRowFirstColumn="0" w:lastRowLastColumn="0"/>
              <w:rPr>
                <w:rFonts w:eastAsia="Palatino Linotype" w:cs="Times New Roman"/>
              </w:rPr>
            </w:pPr>
            <w:r w:rsidRPr="00763822">
              <w:rPr>
                <w:rFonts w:eastAsia="Palatino Linotype" w:cs="Times New Roman"/>
              </w:rPr>
              <w:t>•</w:t>
            </w:r>
            <w:r w:rsidRPr="00763822">
              <w:rPr>
                <w:rFonts w:eastAsia="Palatino Linotype" w:cs="Times New Roman"/>
              </w:rPr>
              <w:tab/>
              <w:t>Member of the drafting team for NERC Project 2020-02 Transmission-connected Dynamic Reactive Resources.</w:t>
            </w:r>
          </w:p>
          <w:p w14:paraId="1D57E62D" w14:textId="77777777" w:rsidR="00763822" w:rsidRPr="00763822" w:rsidRDefault="00763822" w:rsidP="00EB2E05">
            <w:pPr>
              <w:spacing w:before="0"/>
              <w:ind w:left="648" w:hanging="360"/>
              <w:contextualSpacing/>
              <w:cnfStyle w:val="000000000000" w:firstRow="0" w:lastRow="0" w:firstColumn="0" w:lastColumn="0" w:oddVBand="0" w:evenVBand="0" w:oddHBand="0" w:evenHBand="0" w:firstRowFirstColumn="0" w:firstRowLastColumn="0" w:lastRowFirstColumn="0" w:lastRowLastColumn="0"/>
              <w:rPr>
                <w:rFonts w:eastAsia="Palatino Linotype" w:cs="Times New Roman"/>
              </w:rPr>
            </w:pPr>
            <w:r w:rsidRPr="00763822">
              <w:rPr>
                <w:rFonts w:eastAsia="Palatino Linotype" w:cs="Times New Roman"/>
              </w:rPr>
              <w:t>•</w:t>
            </w:r>
            <w:r w:rsidRPr="00763822">
              <w:rPr>
                <w:rFonts w:eastAsia="Palatino Linotype" w:cs="Times New Roman"/>
              </w:rPr>
              <w:tab/>
              <w:t xml:space="preserve">Power system stabilizer (PSS) tuning and validation. </w:t>
            </w:r>
          </w:p>
          <w:p w14:paraId="50262044" w14:textId="77777777" w:rsidR="00763822" w:rsidRPr="00763822" w:rsidRDefault="00763822" w:rsidP="00EB2E05">
            <w:pPr>
              <w:spacing w:before="0"/>
              <w:ind w:left="648" w:hanging="360"/>
              <w:contextualSpacing/>
              <w:cnfStyle w:val="000000000000" w:firstRow="0" w:lastRow="0" w:firstColumn="0" w:lastColumn="0" w:oddVBand="0" w:evenVBand="0" w:oddHBand="0" w:evenHBand="0" w:firstRowFirstColumn="0" w:firstRowLastColumn="0" w:lastRowFirstColumn="0" w:lastRowLastColumn="0"/>
              <w:rPr>
                <w:rFonts w:eastAsia="Palatino Linotype" w:cs="Times New Roman"/>
              </w:rPr>
            </w:pPr>
            <w:r w:rsidRPr="00763822">
              <w:rPr>
                <w:rFonts w:eastAsia="Palatino Linotype" w:cs="Times New Roman"/>
              </w:rPr>
              <w:t>•</w:t>
            </w:r>
            <w:r w:rsidRPr="00763822">
              <w:rPr>
                <w:rFonts w:eastAsia="Palatino Linotype" w:cs="Times New Roman"/>
              </w:rPr>
              <w:tab/>
              <w:t>Development of tools for numerical calculation of generator field current. Performs generator heat runs to prove safe increase of electrical rating beyond existing nameplate.</w:t>
            </w:r>
          </w:p>
          <w:p w14:paraId="61B0BB53" w14:textId="77777777" w:rsidR="00763822" w:rsidRPr="00763822" w:rsidRDefault="00763822" w:rsidP="00EB2E05">
            <w:pPr>
              <w:spacing w:before="0"/>
              <w:ind w:left="648" w:hanging="360"/>
              <w:contextualSpacing/>
              <w:cnfStyle w:val="000000000000" w:firstRow="0" w:lastRow="0" w:firstColumn="0" w:lastColumn="0" w:oddVBand="0" w:evenVBand="0" w:oddHBand="0" w:evenHBand="0" w:firstRowFirstColumn="0" w:firstRowLastColumn="0" w:lastRowFirstColumn="0" w:lastRowLastColumn="0"/>
              <w:rPr>
                <w:rFonts w:eastAsia="Palatino Linotype" w:cs="Times New Roman"/>
              </w:rPr>
            </w:pPr>
            <w:r w:rsidRPr="00763822">
              <w:rPr>
                <w:rFonts w:eastAsia="Palatino Linotype" w:cs="Times New Roman"/>
              </w:rPr>
              <w:t>•</w:t>
            </w:r>
            <w:r w:rsidRPr="00763822">
              <w:rPr>
                <w:rFonts w:eastAsia="Palatino Linotype" w:cs="Times New Roman"/>
              </w:rPr>
              <w:tab/>
              <w:t>Development of program for dynamic modeling of generators, voltage regulators, governors, and power system stabilizers. Development of associated programs for NERC regulatory compliance.</w:t>
            </w:r>
          </w:p>
          <w:p w14:paraId="540F4B33" w14:textId="640E7CEA" w:rsidR="00763822" w:rsidRPr="00763822" w:rsidRDefault="00763822" w:rsidP="00EB2E05">
            <w:pPr>
              <w:spacing w:before="0"/>
              <w:ind w:left="648" w:hanging="360"/>
              <w:contextualSpacing/>
              <w:cnfStyle w:val="000000000000" w:firstRow="0" w:lastRow="0" w:firstColumn="0" w:lastColumn="0" w:oddVBand="0" w:evenVBand="0" w:oddHBand="0" w:evenHBand="0" w:firstRowFirstColumn="0" w:firstRowLastColumn="0" w:lastRowFirstColumn="0" w:lastRowLastColumn="0"/>
              <w:rPr>
                <w:rFonts w:eastAsia="Palatino Linotype" w:cs="Times New Roman"/>
              </w:rPr>
            </w:pPr>
            <w:r w:rsidRPr="00763822">
              <w:rPr>
                <w:rFonts w:eastAsia="Palatino Linotype" w:cs="Times New Roman"/>
              </w:rPr>
              <w:lastRenderedPageBreak/>
              <w:t>•</w:t>
            </w:r>
            <w:r w:rsidRPr="00763822">
              <w:rPr>
                <w:rFonts w:eastAsia="Palatino Linotype" w:cs="Times New Roman"/>
              </w:rPr>
              <w:tab/>
              <w:t>Developed custom tools for determining generator electrical characteristics, impedances, time constants, phase response</w:t>
            </w:r>
            <w:r w:rsidR="006A689F">
              <w:rPr>
                <w:rFonts w:eastAsia="Palatino Linotype" w:cs="Times New Roman"/>
              </w:rPr>
              <w:t>,</w:t>
            </w:r>
            <w:r w:rsidRPr="00763822">
              <w:rPr>
                <w:rFonts w:eastAsia="Palatino Linotype" w:cs="Times New Roman"/>
              </w:rPr>
              <w:t xml:space="preserve"> and capability curves for synchronous generators. Oversees training of other engineers in the proper implementation of these tools.</w:t>
            </w:r>
          </w:p>
          <w:p w14:paraId="69C4BA84" w14:textId="4CC4BC7D" w:rsidR="00763822" w:rsidRPr="00763822" w:rsidRDefault="00763822" w:rsidP="00EB2E05">
            <w:pPr>
              <w:spacing w:before="0"/>
              <w:ind w:left="648" w:hanging="360"/>
              <w:contextualSpacing/>
              <w:cnfStyle w:val="000000000000" w:firstRow="0" w:lastRow="0" w:firstColumn="0" w:lastColumn="0" w:oddVBand="0" w:evenVBand="0" w:oddHBand="0" w:evenHBand="0" w:firstRowFirstColumn="0" w:firstRowLastColumn="0" w:lastRowFirstColumn="0" w:lastRowLastColumn="0"/>
              <w:rPr>
                <w:rFonts w:eastAsia="Palatino Linotype" w:cs="Times New Roman"/>
              </w:rPr>
            </w:pPr>
            <w:r w:rsidRPr="00763822">
              <w:rPr>
                <w:rFonts w:eastAsia="Palatino Linotype" w:cs="Times New Roman"/>
              </w:rPr>
              <w:t>•</w:t>
            </w:r>
            <w:r w:rsidRPr="00763822">
              <w:rPr>
                <w:rFonts w:eastAsia="Palatino Linotype" w:cs="Times New Roman"/>
              </w:rPr>
              <w:tab/>
              <w:t>Commissions and tests excitation systems, voltage regulators</w:t>
            </w:r>
            <w:r w:rsidR="006A689F">
              <w:rPr>
                <w:rFonts w:eastAsia="Palatino Linotype" w:cs="Times New Roman"/>
              </w:rPr>
              <w:t>,</w:t>
            </w:r>
            <w:r w:rsidRPr="00763822">
              <w:rPr>
                <w:rFonts w:eastAsia="Palatino Linotype" w:cs="Times New Roman"/>
              </w:rPr>
              <w:t xml:space="preserve"> and power system stabilizers.</w:t>
            </w:r>
          </w:p>
          <w:p w14:paraId="3B3455BC" w14:textId="77777777" w:rsidR="00763822" w:rsidRPr="00763822" w:rsidRDefault="00763822" w:rsidP="00EB2E05">
            <w:pPr>
              <w:spacing w:before="0"/>
              <w:ind w:left="648" w:hanging="360"/>
              <w:contextualSpacing/>
              <w:cnfStyle w:val="000000000000" w:firstRow="0" w:lastRow="0" w:firstColumn="0" w:lastColumn="0" w:oddVBand="0" w:evenVBand="0" w:oddHBand="0" w:evenHBand="0" w:firstRowFirstColumn="0" w:firstRowLastColumn="0" w:lastRowFirstColumn="0" w:lastRowLastColumn="0"/>
              <w:rPr>
                <w:rFonts w:eastAsia="Palatino Linotype" w:cs="Times New Roman"/>
              </w:rPr>
            </w:pPr>
            <w:r w:rsidRPr="00763822">
              <w:rPr>
                <w:rFonts w:eastAsia="Palatino Linotype" w:cs="Times New Roman"/>
              </w:rPr>
              <w:t>•</w:t>
            </w:r>
            <w:r w:rsidRPr="00763822">
              <w:rPr>
                <w:rFonts w:eastAsia="Palatino Linotype" w:cs="Times New Roman"/>
              </w:rPr>
              <w:tab/>
              <w:t>Performs Root Cause Analyses using industry standard methodologies for operational safety incidents and major equipment failures.</w:t>
            </w:r>
          </w:p>
          <w:p w14:paraId="01C0068D" w14:textId="5103C26B" w:rsidR="000E1283" w:rsidRPr="00C338BB" w:rsidRDefault="00763822" w:rsidP="00EB2E05">
            <w:pPr>
              <w:pStyle w:val="ListBullet"/>
              <w:spacing w:before="0"/>
              <w:ind w:left="648"/>
              <w:cnfStyle w:val="000000000000" w:firstRow="0" w:lastRow="0" w:firstColumn="0" w:lastColumn="0" w:oddVBand="0" w:evenVBand="0" w:oddHBand="0" w:evenHBand="0" w:firstRowFirstColumn="0" w:firstRowLastColumn="0" w:lastRowFirstColumn="0" w:lastRowLastColumn="0"/>
            </w:pPr>
            <w:r w:rsidRPr="00763822">
              <w:rPr>
                <w:rFonts w:eastAsia="Palatino Linotype" w:cs="Times New Roman"/>
              </w:rPr>
              <w:t>Developed recommendations for corrective actions to effectively prevent the recurrence of equipment failure and human performance errors.</w:t>
            </w:r>
          </w:p>
        </w:tc>
      </w:tr>
      <w:tr w:rsidR="00AA2A8C" w:rsidRPr="00C338BB" w14:paraId="4AFFAA2B" w14:textId="77777777" w:rsidTr="000E12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tcPr>
          <w:p w14:paraId="71B7A351" w14:textId="77777777" w:rsidR="00AA2A8C" w:rsidRDefault="008249E4" w:rsidP="00EB2E05">
            <w:pPr>
              <w:tabs>
                <w:tab w:val="right" w:leader="dot" w:pos="10080"/>
              </w:tabs>
              <w:spacing w:before="0"/>
              <w:rPr>
                <w:rFonts w:eastAsia="Palatino Linotype" w:cs="Times New Roman"/>
                <w:b w:val="0"/>
              </w:rPr>
            </w:pPr>
            <w:r>
              <w:rPr>
                <w:rFonts w:eastAsia="Palatino Linotype" w:cs="Times New Roman"/>
                <w:bCs w:val="0"/>
              </w:rPr>
              <w:lastRenderedPageBreak/>
              <w:t>Shane Kronebusch,</w:t>
            </w:r>
          </w:p>
          <w:p w14:paraId="650070C6" w14:textId="03A91645" w:rsidR="008249E4" w:rsidRPr="00C338BB" w:rsidRDefault="008249E4" w:rsidP="00EB2E05">
            <w:pPr>
              <w:tabs>
                <w:tab w:val="right" w:leader="dot" w:pos="10080"/>
              </w:tabs>
              <w:spacing w:before="0"/>
              <w:rPr>
                <w:rFonts w:eastAsia="Palatino Linotype" w:cs="Times New Roman"/>
                <w:bCs w:val="0"/>
              </w:rPr>
            </w:pPr>
            <w:r>
              <w:rPr>
                <w:rFonts w:eastAsia="Palatino Linotype" w:cs="Times New Roman"/>
                <w:bCs w:val="0"/>
              </w:rPr>
              <w:t>L</w:t>
            </w:r>
            <w:r w:rsidR="007F652E">
              <w:rPr>
                <w:rFonts w:eastAsia="Palatino Linotype" w:cs="Times New Roman"/>
                <w:bCs w:val="0"/>
              </w:rPr>
              <w:t>&amp;</w:t>
            </w:r>
            <w:r>
              <w:rPr>
                <w:rFonts w:eastAsia="Palatino Linotype" w:cs="Times New Roman"/>
                <w:bCs w:val="0"/>
              </w:rPr>
              <w:t xml:space="preserve">S Electric, Inc. </w:t>
            </w:r>
          </w:p>
        </w:tc>
        <w:tc>
          <w:tcPr>
            <w:tcW w:w="7502" w:type="dxa"/>
          </w:tcPr>
          <w:p w14:paraId="599D2864" w14:textId="0E405D6D" w:rsidR="004639DC" w:rsidRPr="004639DC" w:rsidRDefault="004639DC" w:rsidP="00EB2E05">
            <w:pPr>
              <w:spacing w:before="0"/>
              <w:contextualSpacing/>
              <w:cnfStyle w:val="000000100000" w:firstRow="0" w:lastRow="0" w:firstColumn="0" w:lastColumn="0" w:oddVBand="0" w:evenVBand="0" w:oddHBand="1" w:evenHBand="0" w:firstRowFirstColumn="0" w:firstRowLastColumn="0" w:lastRowFirstColumn="0" w:lastRowLastColumn="0"/>
              <w:rPr>
                <w:rFonts w:eastAsia="Palatino Linotype" w:cs="Times New Roman"/>
              </w:rPr>
            </w:pPr>
            <w:r w:rsidRPr="004639DC">
              <w:rPr>
                <w:rFonts w:eastAsia="Palatino Linotype" w:cs="Times New Roman"/>
              </w:rPr>
              <w:t xml:space="preserve">Mr. Kronebusch is the Lead Electrical Engineer and </w:t>
            </w:r>
            <w:r w:rsidR="00922640">
              <w:rPr>
                <w:rFonts w:eastAsia="Palatino Linotype" w:cs="Times New Roman"/>
              </w:rPr>
              <w:t>s</w:t>
            </w:r>
            <w:r w:rsidRPr="004639DC">
              <w:rPr>
                <w:rFonts w:eastAsia="Palatino Linotype" w:cs="Times New Roman"/>
              </w:rPr>
              <w:t xml:space="preserve">ubject </w:t>
            </w:r>
            <w:r w:rsidR="00922640">
              <w:rPr>
                <w:rFonts w:eastAsia="Palatino Linotype" w:cs="Times New Roman"/>
              </w:rPr>
              <w:t>m</w:t>
            </w:r>
            <w:r w:rsidRPr="004639DC">
              <w:rPr>
                <w:rFonts w:eastAsia="Palatino Linotype" w:cs="Times New Roman"/>
              </w:rPr>
              <w:t xml:space="preserve">atter </w:t>
            </w:r>
            <w:r w:rsidR="00922640">
              <w:rPr>
                <w:rFonts w:eastAsia="Palatino Linotype" w:cs="Times New Roman"/>
              </w:rPr>
              <w:t>e</w:t>
            </w:r>
            <w:r w:rsidRPr="004639DC">
              <w:rPr>
                <w:rFonts w:eastAsia="Palatino Linotype" w:cs="Times New Roman"/>
              </w:rPr>
              <w:t>xpert for generation and excitation systems for L&amp;S Electric, Inc.</w:t>
            </w:r>
            <w:r w:rsidR="008878BF">
              <w:rPr>
                <w:rFonts w:eastAsia="Palatino Linotype" w:cs="Times New Roman"/>
              </w:rPr>
              <w:t xml:space="preserve"> </w:t>
            </w:r>
            <w:r w:rsidRPr="004639DC">
              <w:rPr>
                <w:rFonts w:eastAsia="Palatino Linotype" w:cs="Times New Roman"/>
              </w:rPr>
              <w:t>He has over 31 years of experience in the utility industry</w:t>
            </w:r>
            <w:r w:rsidR="00922640">
              <w:rPr>
                <w:rFonts w:eastAsia="Palatino Linotype" w:cs="Times New Roman"/>
              </w:rPr>
              <w:t>,</w:t>
            </w:r>
            <w:r w:rsidRPr="004639DC">
              <w:rPr>
                <w:rFonts w:eastAsia="Palatino Linotype" w:cs="Times New Roman"/>
              </w:rPr>
              <w:t xml:space="preserve"> including:</w:t>
            </w:r>
          </w:p>
          <w:p w14:paraId="7D236B0D" w14:textId="3D98111F" w:rsidR="004639DC" w:rsidRPr="004639DC" w:rsidRDefault="004639DC" w:rsidP="00EB2E05">
            <w:pPr>
              <w:pStyle w:val="ListBullet"/>
              <w:spacing w:before="0"/>
              <w:cnfStyle w:val="000000100000" w:firstRow="0" w:lastRow="0" w:firstColumn="0" w:lastColumn="0" w:oddVBand="0" w:evenVBand="0" w:oddHBand="1" w:evenHBand="0" w:firstRowFirstColumn="0" w:firstRowLastColumn="0" w:lastRowFirstColumn="0" w:lastRowLastColumn="0"/>
            </w:pPr>
            <w:r w:rsidRPr="004639DC">
              <w:t>Develop</w:t>
            </w:r>
            <w:r w:rsidR="00922640">
              <w:t>ing</w:t>
            </w:r>
            <w:r w:rsidRPr="004639DC">
              <w:t xml:space="preserve"> the LS-AES excitation system</w:t>
            </w:r>
            <w:r w:rsidR="006A689F">
              <w:t>.</w:t>
            </w:r>
          </w:p>
          <w:p w14:paraId="52CED30C" w14:textId="2D09C016" w:rsidR="004639DC" w:rsidRPr="004639DC" w:rsidRDefault="004639DC" w:rsidP="00EB2E05">
            <w:pPr>
              <w:pStyle w:val="ListBullet"/>
              <w:spacing w:before="0"/>
              <w:cnfStyle w:val="000000100000" w:firstRow="0" w:lastRow="0" w:firstColumn="0" w:lastColumn="0" w:oddVBand="0" w:evenVBand="0" w:oddHBand="1" w:evenHBand="0" w:firstRowFirstColumn="0" w:firstRowLastColumn="0" w:lastRowFirstColumn="0" w:lastRowLastColumn="0"/>
            </w:pPr>
            <w:r w:rsidRPr="004639DC">
              <w:t>Design</w:t>
            </w:r>
            <w:r w:rsidR="00922640">
              <w:t>ing</w:t>
            </w:r>
            <w:r w:rsidRPr="004639DC">
              <w:t>, install</w:t>
            </w:r>
            <w:r w:rsidR="00922640">
              <w:t>ing,</w:t>
            </w:r>
            <w:r w:rsidRPr="004639DC">
              <w:t xml:space="preserve"> and commissio</w:t>
            </w:r>
            <w:r w:rsidR="00922640">
              <w:t>ning</w:t>
            </w:r>
            <w:r w:rsidRPr="004639DC">
              <w:t xml:space="preserve"> exciters and governors across a wide range of units</w:t>
            </w:r>
            <w:r w:rsidR="006A689F">
              <w:t>.</w:t>
            </w:r>
          </w:p>
          <w:p w14:paraId="638360FA" w14:textId="6D0B105C" w:rsidR="004639DC" w:rsidRPr="004639DC" w:rsidRDefault="004639DC" w:rsidP="00EB2E05">
            <w:pPr>
              <w:pStyle w:val="ListBullet"/>
              <w:spacing w:before="0"/>
              <w:cnfStyle w:val="000000100000" w:firstRow="0" w:lastRow="0" w:firstColumn="0" w:lastColumn="0" w:oddVBand="0" w:evenVBand="0" w:oddHBand="1" w:evenHBand="0" w:firstRowFirstColumn="0" w:firstRowLastColumn="0" w:lastRowFirstColumn="0" w:lastRowLastColumn="0"/>
            </w:pPr>
            <w:r w:rsidRPr="004639DC">
              <w:t>Performing of testing and model validation reports for NERC MOD-025, -026, &amp; -027</w:t>
            </w:r>
            <w:r w:rsidR="006A689F">
              <w:t>.</w:t>
            </w:r>
          </w:p>
          <w:p w14:paraId="422C4D0F" w14:textId="00BB70DE" w:rsidR="004639DC" w:rsidRPr="004639DC" w:rsidRDefault="00922640" w:rsidP="00EB2E05">
            <w:pPr>
              <w:pStyle w:val="ListBullet"/>
              <w:spacing w:before="0"/>
              <w:cnfStyle w:val="000000100000" w:firstRow="0" w:lastRow="0" w:firstColumn="0" w:lastColumn="0" w:oddVBand="0" w:evenVBand="0" w:oddHBand="1" w:evenHBand="0" w:firstRowFirstColumn="0" w:firstRowLastColumn="0" w:lastRowFirstColumn="0" w:lastRowLastColumn="0"/>
            </w:pPr>
            <w:r>
              <w:t>C</w:t>
            </w:r>
            <w:r w:rsidR="004639DC" w:rsidRPr="004639DC">
              <w:t>oordinating and preforming WECC testing of generation assets as an employee of BC Hydro Generation Engineering and Maintenance Services</w:t>
            </w:r>
            <w:r>
              <w:t xml:space="preserve"> before joining L&amp;S Electric, Inc. in 2010</w:t>
            </w:r>
            <w:r w:rsidR="006A689F">
              <w:t>.</w:t>
            </w:r>
          </w:p>
          <w:p w14:paraId="190AB648" w14:textId="14E96842" w:rsidR="00AA2A8C" w:rsidRPr="00C338BB" w:rsidRDefault="00922640" w:rsidP="00EB2E05">
            <w:pPr>
              <w:pStyle w:val="ListBullet"/>
              <w:spacing w:before="0"/>
              <w:cnfStyle w:val="000000100000" w:firstRow="0" w:lastRow="0" w:firstColumn="0" w:lastColumn="0" w:oddVBand="0" w:evenVBand="0" w:oddHBand="1" w:evenHBand="0" w:firstRowFirstColumn="0" w:firstRowLastColumn="0" w:lastRowFirstColumn="0" w:lastRowLastColumn="0"/>
            </w:pPr>
            <w:r>
              <w:t>Participating as a m</w:t>
            </w:r>
            <w:r w:rsidR="004639DC" w:rsidRPr="004639DC">
              <w:t>ember of the WECC Control Work Group since 2006 and drafting team member of WECC-0099/0107</w:t>
            </w:r>
            <w:r w:rsidR="006A689F">
              <w:t>.</w:t>
            </w:r>
          </w:p>
        </w:tc>
      </w:tr>
      <w:tr w:rsidR="000E1283" w:rsidRPr="00C338BB" w14:paraId="59A95A7A" w14:textId="77777777" w:rsidTr="000E1283">
        <w:tc>
          <w:tcPr>
            <w:cnfStyle w:val="001000000000" w:firstRow="0" w:lastRow="0" w:firstColumn="1" w:lastColumn="0" w:oddVBand="0" w:evenVBand="0" w:oddHBand="0" w:evenHBand="0" w:firstRowFirstColumn="0" w:firstRowLastColumn="0" w:lastRowFirstColumn="0" w:lastRowLastColumn="0"/>
            <w:tcW w:w="2208" w:type="dxa"/>
          </w:tcPr>
          <w:p w14:paraId="5ADE7211" w14:textId="77777777" w:rsidR="000E1283" w:rsidRPr="00C338BB" w:rsidRDefault="000E1283" w:rsidP="00EB2E05">
            <w:pPr>
              <w:tabs>
                <w:tab w:val="right" w:leader="dot" w:pos="10080"/>
              </w:tabs>
              <w:spacing w:before="0"/>
              <w:rPr>
                <w:rFonts w:eastAsia="Palatino Linotype" w:cs="Times New Roman"/>
              </w:rPr>
            </w:pPr>
            <w:r>
              <w:rPr>
                <w:rFonts w:eastAsia="Palatino Linotype" w:cs="Times New Roman"/>
              </w:rPr>
              <w:t>Matthew McDonald, Arizona Public Service</w:t>
            </w:r>
          </w:p>
        </w:tc>
        <w:tc>
          <w:tcPr>
            <w:tcW w:w="7502" w:type="dxa"/>
          </w:tcPr>
          <w:p w14:paraId="6CEFD0B5" w14:textId="2AACE756" w:rsidR="00F704D2" w:rsidRPr="00F704D2" w:rsidRDefault="00F704D2" w:rsidP="00EB2E05">
            <w:pPr>
              <w:spacing w:before="0"/>
              <w:cnfStyle w:val="000000000000" w:firstRow="0" w:lastRow="0" w:firstColumn="0" w:lastColumn="0" w:oddVBand="0" w:evenVBand="0" w:oddHBand="0" w:evenHBand="0" w:firstRowFirstColumn="0" w:firstRowLastColumn="0" w:lastRowFirstColumn="0" w:lastRowLastColumn="0"/>
              <w:rPr>
                <w:rFonts w:eastAsia="Palatino Linotype" w:cs="Times New Roman"/>
              </w:rPr>
            </w:pPr>
            <w:r w:rsidRPr="00F704D2">
              <w:rPr>
                <w:rFonts w:eastAsia="Palatino Linotype" w:cs="Times New Roman"/>
              </w:rPr>
              <w:t>Mr. McDonald is a Senior Electrical Engineer in the Technical Projects Engineering department with 15 years of experience in the utility industry.</w:t>
            </w:r>
            <w:r w:rsidR="008878BF">
              <w:rPr>
                <w:rFonts w:eastAsia="Palatino Linotype" w:cs="Times New Roman"/>
              </w:rPr>
              <w:t xml:space="preserve"> </w:t>
            </w:r>
            <w:r w:rsidRPr="00F704D2">
              <w:rPr>
                <w:rFonts w:eastAsia="Palatino Linotype" w:cs="Times New Roman"/>
              </w:rPr>
              <w:t>He holds a Bachelor of Science from Pennsylvania State University as well as a professional engineering license.</w:t>
            </w:r>
            <w:r w:rsidR="008878BF">
              <w:rPr>
                <w:rFonts w:eastAsia="Palatino Linotype" w:cs="Times New Roman"/>
              </w:rPr>
              <w:t xml:space="preserve"> </w:t>
            </w:r>
            <w:r w:rsidRPr="00F704D2">
              <w:rPr>
                <w:rFonts w:eastAsia="Palatino Linotype" w:cs="Times New Roman"/>
              </w:rPr>
              <w:t>His expertise and experience include the following:</w:t>
            </w:r>
          </w:p>
          <w:p w14:paraId="4726AD55" w14:textId="3D480A0A" w:rsidR="00F704D2" w:rsidRPr="00F704D2" w:rsidRDefault="00F704D2" w:rsidP="00EB2E05">
            <w:pPr>
              <w:pStyle w:val="ListBullet"/>
              <w:spacing w:before="0"/>
              <w:cnfStyle w:val="000000000000" w:firstRow="0" w:lastRow="0" w:firstColumn="0" w:lastColumn="0" w:oddVBand="0" w:evenVBand="0" w:oddHBand="0" w:evenHBand="0" w:firstRowFirstColumn="0" w:firstRowLastColumn="0" w:lastRowFirstColumn="0" w:lastRowLastColumn="0"/>
            </w:pPr>
            <w:r w:rsidRPr="00F704D2">
              <w:t>13 years</w:t>
            </w:r>
            <w:r w:rsidR="00922640">
              <w:t>’</w:t>
            </w:r>
            <w:r w:rsidRPr="00F704D2">
              <w:t xml:space="preserve"> hands-on experience installing, troubleshooting, commissioning</w:t>
            </w:r>
            <w:r w:rsidR="00922640">
              <w:t>,</w:t>
            </w:r>
            <w:r w:rsidRPr="00F704D2">
              <w:t xml:space="preserve"> and tuning excitation </w:t>
            </w:r>
            <w:r w:rsidR="003D21C9" w:rsidRPr="00F704D2">
              <w:t>systems</w:t>
            </w:r>
            <w:r w:rsidRPr="00F704D2">
              <w:t xml:space="preserve"> and generator protection relays. </w:t>
            </w:r>
          </w:p>
          <w:p w14:paraId="31D48034" w14:textId="511EC9B1" w:rsidR="00F704D2" w:rsidRPr="00F704D2" w:rsidRDefault="00922640" w:rsidP="00EB2E05">
            <w:pPr>
              <w:pStyle w:val="ListBullet"/>
              <w:spacing w:before="0"/>
              <w:cnfStyle w:val="000000000000" w:firstRow="0" w:lastRow="0" w:firstColumn="0" w:lastColumn="0" w:oddVBand="0" w:evenVBand="0" w:oddHBand="0" w:evenHBand="0" w:firstRowFirstColumn="0" w:firstRowLastColumn="0" w:lastRowFirstColumn="0" w:lastRowLastColumn="0"/>
            </w:pPr>
            <w:r>
              <w:t>Five</w:t>
            </w:r>
            <w:r w:rsidR="00F704D2" w:rsidRPr="00F704D2">
              <w:t xml:space="preserve"> years of experience performing </w:t>
            </w:r>
            <w:r>
              <w:t>g</w:t>
            </w:r>
            <w:r w:rsidR="00F704D2" w:rsidRPr="00F704D2">
              <w:t xml:space="preserve">enerator, </w:t>
            </w:r>
            <w:r>
              <w:t>e</w:t>
            </w:r>
            <w:r w:rsidR="00F704D2" w:rsidRPr="00F704D2">
              <w:t>xcitation</w:t>
            </w:r>
            <w:r w:rsidR="006A689F">
              <w:t>,</w:t>
            </w:r>
            <w:r w:rsidR="00F704D2" w:rsidRPr="00F704D2">
              <w:t xml:space="preserve"> and PSS model validation via simulation and live testing</w:t>
            </w:r>
            <w:r w:rsidR="007F652E">
              <w:t>.</w:t>
            </w:r>
          </w:p>
          <w:p w14:paraId="40471B10" w14:textId="3A59E9B0" w:rsidR="00F704D2" w:rsidRPr="00F704D2" w:rsidRDefault="00F704D2" w:rsidP="00EB2E05">
            <w:pPr>
              <w:pStyle w:val="ListBullet"/>
              <w:spacing w:before="0"/>
              <w:cnfStyle w:val="000000000000" w:firstRow="0" w:lastRow="0" w:firstColumn="0" w:lastColumn="0" w:oddVBand="0" w:evenVBand="0" w:oddHBand="0" w:evenHBand="0" w:firstRowFirstColumn="0" w:firstRowLastColumn="0" w:lastRowFirstColumn="0" w:lastRowLastColumn="0"/>
            </w:pPr>
            <w:r w:rsidRPr="00F704D2">
              <w:lastRenderedPageBreak/>
              <w:t xml:space="preserve">Excitation system subject matter expert for Arizona Public Service for the past </w:t>
            </w:r>
            <w:r w:rsidR="00922640">
              <w:t>four</w:t>
            </w:r>
            <w:r w:rsidRPr="00F704D2">
              <w:t xml:space="preserve"> years.</w:t>
            </w:r>
          </w:p>
          <w:p w14:paraId="02E61C4B" w14:textId="2666D21E" w:rsidR="00F704D2" w:rsidRPr="00F704D2" w:rsidRDefault="00F704D2" w:rsidP="00EB2E05">
            <w:pPr>
              <w:pStyle w:val="ListBullet"/>
              <w:spacing w:before="0"/>
              <w:cnfStyle w:val="000000000000" w:firstRow="0" w:lastRow="0" w:firstColumn="0" w:lastColumn="0" w:oddVBand="0" w:evenVBand="0" w:oddHBand="0" w:evenHBand="0" w:firstRowFirstColumn="0" w:firstRowLastColumn="0" w:lastRowFirstColumn="0" w:lastRowLastColumn="0"/>
            </w:pPr>
            <w:r w:rsidRPr="00F704D2">
              <w:t>NERC/WECC compliance lead for VAR-501-3, PRC-19-2, PRC-002, PRC-27-1 and PRC-25-2</w:t>
            </w:r>
            <w:r w:rsidR="007F652E">
              <w:t>.</w:t>
            </w:r>
          </w:p>
          <w:p w14:paraId="22CAD064" w14:textId="3C0F7A99" w:rsidR="000E1283" w:rsidRPr="00C338BB" w:rsidRDefault="00F704D2" w:rsidP="00EB2E05">
            <w:pPr>
              <w:pStyle w:val="ListBullet"/>
              <w:spacing w:before="0"/>
              <w:cnfStyle w:val="000000000000" w:firstRow="0" w:lastRow="0" w:firstColumn="0" w:lastColumn="0" w:oddVBand="0" w:evenVBand="0" w:oddHBand="0" w:evenHBand="0" w:firstRowFirstColumn="0" w:firstRowLastColumn="0" w:lastRowFirstColumn="0" w:lastRowLastColumn="0"/>
            </w:pPr>
            <w:r w:rsidRPr="00F704D2">
              <w:t xml:space="preserve">Other responsibilities and roles have included generator excitation instructor, improvisational field testing, synchro-phasor </w:t>
            </w:r>
            <w:r w:rsidR="007F652E">
              <w:t>and</w:t>
            </w:r>
            <w:r w:rsidRPr="00F704D2">
              <w:t xml:space="preserve"> digital fault recorder commissioning</w:t>
            </w:r>
            <w:r w:rsidR="007F652E">
              <w:t>.</w:t>
            </w:r>
          </w:p>
        </w:tc>
      </w:tr>
      <w:tr w:rsidR="00AA2A8C" w:rsidRPr="00C338BB" w14:paraId="4B5B5118" w14:textId="77777777" w:rsidTr="000E12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tcPr>
          <w:p w14:paraId="4EE18887" w14:textId="44DFAD52" w:rsidR="00AA2A8C" w:rsidRPr="00C338BB" w:rsidRDefault="00680E11" w:rsidP="00EB2E05">
            <w:pPr>
              <w:tabs>
                <w:tab w:val="right" w:leader="dot" w:pos="10080"/>
              </w:tabs>
              <w:spacing w:before="0"/>
              <w:rPr>
                <w:rFonts w:eastAsia="Palatino Linotype" w:cs="Times New Roman"/>
              </w:rPr>
            </w:pPr>
            <w:r>
              <w:rPr>
                <w:rFonts w:eastAsia="Palatino Linotype" w:cs="Times New Roman"/>
              </w:rPr>
              <w:lastRenderedPageBreak/>
              <w:t xml:space="preserve">Kimberly Turco, Constellation Energy </w:t>
            </w:r>
          </w:p>
        </w:tc>
        <w:tc>
          <w:tcPr>
            <w:tcW w:w="7502" w:type="dxa"/>
          </w:tcPr>
          <w:p w14:paraId="150DC0CA" w14:textId="47037898" w:rsidR="00680E11" w:rsidRPr="00680E11" w:rsidRDefault="00D85D8E" w:rsidP="00EB2E05">
            <w:pPr>
              <w:spacing w:before="0"/>
              <w:cnfStyle w:val="000000100000" w:firstRow="0" w:lastRow="0" w:firstColumn="0" w:lastColumn="0" w:oddVBand="0" w:evenVBand="0" w:oddHBand="1" w:evenHBand="0" w:firstRowFirstColumn="0" w:firstRowLastColumn="0" w:lastRowFirstColumn="0" w:lastRowLastColumn="0"/>
              <w:rPr>
                <w:rFonts w:eastAsia="Palatino Linotype" w:cs="Times New Roman"/>
              </w:rPr>
            </w:pPr>
            <w:r>
              <w:rPr>
                <w:rFonts w:eastAsia="Palatino Linotype" w:cs="Times New Roman"/>
              </w:rPr>
              <w:t xml:space="preserve">Ms. Turco </w:t>
            </w:r>
            <w:r w:rsidR="00680E11" w:rsidRPr="00680E11">
              <w:rPr>
                <w:rFonts w:eastAsia="Palatino Linotype" w:cs="Times New Roman"/>
              </w:rPr>
              <w:t xml:space="preserve">has worked for </w:t>
            </w:r>
            <w:r w:rsidR="007F652E" w:rsidRPr="00680E11">
              <w:rPr>
                <w:rFonts w:eastAsia="Palatino Linotype" w:cs="Times New Roman"/>
              </w:rPr>
              <w:t xml:space="preserve">Constellation Energy Generation </w:t>
            </w:r>
            <w:r w:rsidR="007F652E">
              <w:rPr>
                <w:rFonts w:eastAsia="Palatino Linotype" w:cs="Times New Roman"/>
              </w:rPr>
              <w:t>(</w:t>
            </w:r>
            <w:r w:rsidR="00680E11" w:rsidRPr="00680E11">
              <w:rPr>
                <w:rFonts w:eastAsia="Palatino Linotype" w:cs="Times New Roman"/>
              </w:rPr>
              <w:t>CEG</w:t>
            </w:r>
            <w:r w:rsidR="007F652E">
              <w:rPr>
                <w:rFonts w:eastAsia="Palatino Linotype" w:cs="Times New Roman"/>
              </w:rPr>
              <w:t>)</w:t>
            </w:r>
            <w:r w:rsidR="00680E11" w:rsidRPr="00680E11">
              <w:rPr>
                <w:rFonts w:eastAsia="Palatino Linotype" w:cs="Times New Roman"/>
              </w:rPr>
              <w:t xml:space="preserve"> for 10 years</w:t>
            </w:r>
            <w:r w:rsidR="007F652E">
              <w:rPr>
                <w:rFonts w:eastAsia="Palatino Linotype" w:cs="Times New Roman"/>
              </w:rPr>
              <w:t xml:space="preserve">, with the last two years in </w:t>
            </w:r>
            <w:r w:rsidR="00680E11" w:rsidRPr="00680E11">
              <w:rPr>
                <w:rFonts w:eastAsia="Palatino Linotype" w:cs="Times New Roman"/>
              </w:rPr>
              <w:t>NERC compliance</w:t>
            </w:r>
            <w:r w:rsidR="007F652E">
              <w:rPr>
                <w:rFonts w:eastAsia="Palatino Linotype" w:cs="Times New Roman"/>
              </w:rPr>
              <w:t xml:space="preserve"> </w:t>
            </w:r>
            <w:r w:rsidR="00680E11" w:rsidRPr="00680E11">
              <w:rPr>
                <w:rFonts w:eastAsia="Palatino Linotype" w:cs="Times New Roman"/>
              </w:rPr>
              <w:t>and supporting ISO compliance. CEG is actively involved in NERC’s Standards Under Development process and would like to take this opportunity for direct involvement in the review of VAR-501-WECC.</w:t>
            </w:r>
            <w:r w:rsidR="008878BF">
              <w:rPr>
                <w:rFonts w:eastAsia="Palatino Linotype" w:cs="Times New Roman"/>
              </w:rPr>
              <w:t xml:space="preserve"> </w:t>
            </w:r>
            <w:r w:rsidR="00680E11" w:rsidRPr="00680E11">
              <w:rPr>
                <w:rFonts w:eastAsia="Palatino Linotype" w:cs="Times New Roman"/>
              </w:rPr>
              <w:t>Kim comes with a wide background in energy and compliance that would be an asset in the standards review process.</w:t>
            </w:r>
          </w:p>
          <w:p w14:paraId="4BA9C0BA" w14:textId="77777777" w:rsidR="00680E11" w:rsidRPr="00680E11" w:rsidRDefault="00680E11" w:rsidP="00EB2E05">
            <w:pPr>
              <w:spacing w:before="0"/>
              <w:cnfStyle w:val="000000100000" w:firstRow="0" w:lastRow="0" w:firstColumn="0" w:lastColumn="0" w:oddVBand="0" w:evenVBand="0" w:oddHBand="1" w:evenHBand="0" w:firstRowFirstColumn="0" w:firstRowLastColumn="0" w:lastRowFirstColumn="0" w:lastRowLastColumn="0"/>
              <w:rPr>
                <w:rFonts w:eastAsia="Palatino Linotype" w:cs="Times New Roman"/>
              </w:rPr>
            </w:pPr>
            <w:r w:rsidRPr="00680E11">
              <w:rPr>
                <w:rFonts w:eastAsia="Palatino Linotype" w:cs="Times New Roman"/>
              </w:rPr>
              <w:t>Kim’s background:</w:t>
            </w:r>
          </w:p>
          <w:p w14:paraId="4A537404" w14:textId="21BA33BB" w:rsidR="00680E11" w:rsidRPr="00680E11" w:rsidRDefault="00680E11" w:rsidP="00EB2E05">
            <w:pPr>
              <w:pStyle w:val="ListBullet"/>
              <w:spacing w:before="0"/>
              <w:cnfStyle w:val="000000100000" w:firstRow="0" w:lastRow="0" w:firstColumn="0" w:lastColumn="0" w:oddVBand="0" w:evenVBand="0" w:oddHBand="1" w:evenHBand="0" w:firstRowFirstColumn="0" w:firstRowLastColumn="0" w:lastRowFirstColumn="0" w:lastRowLastColumn="0"/>
            </w:pPr>
            <w:r w:rsidRPr="00680E11">
              <w:t xml:space="preserve">Worked as a </w:t>
            </w:r>
            <w:r w:rsidR="007F652E">
              <w:t>s</w:t>
            </w:r>
            <w:r w:rsidRPr="00680E11">
              <w:t xml:space="preserve">ubject </w:t>
            </w:r>
            <w:r w:rsidR="007F652E">
              <w:t>m</w:t>
            </w:r>
            <w:r w:rsidRPr="00680E11">
              <w:t xml:space="preserve">atter </w:t>
            </w:r>
            <w:r w:rsidR="007F652E">
              <w:t>e</w:t>
            </w:r>
            <w:r w:rsidRPr="00680E11">
              <w:t>xpert in AESO in day</w:t>
            </w:r>
            <w:r w:rsidR="007F652E">
              <w:t>-</w:t>
            </w:r>
            <w:r w:rsidRPr="00680E11">
              <w:t xml:space="preserve">ahead bidding and </w:t>
            </w:r>
            <w:r w:rsidR="007F652E">
              <w:t>electronic transaction systems (ETS)</w:t>
            </w:r>
            <w:r w:rsidRPr="00680E11">
              <w:t>.</w:t>
            </w:r>
          </w:p>
          <w:p w14:paraId="7E968C20" w14:textId="7F5F5ADB" w:rsidR="00680E11" w:rsidRPr="00680E11" w:rsidRDefault="00680E11" w:rsidP="00EB2E05">
            <w:pPr>
              <w:pStyle w:val="ListBullet"/>
              <w:spacing w:before="0"/>
              <w:cnfStyle w:val="000000100000" w:firstRow="0" w:lastRow="0" w:firstColumn="0" w:lastColumn="0" w:oddVBand="0" w:evenVBand="0" w:oddHBand="1" w:evenHBand="0" w:firstRowFirstColumn="0" w:firstRowLastColumn="0" w:lastRowFirstColumn="0" w:lastRowLastColumn="0"/>
            </w:pPr>
            <w:r w:rsidRPr="00680E11">
              <w:t>Drafted CEG’s Grande Prairie Generation generating station’s Transmission Must Run Contract.</w:t>
            </w:r>
          </w:p>
          <w:p w14:paraId="708A9D2F" w14:textId="082D802B" w:rsidR="00680E11" w:rsidRPr="00680E11" w:rsidRDefault="00680E11" w:rsidP="00EB2E05">
            <w:pPr>
              <w:pStyle w:val="ListBullet"/>
              <w:spacing w:before="0"/>
              <w:cnfStyle w:val="000000100000" w:firstRow="0" w:lastRow="0" w:firstColumn="0" w:lastColumn="0" w:oddVBand="0" w:evenVBand="0" w:oddHBand="1" w:evenHBand="0" w:firstRowFirstColumn="0" w:firstRowLastColumn="0" w:lastRowFirstColumn="0" w:lastRowLastColumn="0"/>
            </w:pPr>
            <w:r w:rsidRPr="00680E11">
              <w:t>A barred attorney.</w:t>
            </w:r>
          </w:p>
          <w:p w14:paraId="10BD1421" w14:textId="549AA7CB" w:rsidR="00680E11" w:rsidRPr="00680E11" w:rsidRDefault="00680E11" w:rsidP="00EB2E05">
            <w:pPr>
              <w:pStyle w:val="ListBullet"/>
              <w:spacing w:before="0"/>
              <w:cnfStyle w:val="000000100000" w:firstRow="0" w:lastRow="0" w:firstColumn="0" w:lastColumn="0" w:oddVBand="0" w:evenVBand="0" w:oddHBand="1" w:evenHBand="0" w:firstRowFirstColumn="0" w:firstRowLastColumn="0" w:lastRowFirstColumn="0" w:lastRowLastColumn="0"/>
            </w:pPr>
            <w:r w:rsidRPr="00680E11">
              <w:t>NERC compliance SME and compliance contact for CEG’s WECC and Alberta generating facilities.</w:t>
            </w:r>
          </w:p>
          <w:p w14:paraId="40B9F9CC" w14:textId="1BB18692" w:rsidR="00680E11" w:rsidRPr="00680E11" w:rsidRDefault="00680E11" w:rsidP="00EB2E05">
            <w:pPr>
              <w:pStyle w:val="ListBullet"/>
              <w:spacing w:before="0"/>
              <w:cnfStyle w:val="000000100000" w:firstRow="0" w:lastRow="0" w:firstColumn="0" w:lastColumn="0" w:oddVBand="0" w:evenVBand="0" w:oddHBand="1" w:evenHBand="0" w:firstRowFirstColumn="0" w:firstRowLastColumn="0" w:lastRowFirstColumn="0" w:lastRowLastColumn="0"/>
            </w:pPr>
            <w:r w:rsidRPr="00680E11">
              <w:t xml:space="preserve">Lead on historical submittal of Automatic Voltage Regulator and Power System Stabilizer Outage </w:t>
            </w:r>
            <w:r w:rsidR="007F652E">
              <w:t>r</w:t>
            </w:r>
            <w:r w:rsidRPr="00680E11">
              <w:t>eporting.</w:t>
            </w:r>
          </w:p>
          <w:p w14:paraId="3D3F959C" w14:textId="61407064" w:rsidR="00AA2A8C" w:rsidRPr="00C338BB" w:rsidRDefault="00680E11" w:rsidP="00EB2E05">
            <w:pPr>
              <w:spacing w:before="0"/>
              <w:cnfStyle w:val="000000100000" w:firstRow="0" w:lastRow="0" w:firstColumn="0" w:lastColumn="0" w:oddVBand="0" w:evenVBand="0" w:oddHBand="1" w:evenHBand="0" w:firstRowFirstColumn="0" w:firstRowLastColumn="0" w:lastRowFirstColumn="0" w:lastRowLastColumn="0"/>
              <w:rPr>
                <w:rFonts w:eastAsia="Palatino Linotype" w:cs="Times New Roman"/>
              </w:rPr>
            </w:pPr>
            <w:r w:rsidRPr="00680E11">
              <w:rPr>
                <w:rFonts w:eastAsia="Palatino Linotype" w:cs="Times New Roman"/>
              </w:rPr>
              <w:t xml:space="preserve">Kim has the full support of CEG’s NERC Compliance Group and will be able to dedicate the time and resources demanded </w:t>
            </w:r>
            <w:r w:rsidR="007F652E">
              <w:rPr>
                <w:rFonts w:eastAsia="Palatino Linotype" w:cs="Times New Roman"/>
              </w:rPr>
              <w:t>of</w:t>
            </w:r>
            <w:r w:rsidR="007F652E" w:rsidRPr="00680E11">
              <w:rPr>
                <w:rFonts w:eastAsia="Palatino Linotype" w:cs="Times New Roman"/>
              </w:rPr>
              <w:t xml:space="preserve"> </w:t>
            </w:r>
            <w:r w:rsidRPr="00680E11">
              <w:rPr>
                <w:rFonts w:eastAsia="Palatino Linotype" w:cs="Times New Roman"/>
              </w:rPr>
              <w:t>a</w:t>
            </w:r>
            <w:r w:rsidR="007F652E">
              <w:rPr>
                <w:rFonts w:eastAsia="Palatino Linotype" w:cs="Times New Roman"/>
              </w:rPr>
              <w:t xml:space="preserve"> member of the</w:t>
            </w:r>
            <w:r w:rsidRPr="00680E11">
              <w:rPr>
                <w:rFonts w:eastAsia="Palatino Linotype" w:cs="Times New Roman"/>
              </w:rPr>
              <w:t xml:space="preserve"> Standards Drafting Team.</w:t>
            </w:r>
          </w:p>
        </w:tc>
      </w:tr>
    </w:tbl>
    <w:p w14:paraId="7E5C3B95" w14:textId="77777777" w:rsidR="00876E3F" w:rsidRDefault="00876E3F" w:rsidP="00BB3995">
      <w:pPr>
        <w:rPr>
          <w:bCs/>
        </w:rPr>
      </w:pPr>
    </w:p>
    <w:sectPr w:rsidR="00876E3F" w:rsidSect="00BB3995">
      <w:headerReference w:type="even" r:id="rId8"/>
      <w:headerReference w:type="default" r:id="rId9"/>
      <w:footerReference w:type="default" r:id="rId10"/>
      <w:headerReference w:type="first" r:id="rId11"/>
      <w:footerReference w:type="first" r:id="rId12"/>
      <w:pgSz w:w="12240" w:h="15840"/>
      <w:pgMar w:top="1440" w:right="144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68377" w14:textId="77777777" w:rsidR="00504DEF" w:rsidRDefault="00504DEF" w:rsidP="00E60569">
      <w:r>
        <w:separator/>
      </w:r>
    </w:p>
    <w:p w14:paraId="5F6E50B5" w14:textId="77777777" w:rsidR="00504DEF" w:rsidRDefault="00504DEF" w:rsidP="00E60569"/>
  </w:endnote>
  <w:endnote w:type="continuationSeparator" w:id="0">
    <w:p w14:paraId="79A1977A" w14:textId="77777777" w:rsidR="00504DEF" w:rsidRDefault="00504DEF" w:rsidP="00E60569">
      <w:r>
        <w:continuationSeparator/>
      </w:r>
    </w:p>
    <w:p w14:paraId="473D26BF" w14:textId="77777777" w:rsidR="00504DEF" w:rsidRDefault="00504DEF" w:rsidP="00E605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rPr>
      <w:id w:val="-2063625332"/>
      <w:docPartObj>
        <w:docPartGallery w:val="Page Numbers (Bottom of Page)"/>
        <w:docPartUnique/>
      </w:docPartObj>
    </w:sdtPr>
    <w:sdtEndPr>
      <w:rPr>
        <w:b w:val="0"/>
      </w:rPr>
    </w:sdtEndPr>
    <w:sdtContent>
      <w:p w14:paraId="36AEBA5F" w14:textId="77777777" w:rsidR="00E115FD" w:rsidRPr="00E5288E" w:rsidRDefault="00FE6A90" w:rsidP="007B7780">
        <w:pPr>
          <w:pStyle w:val="Footer"/>
          <w:tabs>
            <w:tab w:val="clear" w:pos="4680"/>
            <w:tab w:val="center" w:pos="5040"/>
          </w:tabs>
          <w:rPr>
            <w:sz w:val="22"/>
          </w:rPr>
        </w:pPr>
        <w:r w:rsidRPr="00E5288E">
          <w:rPr>
            <w:sz w:val="22"/>
          </w:rPr>
          <w:drawing>
            <wp:inline distT="0" distB="0" distL="0" distR="0" wp14:anchorId="6EBA86ED" wp14:editId="04D735AD">
              <wp:extent cx="413846" cy="274320"/>
              <wp:effectExtent l="0" t="0" r="571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ECC-LOGO_EVEN.jpg"/>
                      <pic:cNvPicPr/>
                    </pic:nvPicPr>
                    <pic:blipFill>
                      <a:blip r:embed="rId1">
                        <a:extLst>
                          <a:ext uri="{28A0092B-C50C-407E-A947-70E740481C1C}">
                            <a14:useLocalDpi xmlns:a14="http://schemas.microsoft.com/office/drawing/2010/main" val="0"/>
                          </a:ext>
                        </a:extLst>
                      </a:blip>
                      <a:stretch>
                        <a:fillRect/>
                      </a:stretch>
                    </pic:blipFill>
                    <pic:spPr>
                      <a:xfrm>
                        <a:off x="0" y="0"/>
                        <a:ext cx="413846" cy="274320"/>
                      </a:xfrm>
                      <a:prstGeom prst="rect">
                        <a:avLst/>
                      </a:prstGeom>
                    </pic:spPr>
                  </pic:pic>
                </a:graphicData>
              </a:graphic>
            </wp:inline>
          </w:drawing>
        </w:r>
        <w:r w:rsidRPr="00E5288E">
          <w:rPr>
            <w:sz w:val="22"/>
            <w:u w:val="single"/>
          </w:rPr>
          <w:tab/>
        </w:r>
        <w:r w:rsidRPr="00E5288E">
          <w:rPr>
            <w:sz w:val="22"/>
            <w:u w:val="single"/>
          </w:rPr>
          <w:tab/>
        </w:r>
        <w:r w:rsidRPr="00E5288E">
          <w:rPr>
            <w:sz w:val="22"/>
          </w:rPr>
          <w:t xml:space="preserve"> </w:t>
        </w:r>
        <w:r w:rsidR="00F82512" w:rsidRPr="009B19EE">
          <w:rPr>
            <w:b w:val="0"/>
            <w:noProof w:val="0"/>
            <w:sz w:val="22"/>
          </w:rPr>
          <w:fldChar w:fldCharType="begin"/>
        </w:r>
        <w:r w:rsidR="00F82512" w:rsidRPr="009B19EE">
          <w:rPr>
            <w:b w:val="0"/>
            <w:sz w:val="22"/>
          </w:rPr>
          <w:instrText xml:space="preserve"> PAGE   \* MERGEFORMAT </w:instrText>
        </w:r>
        <w:r w:rsidR="00F82512" w:rsidRPr="009B19EE">
          <w:rPr>
            <w:b w:val="0"/>
            <w:noProof w:val="0"/>
            <w:sz w:val="22"/>
          </w:rPr>
          <w:fldChar w:fldCharType="separate"/>
        </w:r>
        <w:r w:rsidR="00A04584">
          <w:rPr>
            <w:b w:val="0"/>
            <w:sz w:val="22"/>
          </w:rPr>
          <w:t>3</w:t>
        </w:r>
        <w:r w:rsidR="00F82512" w:rsidRPr="009B19EE">
          <w:rPr>
            <w:b w:val="0"/>
            <w:sz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19053" w14:textId="77777777" w:rsidR="00323BC9" w:rsidRPr="002A59FD" w:rsidRDefault="002A59FD" w:rsidP="002A59FD">
    <w:pPr>
      <w:pStyle w:val="Footer"/>
      <w:pBdr>
        <w:top w:val="single" w:sz="48" w:space="1" w:color="00395D" w:themeColor="text2"/>
        <w:left w:val="single" w:sz="48" w:space="4" w:color="00395D" w:themeColor="text2"/>
        <w:bottom w:val="single" w:sz="48" w:space="1" w:color="00395D" w:themeColor="text2"/>
        <w:right w:val="single" w:sz="48" w:space="4" w:color="00395D" w:themeColor="text2"/>
      </w:pBdr>
      <w:shd w:val="clear" w:color="auto" w:fill="00395D" w:themeFill="text2"/>
      <w:tabs>
        <w:tab w:val="clear" w:pos="4680"/>
        <w:tab w:val="center" w:pos="5040"/>
      </w:tabs>
      <w:spacing w:before="120" w:after="120" w:line="276" w:lineRule="auto"/>
      <w:jc w:val="center"/>
      <w:rPr>
        <w:b w:val="0"/>
        <w:color w:val="FFFFFF" w:themeColor="background1"/>
        <w:spacing w:val="20"/>
        <w:sz w:val="22"/>
      </w:rPr>
    </w:pPr>
    <w:r w:rsidRPr="002A59FD">
      <w:rPr>
        <w:b w:val="0"/>
        <w:color w:val="FFFFFF" w:themeColor="background1"/>
        <w:spacing w:val="20"/>
        <w:sz w:val="22"/>
      </w:rPr>
      <w:t>155 North 400 West | Suite 200 | Salt Lake City, Utah 84103</w:t>
    </w:r>
    <w:r w:rsidRPr="002A59FD">
      <w:rPr>
        <w:b w:val="0"/>
        <w:color w:val="FFFFFF" w:themeColor="background1"/>
        <w:spacing w:val="20"/>
        <w:sz w:val="22"/>
      </w:rPr>
      <w:br/>
      <w:t>www.wecc.org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3946C2" w14:textId="77777777" w:rsidR="00504DEF" w:rsidRDefault="00504DEF" w:rsidP="00E60569">
      <w:r>
        <w:separator/>
      </w:r>
    </w:p>
  </w:footnote>
  <w:footnote w:type="continuationSeparator" w:id="0">
    <w:p w14:paraId="7D6D32E1" w14:textId="77777777" w:rsidR="00504DEF" w:rsidRDefault="00504DEF" w:rsidP="00E60569">
      <w:r>
        <w:continuationSeparator/>
      </w:r>
    </w:p>
    <w:p w14:paraId="6145DF8B" w14:textId="77777777" w:rsidR="00504DEF" w:rsidRDefault="00504DEF" w:rsidP="00E6056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7C66F" w14:textId="7144AE75" w:rsidR="00BF676B" w:rsidRDefault="00345C8C">
    <w:pPr>
      <w:pStyle w:val="Header"/>
    </w:pPr>
    <w:r>
      <w:rPr>
        <w:noProof/>
      </w:rPr>
      <mc:AlternateContent>
        <mc:Choice Requires="wps">
          <w:drawing>
            <wp:anchor distT="0" distB="0" distL="0" distR="0" simplePos="0" relativeHeight="251666432" behindDoc="0" locked="0" layoutInCell="1" allowOverlap="1" wp14:anchorId="72E5BCE8" wp14:editId="09D45921">
              <wp:simplePos x="635" y="635"/>
              <wp:positionH relativeFrom="page">
                <wp:align>center</wp:align>
              </wp:positionH>
              <wp:positionV relativeFrom="page">
                <wp:align>top</wp:align>
              </wp:positionV>
              <wp:extent cx="443865" cy="443865"/>
              <wp:effectExtent l="0" t="0" r="0" b="12065"/>
              <wp:wrapNone/>
              <wp:docPr id="2" name="Text Box 2" descr="&lt;Public&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BF8221B" w14:textId="59413C93" w:rsidR="00345C8C" w:rsidRPr="00345C8C" w:rsidRDefault="00345C8C" w:rsidP="00345C8C">
                          <w:pPr>
                            <w:spacing w:after="0"/>
                            <w:rPr>
                              <w:rFonts w:ascii="Calibri" w:eastAsia="Calibri" w:hAnsi="Calibri" w:cs="Calibri"/>
                              <w:noProof/>
                              <w:color w:val="000000"/>
                              <w:sz w:val="20"/>
                              <w:szCs w:val="20"/>
                            </w:rPr>
                          </w:pPr>
                          <w:r w:rsidRPr="00345C8C">
                            <w:rPr>
                              <w:rFonts w:ascii="Calibri" w:eastAsia="Calibri" w:hAnsi="Calibri" w:cs="Calibri"/>
                              <w:noProof/>
                              <w:color w:val="000000"/>
                              <w:sz w:val="20"/>
                              <w:szCs w:val="20"/>
                            </w:rPr>
                            <w:t>&lt;Public&gt;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2E5BCE8" id="_x0000_t202" coordsize="21600,21600" o:spt="202" path="m,l,21600r21600,l21600,xe">
              <v:stroke joinstyle="miter"/>
              <v:path gradientshapeok="t" o:connecttype="rect"/>
            </v:shapetype>
            <v:shape id="Text Box 2" o:spid="_x0000_s1026" type="#_x0000_t202" alt="&lt;Public&gt;" style="position:absolute;left:0;text-align:left;margin-left:0;margin-top:0;width:34.95pt;height:34.95pt;z-index:25166643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5BF8221B" w14:textId="59413C93" w:rsidR="00345C8C" w:rsidRPr="00345C8C" w:rsidRDefault="00345C8C" w:rsidP="00345C8C">
                    <w:pPr>
                      <w:spacing w:after="0"/>
                      <w:rPr>
                        <w:rFonts w:ascii="Calibri" w:eastAsia="Calibri" w:hAnsi="Calibri" w:cs="Calibri"/>
                        <w:noProof/>
                        <w:color w:val="000000"/>
                        <w:sz w:val="20"/>
                        <w:szCs w:val="20"/>
                      </w:rPr>
                    </w:pPr>
                    <w:r w:rsidRPr="00345C8C">
                      <w:rPr>
                        <w:rFonts w:ascii="Calibri" w:eastAsia="Calibri" w:hAnsi="Calibri" w:cs="Calibri"/>
                        <w:noProof/>
                        <w:color w:val="000000"/>
                        <w:sz w:val="20"/>
                        <w:szCs w:val="20"/>
                      </w:rPr>
                      <w:t>&lt;Public&gt;</w:t>
                    </w:r>
                  </w:p>
                </w:txbxContent>
              </v:textbox>
              <w10:wrap anchorx="page" anchory="page"/>
            </v:shape>
          </w:pict>
        </mc:Fallback>
      </mc:AlternateContent>
    </w:r>
    <w:r w:rsidR="00EB2E05">
      <w:rPr>
        <w:noProof/>
      </w:rPr>
      <w:pict w14:anchorId="21038E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8171422" o:spid="_x0000_s1026" type="#_x0000_t136" style="position:absolute;left:0;text-align:left;margin-left:0;margin-top:0;width:497.65pt;height:187.5pt;rotation:315;z-index:-251654144;mso-position-horizontal:center;mso-position-horizontal-relative:margin;mso-position-vertical:center;mso-position-vertical-relative:margin" o:allowincell="f" fillcolor="silver" stroked="f">
          <v:fill opacity=".5"/>
          <v:textpath style="font-family:&quot;Palatino Linotype&quot;;font-size:1pt" string="Draft 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395F4" w14:textId="719D0E1C" w:rsidR="00E115FD" w:rsidRPr="00636EFE" w:rsidRDefault="00345C8C" w:rsidP="00636EFE">
    <w:pPr>
      <w:pStyle w:val="Header"/>
    </w:pPr>
    <w:r>
      <w:rPr>
        <w:noProof/>
      </w:rPr>
      <mc:AlternateContent>
        <mc:Choice Requires="wps">
          <w:drawing>
            <wp:anchor distT="0" distB="0" distL="0" distR="0" simplePos="0" relativeHeight="251667456" behindDoc="0" locked="0" layoutInCell="1" allowOverlap="1" wp14:anchorId="3133393D" wp14:editId="0D5782F8">
              <wp:simplePos x="684578" y="459645"/>
              <wp:positionH relativeFrom="page">
                <wp:align>center</wp:align>
              </wp:positionH>
              <wp:positionV relativeFrom="page">
                <wp:align>top</wp:align>
              </wp:positionV>
              <wp:extent cx="443865" cy="443865"/>
              <wp:effectExtent l="0" t="0" r="0" b="12065"/>
              <wp:wrapNone/>
              <wp:docPr id="3" name="Text Box 3" descr="&lt;Public&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7E7C668" w14:textId="71B364BC" w:rsidR="00345C8C" w:rsidRPr="00345C8C" w:rsidRDefault="00345C8C" w:rsidP="00345C8C">
                          <w:pPr>
                            <w:spacing w:after="0"/>
                            <w:rPr>
                              <w:rFonts w:ascii="Calibri" w:eastAsia="Calibri" w:hAnsi="Calibri" w:cs="Calibri"/>
                              <w:noProof/>
                              <w:color w:val="000000"/>
                              <w:sz w:val="20"/>
                              <w:szCs w:val="20"/>
                            </w:rPr>
                          </w:pPr>
                          <w:r w:rsidRPr="00345C8C">
                            <w:rPr>
                              <w:rFonts w:ascii="Calibri" w:eastAsia="Calibri" w:hAnsi="Calibri" w:cs="Calibri"/>
                              <w:noProof/>
                              <w:color w:val="000000"/>
                              <w:sz w:val="20"/>
                              <w:szCs w:val="20"/>
                            </w:rPr>
                            <w:t>&lt;Public&gt;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133393D" id="_x0000_t202" coordsize="21600,21600" o:spt="202" path="m,l,21600r21600,l21600,xe">
              <v:stroke joinstyle="miter"/>
              <v:path gradientshapeok="t" o:connecttype="rect"/>
            </v:shapetype>
            <v:shape id="Text Box 3" o:spid="_x0000_s1027" type="#_x0000_t202" alt="&lt;Public&gt;" style="position:absolute;left:0;text-align:left;margin-left:0;margin-top:0;width:34.95pt;height:34.95pt;z-index:25166745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57E7C668" w14:textId="71B364BC" w:rsidR="00345C8C" w:rsidRPr="00345C8C" w:rsidRDefault="00345C8C" w:rsidP="00345C8C">
                    <w:pPr>
                      <w:spacing w:after="0"/>
                      <w:rPr>
                        <w:rFonts w:ascii="Calibri" w:eastAsia="Calibri" w:hAnsi="Calibri" w:cs="Calibri"/>
                        <w:noProof/>
                        <w:color w:val="000000"/>
                        <w:sz w:val="20"/>
                        <w:szCs w:val="20"/>
                      </w:rPr>
                    </w:pPr>
                    <w:r w:rsidRPr="00345C8C">
                      <w:rPr>
                        <w:rFonts w:ascii="Calibri" w:eastAsia="Calibri" w:hAnsi="Calibri" w:cs="Calibri"/>
                        <w:noProof/>
                        <w:color w:val="000000"/>
                        <w:sz w:val="20"/>
                        <w:szCs w:val="20"/>
                      </w:rPr>
                      <w:t>&lt;Public&gt;</w:t>
                    </w:r>
                  </w:p>
                </w:txbxContent>
              </v:textbox>
              <w10:wrap anchorx="page" anchory="page"/>
            </v:shape>
          </w:pict>
        </mc:Fallback>
      </mc:AlternateContent>
    </w:r>
    <w:r w:rsidR="00EB2E05">
      <w:rPr>
        <w:noProof/>
      </w:rPr>
      <w:pict w14:anchorId="070753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8171423" o:spid="_x0000_s1027" type="#_x0000_t136" style="position:absolute;left:0;text-align:left;margin-left:0;margin-top:0;width:497.65pt;height:187.5pt;rotation:315;z-index:-251652096;mso-position-horizontal:center;mso-position-horizontal-relative:margin;mso-position-vertical:center;mso-position-vertical-relative:margin" o:allowincell="f" fillcolor="silver" stroked="f">
          <v:fill opacity=".5"/>
          <v:textpath style="font-family:&quot;Palatino Linotype&quot;;font-size:1pt" string="Draft 1"/>
          <w10:wrap anchorx="margin" anchory="margin"/>
        </v:shape>
      </w:pict>
    </w:r>
    <w:r w:rsidR="00636EFE" w:rsidRPr="00636EFE">
      <w:rPr>
        <w:sz w:val="22"/>
      </w:rPr>
      <w:t>Attachment 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DA30B" w14:textId="6B3D0377" w:rsidR="00E60569" w:rsidRDefault="00345C8C" w:rsidP="00A323FE">
    <w:pPr>
      <w:pStyle w:val="Header"/>
      <w:contextualSpacing w:val="0"/>
      <w:jc w:val="left"/>
    </w:pPr>
    <w:r>
      <w:rPr>
        <w:noProof/>
      </w:rPr>
      <mc:AlternateContent>
        <mc:Choice Requires="wps">
          <w:drawing>
            <wp:anchor distT="0" distB="0" distL="0" distR="0" simplePos="0" relativeHeight="251665408" behindDoc="0" locked="0" layoutInCell="1" allowOverlap="1" wp14:anchorId="1EBAD475" wp14:editId="55238B67">
              <wp:simplePos x="686435" y="457835"/>
              <wp:positionH relativeFrom="page">
                <wp:align>center</wp:align>
              </wp:positionH>
              <wp:positionV relativeFrom="page">
                <wp:align>top</wp:align>
              </wp:positionV>
              <wp:extent cx="443865" cy="443865"/>
              <wp:effectExtent l="0" t="0" r="0" b="12065"/>
              <wp:wrapNone/>
              <wp:docPr id="1" name="Text Box 1" descr="&lt;Public&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AE9BAC6" w14:textId="53AF23F2" w:rsidR="00345C8C" w:rsidRPr="00345C8C" w:rsidRDefault="00345C8C" w:rsidP="00345C8C">
                          <w:pPr>
                            <w:spacing w:after="0"/>
                            <w:rPr>
                              <w:rFonts w:ascii="Calibri" w:eastAsia="Calibri" w:hAnsi="Calibri" w:cs="Calibri"/>
                              <w:noProof/>
                              <w:color w:val="000000"/>
                              <w:sz w:val="20"/>
                              <w:szCs w:val="20"/>
                            </w:rPr>
                          </w:pPr>
                          <w:r w:rsidRPr="00345C8C">
                            <w:rPr>
                              <w:rFonts w:ascii="Calibri" w:eastAsia="Calibri" w:hAnsi="Calibri" w:cs="Calibri"/>
                              <w:noProof/>
                              <w:color w:val="000000"/>
                              <w:sz w:val="20"/>
                              <w:szCs w:val="20"/>
                            </w:rPr>
                            <w:t>&lt;Public&gt;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EBAD475" id="_x0000_t202" coordsize="21600,21600" o:spt="202" path="m,l,21600r21600,l21600,xe">
              <v:stroke joinstyle="miter"/>
              <v:path gradientshapeok="t" o:connecttype="rect"/>
            </v:shapetype>
            <v:shape id="Text Box 1" o:spid="_x0000_s1028" type="#_x0000_t202" alt="&lt;Public&gt;" style="position:absolute;margin-left:0;margin-top:0;width:34.95pt;height:34.95pt;z-index:2516654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5AE9BAC6" w14:textId="53AF23F2" w:rsidR="00345C8C" w:rsidRPr="00345C8C" w:rsidRDefault="00345C8C" w:rsidP="00345C8C">
                    <w:pPr>
                      <w:spacing w:after="0"/>
                      <w:rPr>
                        <w:rFonts w:ascii="Calibri" w:eastAsia="Calibri" w:hAnsi="Calibri" w:cs="Calibri"/>
                        <w:noProof/>
                        <w:color w:val="000000"/>
                        <w:sz w:val="20"/>
                        <w:szCs w:val="20"/>
                      </w:rPr>
                    </w:pPr>
                    <w:r w:rsidRPr="00345C8C">
                      <w:rPr>
                        <w:rFonts w:ascii="Calibri" w:eastAsia="Calibri" w:hAnsi="Calibri" w:cs="Calibri"/>
                        <w:noProof/>
                        <w:color w:val="000000"/>
                        <w:sz w:val="20"/>
                        <w:szCs w:val="20"/>
                      </w:rPr>
                      <w:t>&lt;Public&gt;</w:t>
                    </w:r>
                  </w:p>
                </w:txbxContent>
              </v:textbox>
              <w10:wrap anchorx="page" anchory="page"/>
            </v:shape>
          </w:pict>
        </mc:Fallback>
      </mc:AlternateContent>
    </w:r>
    <w:r w:rsidR="00EB2E05">
      <w:rPr>
        <w:noProof/>
      </w:rPr>
      <w:pict w14:anchorId="50A0EB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8171421" o:spid="_x0000_s1025" type="#_x0000_t136" style="position:absolute;margin-left:0;margin-top:0;width:497.65pt;height:187.5pt;rotation:315;z-index:-251656192;mso-position-horizontal:center;mso-position-horizontal-relative:margin;mso-position-vertical:center;mso-position-vertical-relative:margin" o:allowincell="f" fillcolor="silver" stroked="f">
          <v:fill opacity=".5"/>
          <v:textpath style="font-family:&quot;Palatino Linotype&quot;;font-size:1pt" string="Draft 1"/>
          <w10:wrap anchorx="margin" anchory="margin"/>
        </v:shape>
      </w:pict>
    </w:r>
    <w:r w:rsidR="00A323FE">
      <w:rPr>
        <w:noProof/>
      </w:rPr>
      <w:drawing>
        <wp:anchor distT="0" distB="0" distL="114300" distR="114300" simplePos="0" relativeHeight="251658240" behindDoc="1" locked="0" layoutInCell="1" allowOverlap="1" wp14:anchorId="4F32DFD3" wp14:editId="6DC18169">
          <wp:simplePos x="0" y="0"/>
          <wp:positionH relativeFrom="column">
            <wp:posOffset>4864</wp:posOffset>
          </wp:positionH>
          <wp:positionV relativeFrom="paragraph">
            <wp:posOffset>77821</wp:posOffset>
          </wp:positionV>
          <wp:extent cx="2929134" cy="938786"/>
          <wp:effectExtent l="0" t="0" r="5080" b="0"/>
          <wp:wrapTight wrapText="bothSides">
            <wp:wrapPolygon edited="0">
              <wp:start x="3653" y="0"/>
              <wp:lineTo x="0" y="2192"/>
              <wp:lineTo x="0" y="3507"/>
              <wp:lineTo x="422" y="7015"/>
              <wp:lineTo x="1686" y="14030"/>
              <wp:lineTo x="0" y="17976"/>
              <wp:lineTo x="0" y="21045"/>
              <wp:lineTo x="8009" y="21045"/>
              <wp:lineTo x="15174" y="21045"/>
              <wp:lineTo x="21497" y="21045"/>
              <wp:lineTo x="21497" y="17976"/>
              <wp:lineTo x="6744" y="14030"/>
              <wp:lineTo x="18406" y="14030"/>
              <wp:lineTo x="21497" y="12714"/>
              <wp:lineTo x="21497" y="5261"/>
              <wp:lineTo x="4356" y="0"/>
              <wp:lineTo x="3653" y="0"/>
            </wp:wrapPolygon>
          </wp:wrapTight>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ECC_Tagline.png"/>
                  <pic:cNvPicPr/>
                </pic:nvPicPr>
                <pic:blipFill>
                  <a:blip r:embed="rId1">
                    <a:extLst>
                      <a:ext uri="{28A0092B-C50C-407E-A947-70E740481C1C}">
                        <a14:useLocalDpi xmlns:a14="http://schemas.microsoft.com/office/drawing/2010/main" val="0"/>
                      </a:ext>
                    </a:extLst>
                  </a:blip>
                  <a:stretch>
                    <a:fillRect/>
                  </a:stretch>
                </pic:blipFill>
                <pic:spPr>
                  <a:xfrm>
                    <a:off x="0" y="0"/>
                    <a:ext cx="2929134" cy="938786"/>
                  </a:xfrm>
                  <a:prstGeom prst="rect">
                    <a:avLst/>
                  </a:prstGeom>
                </pic:spPr>
              </pic:pic>
            </a:graphicData>
          </a:graphic>
          <wp14:sizeRelH relativeFrom="page">
            <wp14:pctWidth>0</wp14:pctWidth>
          </wp14:sizeRelH>
          <wp14:sizeRelV relativeFrom="page">
            <wp14:pctHeight>0</wp14:pctHeight>
          </wp14:sizeRelV>
        </wp:anchor>
      </w:drawing>
    </w:r>
  </w:p>
  <w:p w14:paraId="3684A441" w14:textId="77777777" w:rsidR="00B45FB1" w:rsidRDefault="00B45FB1" w:rsidP="00E60569">
    <w:pPr>
      <w:pStyle w:val="Header"/>
      <w:contextualSpacing w:val="0"/>
    </w:pPr>
    <w:bookmarkStart w:id="0" w:name="_Hlk535242431"/>
    <w:bookmarkStart w:id="1" w:name="_Hlk535242432"/>
    <w:bookmarkStart w:id="2" w:name="_Hlk535242433"/>
    <w:bookmarkStart w:id="3" w:name="_Hlk535242435"/>
    <w:bookmarkStart w:id="4" w:name="_Hlk535242436"/>
    <w:bookmarkStart w:id="5" w:name="_Hlk535242437"/>
    <w:bookmarkStart w:id="6" w:name="_Hlk535242438"/>
    <w:bookmarkStart w:id="7" w:name="_Hlk535242439"/>
    <w:bookmarkStart w:id="8" w:name="_Hlk535242440"/>
    <w:bookmarkStart w:id="9" w:name="_Hlk4076103"/>
    <w:bookmarkStart w:id="10" w:name="_Hlk4076104"/>
    <w:bookmarkStart w:id="11" w:name="_Hlk4076105"/>
    <w:bookmarkStart w:id="12" w:name="_Hlk4076106"/>
    <w:r>
      <w:t xml:space="preserve">Attachment </w:t>
    </w:r>
    <w:r w:rsidR="00D62149">
      <w:t>L</w:t>
    </w:r>
  </w:p>
  <w:p w14:paraId="199E217D" w14:textId="77777777" w:rsidR="00D62149" w:rsidRDefault="00D62149" w:rsidP="00E60569">
    <w:pPr>
      <w:pStyle w:val="Header"/>
      <w:contextualSpacing w:val="0"/>
    </w:pPr>
    <w:r>
      <w:t>Drafting Team Roster</w:t>
    </w:r>
  </w:p>
  <w:p w14:paraId="4D39359F" w14:textId="77777777" w:rsidR="00680E11" w:rsidRDefault="00680E11" w:rsidP="00E60569">
    <w:pPr>
      <w:pStyle w:val="Header"/>
      <w:contextualSpacing w:val="0"/>
    </w:pPr>
    <w:r w:rsidRPr="00680E11">
      <w:t>WECC-0148 VAR-501-WECC-4</w:t>
    </w:r>
  </w:p>
  <w:p w14:paraId="2A287956" w14:textId="26CAFC8A" w:rsidR="00680E11" w:rsidRDefault="00680E11" w:rsidP="00E60569">
    <w:pPr>
      <w:pStyle w:val="Header"/>
      <w:contextualSpacing w:val="0"/>
    </w:pPr>
    <w:r w:rsidRPr="00680E11">
      <w:t>Five-year Review</w:t>
    </w:r>
  </w:p>
  <w:bookmarkEnd w:id="0"/>
  <w:bookmarkEnd w:id="1"/>
  <w:bookmarkEnd w:id="2"/>
  <w:bookmarkEnd w:id="3"/>
  <w:bookmarkEnd w:id="4"/>
  <w:bookmarkEnd w:id="5"/>
  <w:bookmarkEnd w:id="6"/>
  <w:bookmarkEnd w:id="7"/>
  <w:bookmarkEnd w:id="8"/>
  <w:bookmarkEnd w:id="9"/>
  <w:bookmarkEnd w:id="10"/>
  <w:bookmarkEnd w:id="11"/>
  <w:bookmarkEnd w:id="1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AFF018C0"/>
    <w:lvl w:ilvl="0">
      <w:start w:val="1"/>
      <w:numFmt w:val="decimal"/>
      <w:pStyle w:val="ListNumber"/>
      <w:lvlText w:val="%1."/>
      <w:lvlJc w:val="left"/>
      <w:pPr>
        <w:ind w:left="360" w:hanging="360"/>
      </w:pPr>
    </w:lvl>
  </w:abstractNum>
  <w:abstractNum w:abstractNumId="1" w15:restartNumberingAfterBreak="0">
    <w:nsid w:val="FFFFFF89"/>
    <w:multiLevelType w:val="singleLevel"/>
    <w:tmpl w:val="222E89A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402"/>
    <w:multiLevelType w:val="multilevel"/>
    <w:tmpl w:val="1D9A0A0A"/>
    <w:lvl w:ilvl="0">
      <w:numFmt w:val="bullet"/>
      <w:lvlText w:val=""/>
      <w:lvlJc w:val="left"/>
      <w:pPr>
        <w:ind w:left="840" w:hanging="360"/>
      </w:pPr>
      <w:rPr>
        <w:rFonts w:ascii="Symbol" w:hAnsi="Symbol"/>
        <w:b w:val="0"/>
        <w:w w:val="100"/>
        <w:sz w:val="24"/>
      </w:rPr>
    </w:lvl>
    <w:lvl w:ilvl="1">
      <w:start w:val="1"/>
      <w:numFmt w:val="bullet"/>
      <w:lvlText w:val="o"/>
      <w:lvlJc w:val="left"/>
      <w:pPr>
        <w:ind w:left="1540" w:hanging="360"/>
      </w:pPr>
      <w:rPr>
        <w:rFonts w:ascii="Courier New" w:hAnsi="Courier New" w:hint="default"/>
        <w:b w:val="0"/>
        <w:w w:val="100"/>
        <w:sz w:val="24"/>
      </w:rPr>
    </w:lvl>
    <w:lvl w:ilvl="2">
      <w:numFmt w:val="bullet"/>
      <w:lvlText w:val="•"/>
      <w:lvlJc w:val="left"/>
      <w:pPr>
        <w:ind w:left="2597" w:hanging="360"/>
      </w:pPr>
    </w:lvl>
    <w:lvl w:ilvl="3">
      <w:numFmt w:val="bullet"/>
      <w:lvlText w:val="•"/>
      <w:lvlJc w:val="left"/>
      <w:pPr>
        <w:ind w:left="3655" w:hanging="360"/>
      </w:pPr>
    </w:lvl>
    <w:lvl w:ilvl="4">
      <w:numFmt w:val="bullet"/>
      <w:lvlText w:val="•"/>
      <w:lvlJc w:val="left"/>
      <w:pPr>
        <w:ind w:left="4713" w:hanging="360"/>
      </w:pPr>
    </w:lvl>
    <w:lvl w:ilvl="5">
      <w:numFmt w:val="bullet"/>
      <w:lvlText w:val="•"/>
      <w:lvlJc w:val="left"/>
      <w:pPr>
        <w:ind w:left="5771" w:hanging="360"/>
      </w:pPr>
    </w:lvl>
    <w:lvl w:ilvl="6">
      <w:numFmt w:val="bullet"/>
      <w:lvlText w:val="•"/>
      <w:lvlJc w:val="left"/>
      <w:pPr>
        <w:ind w:left="6828" w:hanging="360"/>
      </w:pPr>
    </w:lvl>
    <w:lvl w:ilvl="7">
      <w:numFmt w:val="bullet"/>
      <w:lvlText w:val="•"/>
      <w:lvlJc w:val="left"/>
      <w:pPr>
        <w:ind w:left="7886" w:hanging="360"/>
      </w:pPr>
    </w:lvl>
    <w:lvl w:ilvl="8">
      <w:numFmt w:val="bullet"/>
      <w:lvlText w:val="•"/>
      <w:lvlJc w:val="left"/>
      <w:pPr>
        <w:ind w:left="8944" w:hanging="360"/>
      </w:pPr>
    </w:lvl>
  </w:abstractNum>
  <w:abstractNum w:abstractNumId="3" w15:restartNumberingAfterBreak="0">
    <w:nsid w:val="06797643"/>
    <w:multiLevelType w:val="hybridMultilevel"/>
    <w:tmpl w:val="4BD0C1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B37C5B"/>
    <w:multiLevelType w:val="hybridMultilevel"/>
    <w:tmpl w:val="142C351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5" w15:restartNumberingAfterBreak="0">
    <w:nsid w:val="0DD26BBA"/>
    <w:multiLevelType w:val="hybridMultilevel"/>
    <w:tmpl w:val="2088737E"/>
    <w:lvl w:ilvl="0" w:tplc="F434FF4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EFA40DE"/>
    <w:multiLevelType w:val="hybridMultilevel"/>
    <w:tmpl w:val="80F2331C"/>
    <w:lvl w:ilvl="0" w:tplc="D7F0C31A">
      <w:start w:val="1"/>
      <w:numFmt w:val="decimal"/>
      <w:lvlText w:val="%1."/>
      <w:lvlJc w:val="left"/>
      <w:pPr>
        <w:ind w:left="720" w:hanging="360"/>
      </w:pPr>
    </w:lvl>
    <w:lvl w:ilvl="1" w:tplc="62EC591C" w:tentative="1">
      <w:start w:val="1"/>
      <w:numFmt w:val="lowerLetter"/>
      <w:lvlText w:val="%2."/>
      <w:lvlJc w:val="left"/>
      <w:pPr>
        <w:ind w:left="1440" w:hanging="360"/>
      </w:pPr>
    </w:lvl>
    <w:lvl w:ilvl="2" w:tplc="04102B54" w:tentative="1">
      <w:start w:val="1"/>
      <w:numFmt w:val="lowerRoman"/>
      <w:lvlText w:val="%3."/>
      <w:lvlJc w:val="right"/>
      <w:pPr>
        <w:ind w:left="2160" w:hanging="180"/>
      </w:pPr>
    </w:lvl>
    <w:lvl w:ilvl="3" w:tplc="922C0658" w:tentative="1">
      <w:start w:val="1"/>
      <w:numFmt w:val="decimal"/>
      <w:lvlText w:val="%4."/>
      <w:lvlJc w:val="left"/>
      <w:pPr>
        <w:ind w:left="2880" w:hanging="360"/>
      </w:pPr>
    </w:lvl>
    <w:lvl w:ilvl="4" w:tplc="B0DA2576" w:tentative="1">
      <w:start w:val="1"/>
      <w:numFmt w:val="lowerLetter"/>
      <w:lvlText w:val="%5."/>
      <w:lvlJc w:val="left"/>
      <w:pPr>
        <w:ind w:left="3600" w:hanging="360"/>
      </w:pPr>
    </w:lvl>
    <w:lvl w:ilvl="5" w:tplc="7E74B608" w:tentative="1">
      <w:start w:val="1"/>
      <w:numFmt w:val="lowerRoman"/>
      <w:lvlText w:val="%6."/>
      <w:lvlJc w:val="right"/>
      <w:pPr>
        <w:ind w:left="4320" w:hanging="180"/>
      </w:pPr>
    </w:lvl>
    <w:lvl w:ilvl="6" w:tplc="E9367A72" w:tentative="1">
      <w:start w:val="1"/>
      <w:numFmt w:val="decimal"/>
      <w:lvlText w:val="%7."/>
      <w:lvlJc w:val="left"/>
      <w:pPr>
        <w:ind w:left="5040" w:hanging="360"/>
      </w:pPr>
    </w:lvl>
    <w:lvl w:ilvl="7" w:tplc="01209AA4" w:tentative="1">
      <w:start w:val="1"/>
      <w:numFmt w:val="lowerLetter"/>
      <w:lvlText w:val="%8."/>
      <w:lvlJc w:val="left"/>
      <w:pPr>
        <w:ind w:left="5760" w:hanging="360"/>
      </w:pPr>
    </w:lvl>
    <w:lvl w:ilvl="8" w:tplc="FAF2A4BC" w:tentative="1">
      <w:start w:val="1"/>
      <w:numFmt w:val="lowerRoman"/>
      <w:lvlText w:val="%9."/>
      <w:lvlJc w:val="right"/>
      <w:pPr>
        <w:ind w:left="6480" w:hanging="180"/>
      </w:pPr>
    </w:lvl>
  </w:abstractNum>
  <w:abstractNum w:abstractNumId="7" w15:restartNumberingAfterBreak="0">
    <w:nsid w:val="2A75783C"/>
    <w:multiLevelType w:val="hybridMultilevel"/>
    <w:tmpl w:val="DCAE82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2F6E66"/>
    <w:multiLevelType w:val="multilevel"/>
    <w:tmpl w:val="7CF686C2"/>
    <w:lvl w:ilvl="0">
      <w:start w:val="1"/>
      <w:numFmt w:val="decimal"/>
      <w:pStyle w:val="ListParagraph"/>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9" w15:restartNumberingAfterBreak="0">
    <w:nsid w:val="35C451F4"/>
    <w:multiLevelType w:val="hybridMultilevel"/>
    <w:tmpl w:val="7FBA9600"/>
    <w:lvl w:ilvl="0" w:tplc="04090001">
      <w:start w:val="1"/>
      <w:numFmt w:val="bullet"/>
      <w:lvlText w:val=""/>
      <w:lvlJc w:val="left"/>
      <w:pPr>
        <w:ind w:left="1037" w:hanging="360"/>
      </w:pPr>
      <w:rPr>
        <w:rFonts w:ascii="Symbol" w:hAnsi="Symbol" w:hint="default"/>
      </w:rPr>
    </w:lvl>
    <w:lvl w:ilvl="1" w:tplc="04090003" w:tentative="1">
      <w:start w:val="1"/>
      <w:numFmt w:val="bullet"/>
      <w:lvlText w:val="o"/>
      <w:lvlJc w:val="left"/>
      <w:pPr>
        <w:ind w:left="1757" w:hanging="360"/>
      </w:pPr>
      <w:rPr>
        <w:rFonts w:ascii="Courier New" w:hAnsi="Courier New" w:cs="Courier New" w:hint="default"/>
      </w:rPr>
    </w:lvl>
    <w:lvl w:ilvl="2" w:tplc="04090005" w:tentative="1">
      <w:start w:val="1"/>
      <w:numFmt w:val="bullet"/>
      <w:lvlText w:val=""/>
      <w:lvlJc w:val="left"/>
      <w:pPr>
        <w:ind w:left="2477" w:hanging="360"/>
      </w:pPr>
      <w:rPr>
        <w:rFonts w:ascii="Wingdings" w:hAnsi="Wingdings" w:hint="default"/>
      </w:rPr>
    </w:lvl>
    <w:lvl w:ilvl="3" w:tplc="04090001" w:tentative="1">
      <w:start w:val="1"/>
      <w:numFmt w:val="bullet"/>
      <w:lvlText w:val=""/>
      <w:lvlJc w:val="left"/>
      <w:pPr>
        <w:ind w:left="3197" w:hanging="360"/>
      </w:pPr>
      <w:rPr>
        <w:rFonts w:ascii="Symbol" w:hAnsi="Symbol" w:hint="default"/>
      </w:rPr>
    </w:lvl>
    <w:lvl w:ilvl="4" w:tplc="04090003" w:tentative="1">
      <w:start w:val="1"/>
      <w:numFmt w:val="bullet"/>
      <w:lvlText w:val="o"/>
      <w:lvlJc w:val="left"/>
      <w:pPr>
        <w:ind w:left="3917" w:hanging="360"/>
      </w:pPr>
      <w:rPr>
        <w:rFonts w:ascii="Courier New" w:hAnsi="Courier New" w:cs="Courier New" w:hint="default"/>
      </w:rPr>
    </w:lvl>
    <w:lvl w:ilvl="5" w:tplc="04090005" w:tentative="1">
      <w:start w:val="1"/>
      <w:numFmt w:val="bullet"/>
      <w:lvlText w:val=""/>
      <w:lvlJc w:val="left"/>
      <w:pPr>
        <w:ind w:left="4637" w:hanging="360"/>
      </w:pPr>
      <w:rPr>
        <w:rFonts w:ascii="Wingdings" w:hAnsi="Wingdings" w:hint="default"/>
      </w:rPr>
    </w:lvl>
    <w:lvl w:ilvl="6" w:tplc="04090001" w:tentative="1">
      <w:start w:val="1"/>
      <w:numFmt w:val="bullet"/>
      <w:lvlText w:val=""/>
      <w:lvlJc w:val="left"/>
      <w:pPr>
        <w:ind w:left="5357" w:hanging="360"/>
      </w:pPr>
      <w:rPr>
        <w:rFonts w:ascii="Symbol" w:hAnsi="Symbol" w:hint="default"/>
      </w:rPr>
    </w:lvl>
    <w:lvl w:ilvl="7" w:tplc="04090003" w:tentative="1">
      <w:start w:val="1"/>
      <w:numFmt w:val="bullet"/>
      <w:lvlText w:val="o"/>
      <w:lvlJc w:val="left"/>
      <w:pPr>
        <w:ind w:left="6077" w:hanging="360"/>
      </w:pPr>
      <w:rPr>
        <w:rFonts w:ascii="Courier New" w:hAnsi="Courier New" w:cs="Courier New" w:hint="default"/>
      </w:rPr>
    </w:lvl>
    <w:lvl w:ilvl="8" w:tplc="04090005" w:tentative="1">
      <w:start w:val="1"/>
      <w:numFmt w:val="bullet"/>
      <w:lvlText w:val=""/>
      <w:lvlJc w:val="left"/>
      <w:pPr>
        <w:ind w:left="6797" w:hanging="360"/>
      </w:pPr>
      <w:rPr>
        <w:rFonts w:ascii="Wingdings" w:hAnsi="Wingdings" w:hint="default"/>
      </w:rPr>
    </w:lvl>
  </w:abstractNum>
  <w:abstractNum w:abstractNumId="10" w15:restartNumberingAfterBreak="0">
    <w:nsid w:val="5AB514BC"/>
    <w:multiLevelType w:val="hybridMultilevel"/>
    <w:tmpl w:val="6904256A"/>
    <w:lvl w:ilvl="0" w:tplc="1CB49276">
      <w:start w:val="1"/>
      <w:numFmt w:val="decimal"/>
      <w:lvlText w:val="%1."/>
      <w:lvlJc w:val="left"/>
      <w:pPr>
        <w:ind w:left="720" w:hanging="360"/>
      </w:pPr>
    </w:lvl>
    <w:lvl w:ilvl="1" w:tplc="25581D00" w:tentative="1">
      <w:start w:val="1"/>
      <w:numFmt w:val="lowerLetter"/>
      <w:lvlText w:val="%2."/>
      <w:lvlJc w:val="left"/>
      <w:pPr>
        <w:ind w:left="1440" w:hanging="360"/>
      </w:pPr>
    </w:lvl>
    <w:lvl w:ilvl="2" w:tplc="01427FF0" w:tentative="1">
      <w:start w:val="1"/>
      <w:numFmt w:val="lowerRoman"/>
      <w:lvlText w:val="%3."/>
      <w:lvlJc w:val="right"/>
      <w:pPr>
        <w:ind w:left="2160" w:hanging="180"/>
      </w:pPr>
    </w:lvl>
    <w:lvl w:ilvl="3" w:tplc="AB348C76" w:tentative="1">
      <w:start w:val="1"/>
      <w:numFmt w:val="decimal"/>
      <w:lvlText w:val="%4."/>
      <w:lvlJc w:val="left"/>
      <w:pPr>
        <w:ind w:left="2880" w:hanging="360"/>
      </w:pPr>
    </w:lvl>
    <w:lvl w:ilvl="4" w:tplc="124A1578" w:tentative="1">
      <w:start w:val="1"/>
      <w:numFmt w:val="lowerLetter"/>
      <w:lvlText w:val="%5."/>
      <w:lvlJc w:val="left"/>
      <w:pPr>
        <w:ind w:left="3600" w:hanging="360"/>
      </w:pPr>
    </w:lvl>
    <w:lvl w:ilvl="5" w:tplc="082A8800" w:tentative="1">
      <w:start w:val="1"/>
      <w:numFmt w:val="lowerRoman"/>
      <w:lvlText w:val="%6."/>
      <w:lvlJc w:val="right"/>
      <w:pPr>
        <w:ind w:left="4320" w:hanging="180"/>
      </w:pPr>
    </w:lvl>
    <w:lvl w:ilvl="6" w:tplc="04A44D38" w:tentative="1">
      <w:start w:val="1"/>
      <w:numFmt w:val="decimal"/>
      <w:lvlText w:val="%7."/>
      <w:lvlJc w:val="left"/>
      <w:pPr>
        <w:ind w:left="5040" w:hanging="360"/>
      </w:pPr>
    </w:lvl>
    <w:lvl w:ilvl="7" w:tplc="B5F27AD8" w:tentative="1">
      <w:start w:val="1"/>
      <w:numFmt w:val="lowerLetter"/>
      <w:lvlText w:val="%8."/>
      <w:lvlJc w:val="left"/>
      <w:pPr>
        <w:ind w:left="5760" w:hanging="360"/>
      </w:pPr>
    </w:lvl>
    <w:lvl w:ilvl="8" w:tplc="2B585650" w:tentative="1">
      <w:start w:val="1"/>
      <w:numFmt w:val="lowerRoman"/>
      <w:lvlText w:val="%9."/>
      <w:lvlJc w:val="right"/>
      <w:pPr>
        <w:ind w:left="6480" w:hanging="180"/>
      </w:pPr>
    </w:lvl>
  </w:abstractNum>
  <w:abstractNum w:abstractNumId="11" w15:restartNumberingAfterBreak="0">
    <w:nsid w:val="608F27B5"/>
    <w:multiLevelType w:val="multilevel"/>
    <w:tmpl w:val="CEFAE8AA"/>
    <w:lvl w:ilvl="0">
      <w:start w:val="1"/>
      <w:numFmt w:val="bullet"/>
      <w:pStyle w:val="List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o"/>
      <w:lvlJc w:val="left"/>
      <w:pPr>
        <w:ind w:left="2160" w:hanging="360"/>
      </w:pPr>
      <w:rPr>
        <w:rFonts w:ascii="Courier New" w:hAnsi="Courier New"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Symbol" w:hAnsi="Symbol" w:hint="default"/>
      </w:rPr>
    </w:lvl>
    <w:lvl w:ilvl="7">
      <w:start w:val="1"/>
      <w:numFmt w:val="bullet"/>
      <w:lvlText w:val="o"/>
      <w:lvlJc w:val="left"/>
      <w:pPr>
        <w:ind w:left="3240" w:hanging="360"/>
      </w:pPr>
      <w:rPr>
        <w:rFonts w:ascii="Courier New" w:hAnsi="Courier New" w:hint="default"/>
      </w:rPr>
    </w:lvl>
    <w:lvl w:ilvl="8">
      <w:start w:val="1"/>
      <w:numFmt w:val="bullet"/>
      <w:lvlText w:val=""/>
      <w:lvlJc w:val="left"/>
      <w:pPr>
        <w:ind w:left="3600" w:hanging="360"/>
      </w:pPr>
      <w:rPr>
        <w:rFonts w:ascii="Wingdings" w:hAnsi="Wingdings" w:hint="default"/>
      </w:rPr>
    </w:lvl>
  </w:abstractNum>
  <w:abstractNum w:abstractNumId="12" w15:restartNumberingAfterBreak="0">
    <w:nsid w:val="622F602C"/>
    <w:multiLevelType w:val="hybridMultilevel"/>
    <w:tmpl w:val="70A840C6"/>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3" w15:restartNumberingAfterBreak="0">
    <w:nsid w:val="62D41ABC"/>
    <w:multiLevelType w:val="hybridMultilevel"/>
    <w:tmpl w:val="9C24A1D4"/>
    <w:lvl w:ilvl="0" w:tplc="04090001">
      <w:start w:val="1"/>
      <w:numFmt w:val="bullet"/>
      <w:lvlText w:val=""/>
      <w:lvlJc w:val="left"/>
      <w:pPr>
        <w:ind w:left="1042" w:hanging="360"/>
      </w:pPr>
      <w:rPr>
        <w:rFonts w:ascii="Symbol" w:hAnsi="Symbol" w:hint="default"/>
      </w:rPr>
    </w:lvl>
    <w:lvl w:ilvl="1" w:tplc="04090003" w:tentative="1">
      <w:start w:val="1"/>
      <w:numFmt w:val="bullet"/>
      <w:lvlText w:val="o"/>
      <w:lvlJc w:val="left"/>
      <w:pPr>
        <w:ind w:left="1762" w:hanging="360"/>
      </w:pPr>
      <w:rPr>
        <w:rFonts w:ascii="Courier New" w:hAnsi="Courier New" w:cs="Courier New" w:hint="default"/>
      </w:rPr>
    </w:lvl>
    <w:lvl w:ilvl="2" w:tplc="04090005" w:tentative="1">
      <w:start w:val="1"/>
      <w:numFmt w:val="bullet"/>
      <w:lvlText w:val=""/>
      <w:lvlJc w:val="left"/>
      <w:pPr>
        <w:ind w:left="2482" w:hanging="360"/>
      </w:pPr>
      <w:rPr>
        <w:rFonts w:ascii="Wingdings" w:hAnsi="Wingdings" w:hint="default"/>
      </w:rPr>
    </w:lvl>
    <w:lvl w:ilvl="3" w:tplc="04090001" w:tentative="1">
      <w:start w:val="1"/>
      <w:numFmt w:val="bullet"/>
      <w:lvlText w:val=""/>
      <w:lvlJc w:val="left"/>
      <w:pPr>
        <w:ind w:left="3202" w:hanging="360"/>
      </w:pPr>
      <w:rPr>
        <w:rFonts w:ascii="Symbol" w:hAnsi="Symbol" w:hint="default"/>
      </w:rPr>
    </w:lvl>
    <w:lvl w:ilvl="4" w:tplc="04090003" w:tentative="1">
      <w:start w:val="1"/>
      <w:numFmt w:val="bullet"/>
      <w:lvlText w:val="o"/>
      <w:lvlJc w:val="left"/>
      <w:pPr>
        <w:ind w:left="3922" w:hanging="360"/>
      </w:pPr>
      <w:rPr>
        <w:rFonts w:ascii="Courier New" w:hAnsi="Courier New" w:cs="Courier New" w:hint="default"/>
      </w:rPr>
    </w:lvl>
    <w:lvl w:ilvl="5" w:tplc="04090005" w:tentative="1">
      <w:start w:val="1"/>
      <w:numFmt w:val="bullet"/>
      <w:lvlText w:val=""/>
      <w:lvlJc w:val="left"/>
      <w:pPr>
        <w:ind w:left="4642" w:hanging="360"/>
      </w:pPr>
      <w:rPr>
        <w:rFonts w:ascii="Wingdings" w:hAnsi="Wingdings" w:hint="default"/>
      </w:rPr>
    </w:lvl>
    <w:lvl w:ilvl="6" w:tplc="04090001" w:tentative="1">
      <w:start w:val="1"/>
      <w:numFmt w:val="bullet"/>
      <w:lvlText w:val=""/>
      <w:lvlJc w:val="left"/>
      <w:pPr>
        <w:ind w:left="5362" w:hanging="360"/>
      </w:pPr>
      <w:rPr>
        <w:rFonts w:ascii="Symbol" w:hAnsi="Symbol" w:hint="default"/>
      </w:rPr>
    </w:lvl>
    <w:lvl w:ilvl="7" w:tplc="04090003" w:tentative="1">
      <w:start w:val="1"/>
      <w:numFmt w:val="bullet"/>
      <w:lvlText w:val="o"/>
      <w:lvlJc w:val="left"/>
      <w:pPr>
        <w:ind w:left="6082" w:hanging="360"/>
      </w:pPr>
      <w:rPr>
        <w:rFonts w:ascii="Courier New" w:hAnsi="Courier New" w:cs="Courier New" w:hint="default"/>
      </w:rPr>
    </w:lvl>
    <w:lvl w:ilvl="8" w:tplc="04090005" w:tentative="1">
      <w:start w:val="1"/>
      <w:numFmt w:val="bullet"/>
      <w:lvlText w:val=""/>
      <w:lvlJc w:val="left"/>
      <w:pPr>
        <w:ind w:left="6802" w:hanging="360"/>
      </w:pPr>
      <w:rPr>
        <w:rFonts w:ascii="Wingdings" w:hAnsi="Wingdings" w:hint="default"/>
      </w:rPr>
    </w:lvl>
  </w:abstractNum>
  <w:abstractNum w:abstractNumId="14" w15:restartNumberingAfterBreak="0">
    <w:nsid w:val="63C53A24"/>
    <w:multiLevelType w:val="hybridMultilevel"/>
    <w:tmpl w:val="926CA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7AF7D02"/>
    <w:multiLevelType w:val="hybridMultilevel"/>
    <w:tmpl w:val="F976E346"/>
    <w:lvl w:ilvl="0" w:tplc="9F38D0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DDB2E98"/>
    <w:multiLevelType w:val="multilevel"/>
    <w:tmpl w:val="D01074D2"/>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7" w15:restartNumberingAfterBreak="0">
    <w:nsid w:val="717D20B4"/>
    <w:multiLevelType w:val="hybridMultilevel"/>
    <w:tmpl w:val="902A0714"/>
    <w:lvl w:ilvl="0" w:tplc="F99EA39C">
      <w:start w:val="1"/>
      <w:numFmt w:val="bullet"/>
      <w:lvlText w:val=""/>
      <w:lvlJc w:val="left"/>
      <w:pPr>
        <w:ind w:left="720" w:hanging="360"/>
      </w:pPr>
      <w:rPr>
        <w:rFonts w:ascii="Symbol" w:hAnsi="Symbol" w:hint="default"/>
      </w:rPr>
    </w:lvl>
    <w:lvl w:ilvl="1" w:tplc="07E2E8F8" w:tentative="1">
      <w:start w:val="1"/>
      <w:numFmt w:val="bullet"/>
      <w:lvlText w:val="o"/>
      <w:lvlJc w:val="left"/>
      <w:pPr>
        <w:ind w:left="1440" w:hanging="360"/>
      </w:pPr>
      <w:rPr>
        <w:rFonts w:ascii="Courier New" w:hAnsi="Courier New" w:cs="Courier New" w:hint="default"/>
      </w:rPr>
    </w:lvl>
    <w:lvl w:ilvl="2" w:tplc="1B4A3312" w:tentative="1">
      <w:start w:val="1"/>
      <w:numFmt w:val="bullet"/>
      <w:lvlText w:val=""/>
      <w:lvlJc w:val="left"/>
      <w:pPr>
        <w:ind w:left="2160" w:hanging="360"/>
      </w:pPr>
      <w:rPr>
        <w:rFonts w:ascii="Wingdings" w:hAnsi="Wingdings" w:hint="default"/>
      </w:rPr>
    </w:lvl>
    <w:lvl w:ilvl="3" w:tplc="BAE0C15C" w:tentative="1">
      <w:start w:val="1"/>
      <w:numFmt w:val="bullet"/>
      <w:lvlText w:val=""/>
      <w:lvlJc w:val="left"/>
      <w:pPr>
        <w:ind w:left="2880" w:hanging="360"/>
      </w:pPr>
      <w:rPr>
        <w:rFonts w:ascii="Symbol" w:hAnsi="Symbol" w:hint="default"/>
      </w:rPr>
    </w:lvl>
    <w:lvl w:ilvl="4" w:tplc="817ABDC6" w:tentative="1">
      <w:start w:val="1"/>
      <w:numFmt w:val="bullet"/>
      <w:lvlText w:val="o"/>
      <w:lvlJc w:val="left"/>
      <w:pPr>
        <w:ind w:left="3600" w:hanging="360"/>
      </w:pPr>
      <w:rPr>
        <w:rFonts w:ascii="Courier New" w:hAnsi="Courier New" w:cs="Courier New" w:hint="default"/>
      </w:rPr>
    </w:lvl>
    <w:lvl w:ilvl="5" w:tplc="E8268CF6" w:tentative="1">
      <w:start w:val="1"/>
      <w:numFmt w:val="bullet"/>
      <w:lvlText w:val=""/>
      <w:lvlJc w:val="left"/>
      <w:pPr>
        <w:ind w:left="4320" w:hanging="360"/>
      </w:pPr>
      <w:rPr>
        <w:rFonts w:ascii="Wingdings" w:hAnsi="Wingdings" w:hint="default"/>
      </w:rPr>
    </w:lvl>
    <w:lvl w:ilvl="6" w:tplc="4FD89D18" w:tentative="1">
      <w:start w:val="1"/>
      <w:numFmt w:val="bullet"/>
      <w:lvlText w:val=""/>
      <w:lvlJc w:val="left"/>
      <w:pPr>
        <w:ind w:left="5040" w:hanging="360"/>
      </w:pPr>
      <w:rPr>
        <w:rFonts w:ascii="Symbol" w:hAnsi="Symbol" w:hint="default"/>
      </w:rPr>
    </w:lvl>
    <w:lvl w:ilvl="7" w:tplc="3C5E655E" w:tentative="1">
      <w:start w:val="1"/>
      <w:numFmt w:val="bullet"/>
      <w:lvlText w:val="o"/>
      <w:lvlJc w:val="left"/>
      <w:pPr>
        <w:ind w:left="5760" w:hanging="360"/>
      </w:pPr>
      <w:rPr>
        <w:rFonts w:ascii="Courier New" w:hAnsi="Courier New" w:cs="Courier New" w:hint="default"/>
      </w:rPr>
    </w:lvl>
    <w:lvl w:ilvl="8" w:tplc="28DA7932" w:tentative="1">
      <w:start w:val="1"/>
      <w:numFmt w:val="bullet"/>
      <w:lvlText w:val=""/>
      <w:lvlJc w:val="left"/>
      <w:pPr>
        <w:ind w:left="6480" w:hanging="360"/>
      </w:pPr>
      <w:rPr>
        <w:rFonts w:ascii="Wingdings" w:hAnsi="Wingdings" w:hint="default"/>
      </w:rPr>
    </w:lvl>
  </w:abstractNum>
  <w:abstractNum w:abstractNumId="18" w15:restartNumberingAfterBreak="0">
    <w:nsid w:val="71824EC9"/>
    <w:multiLevelType w:val="hybridMultilevel"/>
    <w:tmpl w:val="73284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2811AEC"/>
    <w:multiLevelType w:val="hybridMultilevel"/>
    <w:tmpl w:val="096498AC"/>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0" w15:restartNumberingAfterBreak="0">
    <w:nsid w:val="7EF30B44"/>
    <w:multiLevelType w:val="hybridMultilevel"/>
    <w:tmpl w:val="20B875C8"/>
    <w:lvl w:ilvl="0" w:tplc="E50C7E8A">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237128945">
    <w:abstractNumId w:val="18"/>
  </w:num>
  <w:num w:numId="2" w16cid:durableId="257833962">
    <w:abstractNumId w:val="10"/>
  </w:num>
  <w:num w:numId="3" w16cid:durableId="376978309">
    <w:abstractNumId w:val="6"/>
  </w:num>
  <w:num w:numId="4" w16cid:durableId="959068239">
    <w:abstractNumId w:val="7"/>
  </w:num>
  <w:num w:numId="5" w16cid:durableId="1677152261">
    <w:abstractNumId w:val="19"/>
  </w:num>
  <w:num w:numId="6" w16cid:durableId="1269657107">
    <w:abstractNumId w:val="8"/>
  </w:num>
  <w:num w:numId="7" w16cid:durableId="556934720">
    <w:abstractNumId w:val="17"/>
  </w:num>
  <w:num w:numId="8" w16cid:durableId="1360473431">
    <w:abstractNumId w:val="11"/>
  </w:num>
  <w:num w:numId="9" w16cid:durableId="926115926">
    <w:abstractNumId w:val="16"/>
  </w:num>
  <w:num w:numId="10" w16cid:durableId="74061475">
    <w:abstractNumId w:val="0"/>
  </w:num>
  <w:num w:numId="11" w16cid:durableId="1930656449">
    <w:abstractNumId w:val="5"/>
  </w:num>
  <w:num w:numId="12" w16cid:durableId="1913276038">
    <w:abstractNumId w:val="15"/>
  </w:num>
  <w:num w:numId="13" w16cid:durableId="1039278401">
    <w:abstractNumId w:val="9"/>
  </w:num>
  <w:num w:numId="14" w16cid:durableId="388891860">
    <w:abstractNumId w:val="14"/>
  </w:num>
  <w:num w:numId="15" w16cid:durableId="1909725396">
    <w:abstractNumId w:val="4"/>
  </w:num>
  <w:num w:numId="16" w16cid:durableId="717050145">
    <w:abstractNumId w:val="12"/>
  </w:num>
  <w:num w:numId="17" w16cid:durableId="2140996139">
    <w:abstractNumId w:val="3"/>
  </w:num>
  <w:num w:numId="18" w16cid:durableId="1168861357">
    <w:abstractNumId w:val="13"/>
  </w:num>
  <w:num w:numId="19" w16cid:durableId="359092037">
    <w:abstractNumId w:val="9"/>
  </w:num>
  <w:num w:numId="20" w16cid:durableId="1211266228">
    <w:abstractNumId w:val="2"/>
  </w:num>
  <w:num w:numId="21" w16cid:durableId="12415048">
    <w:abstractNumId w:val="2"/>
  </w:num>
  <w:num w:numId="22" w16cid:durableId="578174961">
    <w:abstractNumId w:val="20"/>
  </w:num>
  <w:num w:numId="23" w16cid:durableId="18261617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UxNzE1MjQzNDY3NjNR0lEKTi0uzszPAykwqgUAEQ0jBCwAAAA="/>
  </w:docVars>
  <w:rsids>
    <w:rsidRoot w:val="00B800F9"/>
    <w:rsid w:val="00013361"/>
    <w:rsid w:val="00032ED1"/>
    <w:rsid w:val="000571CD"/>
    <w:rsid w:val="00086DE0"/>
    <w:rsid w:val="000A1755"/>
    <w:rsid w:val="000E1283"/>
    <w:rsid w:val="000F4EAA"/>
    <w:rsid w:val="000F614E"/>
    <w:rsid w:val="00111614"/>
    <w:rsid w:val="001474DF"/>
    <w:rsid w:val="001636D2"/>
    <w:rsid w:val="001A6F0C"/>
    <w:rsid w:val="001B7CE9"/>
    <w:rsid w:val="001C4982"/>
    <w:rsid w:val="001E4334"/>
    <w:rsid w:val="001E6E15"/>
    <w:rsid w:val="002122A7"/>
    <w:rsid w:val="002267AC"/>
    <w:rsid w:val="0022692D"/>
    <w:rsid w:val="002318EB"/>
    <w:rsid w:val="00245949"/>
    <w:rsid w:val="00255412"/>
    <w:rsid w:val="002A59FD"/>
    <w:rsid w:val="002B088E"/>
    <w:rsid w:val="002B4DA5"/>
    <w:rsid w:val="002C24C2"/>
    <w:rsid w:val="002E1330"/>
    <w:rsid w:val="002E4C6E"/>
    <w:rsid w:val="00323BC9"/>
    <w:rsid w:val="00324B90"/>
    <w:rsid w:val="00345C8C"/>
    <w:rsid w:val="00377AFC"/>
    <w:rsid w:val="003A1C85"/>
    <w:rsid w:val="003B7161"/>
    <w:rsid w:val="003C779D"/>
    <w:rsid w:val="003D21C9"/>
    <w:rsid w:val="003E1973"/>
    <w:rsid w:val="0043738A"/>
    <w:rsid w:val="004639DC"/>
    <w:rsid w:val="004C3CB9"/>
    <w:rsid w:val="004D1F97"/>
    <w:rsid w:val="004D6B4C"/>
    <w:rsid w:val="00504DEF"/>
    <w:rsid w:val="00521AB7"/>
    <w:rsid w:val="00550DB3"/>
    <w:rsid w:val="005D238C"/>
    <w:rsid w:val="005D30D4"/>
    <w:rsid w:val="005D368F"/>
    <w:rsid w:val="005E0F50"/>
    <w:rsid w:val="00603CB7"/>
    <w:rsid w:val="006049C8"/>
    <w:rsid w:val="00636EFE"/>
    <w:rsid w:val="0064054C"/>
    <w:rsid w:val="00680E11"/>
    <w:rsid w:val="006A1F28"/>
    <w:rsid w:val="006A689F"/>
    <w:rsid w:val="006B1134"/>
    <w:rsid w:val="0071305A"/>
    <w:rsid w:val="007130D6"/>
    <w:rsid w:val="007149C7"/>
    <w:rsid w:val="00756703"/>
    <w:rsid w:val="007577F8"/>
    <w:rsid w:val="00761FA8"/>
    <w:rsid w:val="00763822"/>
    <w:rsid w:val="00773D26"/>
    <w:rsid w:val="0079598F"/>
    <w:rsid w:val="007A46E1"/>
    <w:rsid w:val="007B7780"/>
    <w:rsid w:val="007E6C09"/>
    <w:rsid w:val="007F652E"/>
    <w:rsid w:val="008249E4"/>
    <w:rsid w:val="008474B6"/>
    <w:rsid w:val="00876E3F"/>
    <w:rsid w:val="008878BF"/>
    <w:rsid w:val="008C4E5B"/>
    <w:rsid w:val="008E7488"/>
    <w:rsid w:val="008F3E53"/>
    <w:rsid w:val="00922640"/>
    <w:rsid w:val="00935FB4"/>
    <w:rsid w:val="00937FDD"/>
    <w:rsid w:val="009A4D48"/>
    <w:rsid w:val="009B19EE"/>
    <w:rsid w:val="009E040B"/>
    <w:rsid w:val="009E1D07"/>
    <w:rsid w:val="00A04584"/>
    <w:rsid w:val="00A323FE"/>
    <w:rsid w:val="00AA0874"/>
    <w:rsid w:val="00AA2A8C"/>
    <w:rsid w:val="00AE7787"/>
    <w:rsid w:val="00B134D1"/>
    <w:rsid w:val="00B2550C"/>
    <w:rsid w:val="00B45FB1"/>
    <w:rsid w:val="00B800F9"/>
    <w:rsid w:val="00B9772D"/>
    <w:rsid w:val="00B97FAA"/>
    <w:rsid w:val="00BA7DBE"/>
    <w:rsid w:val="00BB3995"/>
    <w:rsid w:val="00BB3DD9"/>
    <w:rsid w:val="00BE4BD7"/>
    <w:rsid w:val="00BF676B"/>
    <w:rsid w:val="00BF79BD"/>
    <w:rsid w:val="00C05765"/>
    <w:rsid w:val="00C11B97"/>
    <w:rsid w:val="00C363A8"/>
    <w:rsid w:val="00C43578"/>
    <w:rsid w:val="00CA2040"/>
    <w:rsid w:val="00CB63CD"/>
    <w:rsid w:val="00CC4A16"/>
    <w:rsid w:val="00CD5F84"/>
    <w:rsid w:val="00CF774D"/>
    <w:rsid w:val="00D14F57"/>
    <w:rsid w:val="00D15129"/>
    <w:rsid w:val="00D21EAF"/>
    <w:rsid w:val="00D34AE9"/>
    <w:rsid w:val="00D62149"/>
    <w:rsid w:val="00D636B1"/>
    <w:rsid w:val="00D85D8E"/>
    <w:rsid w:val="00DA3ADA"/>
    <w:rsid w:val="00DE7133"/>
    <w:rsid w:val="00DF6928"/>
    <w:rsid w:val="00E115FD"/>
    <w:rsid w:val="00E5288E"/>
    <w:rsid w:val="00E5719E"/>
    <w:rsid w:val="00E60569"/>
    <w:rsid w:val="00E63934"/>
    <w:rsid w:val="00EA2394"/>
    <w:rsid w:val="00EB2E05"/>
    <w:rsid w:val="00EC4B79"/>
    <w:rsid w:val="00ED3C01"/>
    <w:rsid w:val="00EE461E"/>
    <w:rsid w:val="00F41310"/>
    <w:rsid w:val="00F704D2"/>
    <w:rsid w:val="00F70B9F"/>
    <w:rsid w:val="00F82512"/>
    <w:rsid w:val="00F853EC"/>
    <w:rsid w:val="00F86A26"/>
    <w:rsid w:val="00F8781A"/>
    <w:rsid w:val="00F904C8"/>
    <w:rsid w:val="00FB4ABB"/>
    <w:rsid w:val="00FE6A90"/>
    <w:rsid w:val="00FF6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A7363D"/>
  <w15:chartTrackingRefBased/>
  <w15:docId w15:val="{60B315E6-3F2B-44A1-A1C1-291170B77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9"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6E1"/>
    <w:rPr>
      <w:rFonts w:ascii="Palatino Linotype" w:hAnsi="Palatino Linotype"/>
    </w:rPr>
  </w:style>
  <w:style w:type="paragraph" w:styleId="Heading1">
    <w:name w:val="heading 1"/>
    <w:basedOn w:val="Normal"/>
    <w:next w:val="Normal"/>
    <w:link w:val="Heading1Char"/>
    <w:uiPriority w:val="2"/>
    <w:qFormat/>
    <w:rsid w:val="00CC4A16"/>
    <w:pPr>
      <w:keepNext/>
      <w:keepLines/>
      <w:pBdr>
        <w:bottom w:val="single" w:sz="12" w:space="1" w:color="414042"/>
      </w:pBdr>
      <w:suppressAutoHyphens/>
      <w:spacing w:before="240" w:after="0"/>
      <w:outlineLvl w:val="0"/>
    </w:pPr>
    <w:rPr>
      <w:rFonts w:ascii="Lucida Sans" w:eastAsiaTheme="majorEastAsia" w:hAnsi="Lucida Sans" w:cstheme="majorBidi"/>
      <w:b/>
      <w:bCs/>
      <w:color w:val="000000" w:themeColor="text1"/>
      <w:sz w:val="27"/>
      <w:szCs w:val="26"/>
    </w:rPr>
  </w:style>
  <w:style w:type="paragraph" w:styleId="Heading2">
    <w:name w:val="heading 2"/>
    <w:basedOn w:val="Normal"/>
    <w:next w:val="Normal"/>
    <w:link w:val="Heading2Char"/>
    <w:uiPriority w:val="3"/>
    <w:unhideWhenUsed/>
    <w:qFormat/>
    <w:rsid w:val="00CC4A16"/>
    <w:pPr>
      <w:suppressAutoHyphens/>
      <w:spacing w:before="240" w:after="0"/>
      <w:outlineLvl w:val="1"/>
    </w:pPr>
    <w:rPr>
      <w:rFonts w:ascii="Lucida Sans" w:hAnsi="Lucida Sans"/>
      <w:b/>
      <w:sz w:val="24"/>
    </w:rPr>
  </w:style>
  <w:style w:type="paragraph" w:styleId="Heading3">
    <w:name w:val="heading 3"/>
    <w:basedOn w:val="Normal"/>
    <w:next w:val="Normal"/>
    <w:link w:val="Heading3Char"/>
    <w:uiPriority w:val="4"/>
    <w:unhideWhenUsed/>
    <w:qFormat/>
    <w:rsid w:val="000571CD"/>
    <w:pPr>
      <w:keepNext/>
      <w:suppressAutoHyphens/>
      <w:spacing w:before="240" w:after="60"/>
      <w:outlineLvl w:val="2"/>
    </w:pPr>
    <w:rPr>
      <w:rFonts w:ascii="Lucida Sans" w:hAnsi="Lucida Sans"/>
      <w:b/>
    </w:rPr>
  </w:style>
  <w:style w:type="paragraph" w:styleId="Heading4">
    <w:name w:val="heading 4"/>
    <w:basedOn w:val="Normal"/>
    <w:next w:val="Normal"/>
    <w:link w:val="Heading4Char"/>
    <w:uiPriority w:val="5"/>
    <w:unhideWhenUsed/>
    <w:qFormat/>
    <w:rsid w:val="00CC4A16"/>
    <w:pPr>
      <w:keepNext/>
      <w:keepLines/>
      <w:spacing w:before="240" w:after="0"/>
      <w:outlineLvl w:val="3"/>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0569"/>
    <w:pPr>
      <w:tabs>
        <w:tab w:val="center" w:pos="5040"/>
        <w:tab w:val="right" w:pos="10080"/>
      </w:tabs>
      <w:spacing w:before="120"/>
      <w:contextualSpacing/>
      <w:jc w:val="right"/>
    </w:pPr>
    <w:rPr>
      <w:rFonts w:ascii="Lucida Sans" w:hAnsi="Lucida Sans"/>
      <w:b/>
      <w:color w:val="00395D"/>
      <w:sz w:val="24"/>
      <w:szCs w:val="24"/>
    </w:rPr>
  </w:style>
  <w:style w:type="character" w:customStyle="1" w:styleId="HeaderChar">
    <w:name w:val="Header Char"/>
    <w:basedOn w:val="DefaultParagraphFont"/>
    <w:link w:val="Header"/>
    <w:uiPriority w:val="99"/>
    <w:rsid w:val="00E60569"/>
    <w:rPr>
      <w:rFonts w:ascii="Lucida Sans" w:hAnsi="Lucida Sans"/>
      <w:b/>
      <w:color w:val="00395D"/>
      <w:sz w:val="24"/>
      <w:szCs w:val="24"/>
    </w:rPr>
  </w:style>
  <w:style w:type="paragraph" w:styleId="Footer">
    <w:name w:val="footer"/>
    <w:basedOn w:val="Normal"/>
    <w:link w:val="FooterChar"/>
    <w:uiPriority w:val="99"/>
    <w:unhideWhenUsed/>
    <w:rsid w:val="00E60569"/>
    <w:pPr>
      <w:tabs>
        <w:tab w:val="center" w:pos="4680"/>
        <w:tab w:val="right" w:pos="10080"/>
      </w:tabs>
      <w:spacing w:after="0" w:line="240" w:lineRule="auto"/>
    </w:pPr>
    <w:rPr>
      <w:rFonts w:ascii="Lucida Sans" w:hAnsi="Lucida Sans"/>
      <w:b/>
      <w:noProof/>
      <w:color w:val="00395D"/>
      <w:sz w:val="24"/>
      <w:szCs w:val="24"/>
    </w:rPr>
  </w:style>
  <w:style w:type="character" w:customStyle="1" w:styleId="FooterChar">
    <w:name w:val="Footer Char"/>
    <w:basedOn w:val="DefaultParagraphFont"/>
    <w:link w:val="Footer"/>
    <w:uiPriority w:val="99"/>
    <w:rsid w:val="00E60569"/>
    <w:rPr>
      <w:rFonts w:ascii="Lucida Sans" w:hAnsi="Lucida Sans"/>
      <w:b/>
      <w:noProof/>
      <w:color w:val="00395D"/>
      <w:sz w:val="24"/>
      <w:szCs w:val="24"/>
    </w:rPr>
  </w:style>
  <w:style w:type="character" w:customStyle="1" w:styleId="Heading1Char">
    <w:name w:val="Heading 1 Char"/>
    <w:basedOn w:val="DefaultParagraphFont"/>
    <w:link w:val="Heading1"/>
    <w:uiPriority w:val="2"/>
    <w:rsid w:val="00CC4A16"/>
    <w:rPr>
      <w:rFonts w:ascii="Lucida Sans" w:eastAsiaTheme="majorEastAsia" w:hAnsi="Lucida Sans" w:cstheme="majorBidi"/>
      <w:b/>
      <w:bCs/>
      <w:color w:val="000000" w:themeColor="text1"/>
      <w:sz w:val="27"/>
      <w:szCs w:val="26"/>
    </w:rPr>
  </w:style>
  <w:style w:type="character" w:styleId="Hyperlink">
    <w:name w:val="Hyperlink"/>
    <w:basedOn w:val="DefaultParagraphFont"/>
    <w:uiPriority w:val="99"/>
    <w:unhideWhenUsed/>
    <w:rsid w:val="00323BC9"/>
    <w:rPr>
      <w:color w:val="0000FF" w:themeColor="hyperlink"/>
      <w:u w:val="single"/>
    </w:rPr>
  </w:style>
  <w:style w:type="paragraph" w:styleId="ListParagraph">
    <w:name w:val="List Paragraph"/>
    <w:basedOn w:val="Normal"/>
    <w:uiPriority w:val="34"/>
    <w:qFormat/>
    <w:rsid w:val="002E1330"/>
    <w:pPr>
      <w:numPr>
        <w:numId w:val="6"/>
      </w:numPr>
      <w:suppressAutoHyphens/>
      <w:spacing w:before="120"/>
      <w:contextualSpacing/>
    </w:pPr>
  </w:style>
  <w:style w:type="character" w:styleId="CommentReference">
    <w:name w:val="annotation reference"/>
    <w:basedOn w:val="DefaultParagraphFont"/>
    <w:uiPriority w:val="99"/>
    <w:semiHidden/>
    <w:unhideWhenUsed/>
    <w:rsid w:val="004D1F97"/>
    <w:rPr>
      <w:sz w:val="16"/>
      <w:szCs w:val="16"/>
    </w:rPr>
  </w:style>
  <w:style w:type="paragraph" w:styleId="CommentText">
    <w:name w:val="annotation text"/>
    <w:basedOn w:val="Normal"/>
    <w:link w:val="CommentTextChar"/>
    <w:uiPriority w:val="99"/>
    <w:semiHidden/>
    <w:unhideWhenUsed/>
    <w:rsid w:val="004D1F97"/>
    <w:pPr>
      <w:spacing w:line="240" w:lineRule="auto"/>
    </w:pPr>
    <w:rPr>
      <w:sz w:val="20"/>
      <w:szCs w:val="20"/>
    </w:rPr>
  </w:style>
  <w:style w:type="character" w:customStyle="1" w:styleId="CommentTextChar">
    <w:name w:val="Comment Text Char"/>
    <w:basedOn w:val="DefaultParagraphFont"/>
    <w:link w:val="CommentText"/>
    <w:uiPriority w:val="99"/>
    <w:semiHidden/>
    <w:rsid w:val="004D1F97"/>
    <w:rPr>
      <w:sz w:val="20"/>
      <w:szCs w:val="20"/>
    </w:rPr>
  </w:style>
  <w:style w:type="paragraph" w:styleId="CommentSubject">
    <w:name w:val="annotation subject"/>
    <w:basedOn w:val="CommentText"/>
    <w:next w:val="CommentText"/>
    <w:link w:val="CommentSubjectChar"/>
    <w:uiPriority w:val="99"/>
    <w:semiHidden/>
    <w:unhideWhenUsed/>
    <w:rsid w:val="004D1F97"/>
    <w:rPr>
      <w:b/>
      <w:bCs/>
    </w:rPr>
  </w:style>
  <w:style w:type="character" w:customStyle="1" w:styleId="CommentSubjectChar">
    <w:name w:val="Comment Subject Char"/>
    <w:basedOn w:val="CommentTextChar"/>
    <w:link w:val="CommentSubject"/>
    <w:uiPriority w:val="99"/>
    <w:semiHidden/>
    <w:rsid w:val="004D1F97"/>
    <w:rPr>
      <w:b/>
      <w:bCs/>
      <w:sz w:val="20"/>
      <w:szCs w:val="20"/>
    </w:rPr>
  </w:style>
  <w:style w:type="paragraph" w:styleId="BalloonText">
    <w:name w:val="Balloon Text"/>
    <w:basedOn w:val="Normal"/>
    <w:link w:val="BalloonTextChar"/>
    <w:uiPriority w:val="99"/>
    <w:semiHidden/>
    <w:unhideWhenUsed/>
    <w:rsid w:val="004D1F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1F97"/>
    <w:rPr>
      <w:rFonts w:ascii="Segoe UI" w:hAnsi="Segoe UI" w:cs="Segoe UI"/>
      <w:sz w:val="18"/>
      <w:szCs w:val="18"/>
    </w:rPr>
  </w:style>
  <w:style w:type="paragraph" w:styleId="Title">
    <w:name w:val="Title"/>
    <w:basedOn w:val="Header"/>
    <w:next w:val="Normal"/>
    <w:link w:val="TitleChar"/>
    <w:uiPriority w:val="10"/>
    <w:rsid w:val="009A4D48"/>
    <w:pPr>
      <w:spacing w:after="60"/>
    </w:pPr>
    <w:rPr>
      <w:b w:val="0"/>
    </w:rPr>
  </w:style>
  <w:style w:type="character" w:customStyle="1" w:styleId="TitleChar">
    <w:name w:val="Title Char"/>
    <w:basedOn w:val="DefaultParagraphFont"/>
    <w:link w:val="Title"/>
    <w:uiPriority w:val="10"/>
    <w:rsid w:val="009A4D48"/>
    <w:rPr>
      <w:rFonts w:ascii="Lucida Sans" w:hAnsi="Lucida Sans"/>
      <w:b/>
      <w:color w:val="00395D"/>
      <w:sz w:val="24"/>
      <w:szCs w:val="24"/>
    </w:rPr>
  </w:style>
  <w:style w:type="character" w:customStyle="1" w:styleId="Heading2Char">
    <w:name w:val="Heading 2 Char"/>
    <w:basedOn w:val="DefaultParagraphFont"/>
    <w:link w:val="Heading2"/>
    <w:uiPriority w:val="3"/>
    <w:rsid w:val="00CC4A16"/>
    <w:rPr>
      <w:rFonts w:ascii="Lucida Sans" w:hAnsi="Lucida Sans"/>
      <w:b/>
      <w:sz w:val="24"/>
    </w:rPr>
  </w:style>
  <w:style w:type="character" w:customStyle="1" w:styleId="Heading3Char">
    <w:name w:val="Heading 3 Char"/>
    <w:basedOn w:val="DefaultParagraphFont"/>
    <w:link w:val="Heading3"/>
    <w:uiPriority w:val="4"/>
    <w:rsid w:val="000571CD"/>
    <w:rPr>
      <w:rFonts w:ascii="Lucida Sans" w:hAnsi="Lucida Sans"/>
      <w:b/>
    </w:rPr>
  </w:style>
  <w:style w:type="character" w:customStyle="1" w:styleId="Heading4Char">
    <w:name w:val="Heading 4 Char"/>
    <w:basedOn w:val="DefaultParagraphFont"/>
    <w:link w:val="Heading4"/>
    <w:uiPriority w:val="5"/>
    <w:rsid w:val="00CC4A16"/>
    <w:rPr>
      <w:rFonts w:asciiTheme="majorHAnsi" w:eastAsiaTheme="majorEastAsia" w:hAnsiTheme="majorHAnsi" w:cstheme="majorBidi"/>
      <w:i/>
      <w:iCs/>
      <w:color w:val="000000" w:themeColor="text1"/>
    </w:rPr>
  </w:style>
  <w:style w:type="paragraph" w:customStyle="1" w:styleId="FooterPG1">
    <w:name w:val="Footer PG1"/>
    <w:basedOn w:val="Normal"/>
    <w:link w:val="FooterPG1Char"/>
    <w:rsid w:val="00E60569"/>
    <w:pPr>
      <w:spacing w:after="0" w:line="240" w:lineRule="auto"/>
      <w:jc w:val="center"/>
    </w:pPr>
    <w:rPr>
      <w:rFonts w:ascii="Lucida Sans" w:hAnsi="Lucida Sans"/>
      <w:spacing w:val="20"/>
      <w:sz w:val="24"/>
      <w:szCs w:val="24"/>
    </w:rPr>
  </w:style>
  <w:style w:type="character" w:customStyle="1" w:styleId="FooterPG1Char">
    <w:name w:val="Footer PG1 Char"/>
    <w:basedOn w:val="DefaultParagraphFont"/>
    <w:link w:val="FooterPG1"/>
    <w:rsid w:val="00E60569"/>
    <w:rPr>
      <w:rFonts w:ascii="Lucida Sans" w:hAnsi="Lucida Sans"/>
      <w:spacing w:val="20"/>
      <w:sz w:val="24"/>
      <w:szCs w:val="24"/>
    </w:rPr>
  </w:style>
  <w:style w:type="table" w:styleId="TableGrid">
    <w:name w:val="Table Grid"/>
    <w:basedOn w:val="TableNormal"/>
    <w:uiPriority w:val="39"/>
    <w:rsid w:val="009E1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1">
    <w:name w:val="List Table 3 Accent 1"/>
    <w:basedOn w:val="TableNormal"/>
    <w:uiPriority w:val="48"/>
    <w:rsid w:val="009E1D07"/>
    <w:pPr>
      <w:spacing w:after="0" w:line="240" w:lineRule="auto"/>
    </w:pPr>
    <w:tblPr>
      <w:tblStyleRowBandSize w:val="1"/>
      <w:tblStyleColBandSize w:val="1"/>
      <w:tblBorders>
        <w:top w:val="single" w:sz="4" w:space="0" w:color="005172" w:themeColor="accent1"/>
        <w:left w:val="single" w:sz="4" w:space="0" w:color="005172" w:themeColor="accent1"/>
        <w:bottom w:val="single" w:sz="4" w:space="0" w:color="005172" w:themeColor="accent1"/>
        <w:right w:val="single" w:sz="4" w:space="0" w:color="005172" w:themeColor="accent1"/>
      </w:tblBorders>
    </w:tblPr>
    <w:tblStylePr w:type="firstRow">
      <w:rPr>
        <w:b/>
        <w:bCs/>
        <w:color w:val="FFFFFF" w:themeColor="background1"/>
      </w:rPr>
      <w:tblPr/>
      <w:tcPr>
        <w:shd w:val="clear" w:color="auto" w:fill="005172" w:themeFill="accent1"/>
      </w:tcPr>
    </w:tblStylePr>
    <w:tblStylePr w:type="lastRow">
      <w:rPr>
        <w:b/>
        <w:bCs/>
      </w:rPr>
      <w:tblPr/>
      <w:tcPr>
        <w:tcBorders>
          <w:top w:val="double" w:sz="4" w:space="0" w:color="00517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172" w:themeColor="accent1"/>
          <w:right w:val="single" w:sz="4" w:space="0" w:color="005172" w:themeColor="accent1"/>
        </w:tcBorders>
      </w:tcPr>
    </w:tblStylePr>
    <w:tblStylePr w:type="band1Horz">
      <w:tblPr/>
      <w:tcPr>
        <w:tcBorders>
          <w:top w:val="single" w:sz="4" w:space="0" w:color="005172" w:themeColor="accent1"/>
          <w:bottom w:val="single" w:sz="4" w:space="0" w:color="00517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172" w:themeColor="accent1"/>
          <w:left w:val="nil"/>
        </w:tcBorders>
      </w:tcPr>
    </w:tblStylePr>
    <w:tblStylePr w:type="swCell">
      <w:tblPr/>
      <w:tcPr>
        <w:tcBorders>
          <w:top w:val="double" w:sz="4" w:space="0" w:color="005172" w:themeColor="accent1"/>
          <w:right w:val="nil"/>
        </w:tcBorders>
      </w:tcPr>
    </w:tblStylePr>
  </w:style>
  <w:style w:type="table" w:customStyle="1" w:styleId="WECCTableStyle">
    <w:name w:val="WECC Table Style"/>
    <w:basedOn w:val="ListTable3-Accent1"/>
    <w:uiPriority w:val="99"/>
    <w:rsid w:val="00D21EAF"/>
    <w:pPr>
      <w:spacing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005172" w:themeFill="accent1"/>
      </w:tcPr>
    </w:tblStylePr>
    <w:tblStylePr w:type="lastRow">
      <w:rPr>
        <w:b w:val="0"/>
        <w:bCs/>
      </w:rPr>
      <w:tblPr/>
      <w:tcPr>
        <w:tcBorders>
          <w:top w:val="single" w:sz="4" w:space="0" w:color="auto"/>
        </w:tcBorders>
        <w:shd w:val="clear" w:color="auto" w:fill="FFFFFF" w:themeFill="background1"/>
      </w:tcPr>
    </w:tblStylePr>
    <w:tblStylePr w:type="firstCol">
      <w:rPr>
        <w:b w:val="0"/>
        <w:bCs/>
      </w:rPr>
      <w:tblPr/>
      <w:tcPr>
        <w:tcBorders>
          <w:right w:val="nil"/>
        </w:tcBorders>
        <w:shd w:val="clear" w:color="auto" w:fill="FFFFFF" w:themeFill="background1"/>
      </w:tcPr>
    </w:tblStylePr>
    <w:tblStylePr w:type="lastCol">
      <w:rPr>
        <w:b w:val="0"/>
        <w:bCs/>
      </w:rPr>
      <w:tblPr/>
      <w:tcPr>
        <w:tcBorders>
          <w:left w:val="nil"/>
        </w:tcBorders>
        <w:shd w:val="clear" w:color="auto" w:fill="FFFFFF" w:themeFill="background1"/>
      </w:tcPr>
    </w:tblStylePr>
    <w:tblStylePr w:type="band1Vert">
      <w:tblPr/>
      <w:tcPr>
        <w:tcBorders>
          <w:left w:val="single" w:sz="4" w:space="0" w:color="005172" w:themeColor="accent1"/>
          <w:right w:val="single" w:sz="4" w:space="0" w:color="005172" w:themeColor="accent1"/>
        </w:tcBorders>
      </w:tcPr>
    </w:tblStylePr>
    <w:tblStylePr w:type="band1Horz">
      <w:tblPr/>
      <w:tcPr>
        <w:tcBorders>
          <w:top w:val="single" w:sz="4" w:space="0" w:color="005172" w:themeColor="accent1"/>
          <w:bottom w:val="single" w:sz="4" w:space="0" w:color="005172" w:themeColor="accent1"/>
          <w:insideH w:val="nil"/>
        </w:tcBorders>
      </w:tcPr>
    </w:tblStylePr>
    <w:tblStylePr w:type="neCell">
      <w:tblPr/>
      <w:tcPr>
        <w:tcBorders>
          <w:left w:val="nil"/>
          <w:bottom w:val="nil"/>
        </w:tcBorders>
      </w:tcPr>
    </w:tblStylePr>
    <w:tblStylePr w:type="nwCell">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seCell">
      <w:tblPr/>
      <w:tcPr>
        <w:tcBorders>
          <w:top w:val="single" w:sz="4" w:space="0" w:color="auto"/>
          <w:left w:val="nil"/>
        </w:tcBorders>
      </w:tcPr>
    </w:tblStylePr>
    <w:tblStylePr w:type="swCell">
      <w:tblPr/>
      <w:tcPr>
        <w:tcBorders>
          <w:top w:val="single" w:sz="4" w:space="0" w:color="auto"/>
          <w:right w:val="nil"/>
        </w:tcBorders>
      </w:tcPr>
    </w:tblStylePr>
  </w:style>
  <w:style w:type="paragraph" w:styleId="ListBullet">
    <w:name w:val="List Bullet"/>
    <w:basedOn w:val="Normal"/>
    <w:uiPriority w:val="9"/>
    <w:qFormat/>
    <w:rsid w:val="002E1330"/>
    <w:pPr>
      <w:numPr>
        <w:numId w:val="8"/>
      </w:numPr>
      <w:contextualSpacing/>
    </w:pPr>
  </w:style>
  <w:style w:type="paragraph" w:styleId="ListNumber">
    <w:name w:val="List Number"/>
    <w:basedOn w:val="Normal"/>
    <w:uiPriority w:val="99"/>
    <w:unhideWhenUsed/>
    <w:qFormat/>
    <w:rsid w:val="00B9772D"/>
    <w:pPr>
      <w:numPr>
        <w:numId w:val="10"/>
      </w:numPr>
      <w:suppressAutoHyphens/>
      <w:spacing w:before="120" w:after="60"/>
      <w:ind w:left="720"/>
    </w:pPr>
    <w:rPr>
      <w:rFonts w:asciiTheme="minorHAnsi" w:hAnsiTheme="minorHAnsi"/>
      <w:sz w:val="24"/>
    </w:rPr>
  </w:style>
  <w:style w:type="paragraph" w:styleId="Caption">
    <w:name w:val="caption"/>
    <w:basedOn w:val="Normal"/>
    <w:next w:val="Normal"/>
    <w:uiPriority w:val="35"/>
    <w:semiHidden/>
    <w:unhideWhenUsed/>
    <w:qFormat/>
    <w:rsid w:val="00B9772D"/>
    <w:pPr>
      <w:suppressAutoHyphens/>
      <w:spacing w:before="120" w:line="240" w:lineRule="auto"/>
      <w:contextualSpacing/>
      <w:jc w:val="center"/>
    </w:pPr>
    <w:rPr>
      <w:rFonts w:asciiTheme="minorHAnsi" w:hAnsiTheme="minorHAnsi"/>
      <w:b/>
      <w:bCs/>
      <w:color w:val="000000" w:themeColor="text1"/>
      <w:sz w:val="20"/>
      <w:szCs w:val="18"/>
    </w:rPr>
  </w:style>
  <w:style w:type="paragraph" w:styleId="FootnoteText">
    <w:name w:val="footnote text"/>
    <w:basedOn w:val="Normal"/>
    <w:link w:val="FootnoteTextChar"/>
    <w:uiPriority w:val="99"/>
    <w:semiHidden/>
    <w:unhideWhenUsed/>
    <w:rsid w:val="00B9772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9772D"/>
    <w:rPr>
      <w:rFonts w:ascii="Palatino Linotype" w:hAnsi="Palatino Linotype"/>
      <w:sz w:val="20"/>
      <w:szCs w:val="20"/>
    </w:rPr>
  </w:style>
  <w:style w:type="character" w:styleId="FootnoteReference">
    <w:name w:val="footnote reference"/>
    <w:basedOn w:val="DefaultParagraphFont"/>
    <w:uiPriority w:val="99"/>
    <w:semiHidden/>
    <w:unhideWhenUsed/>
    <w:rsid w:val="00B9772D"/>
    <w:rPr>
      <w:vertAlign w:val="superscript"/>
    </w:rPr>
  </w:style>
  <w:style w:type="character" w:customStyle="1" w:styleId="UnresolvedMention1">
    <w:name w:val="Unresolved Mention1"/>
    <w:basedOn w:val="DefaultParagraphFont"/>
    <w:uiPriority w:val="99"/>
    <w:semiHidden/>
    <w:unhideWhenUsed/>
    <w:rsid w:val="00FF6AB5"/>
    <w:rPr>
      <w:color w:val="605E5C"/>
      <w:shd w:val="clear" w:color="auto" w:fill="E1DFDD"/>
    </w:rPr>
  </w:style>
  <w:style w:type="paragraph" w:styleId="BodyText">
    <w:name w:val="Body Text"/>
    <w:basedOn w:val="Normal"/>
    <w:link w:val="BodyTextChar"/>
    <w:uiPriority w:val="1"/>
    <w:qFormat/>
    <w:rsid w:val="00AA0874"/>
    <w:pPr>
      <w:widowControl w:val="0"/>
      <w:autoSpaceDE w:val="0"/>
      <w:autoSpaceDN w:val="0"/>
      <w:adjustRightInd w:val="0"/>
      <w:spacing w:after="0" w:line="292" w:lineRule="exact"/>
      <w:ind w:left="840" w:hanging="360"/>
    </w:pPr>
    <w:rPr>
      <w:rFonts w:ascii="Arial Narrow" w:eastAsiaTheme="minorEastAsia" w:hAnsi="Arial Narrow" w:cs="Arial Narrow"/>
      <w:sz w:val="24"/>
      <w:szCs w:val="24"/>
    </w:rPr>
  </w:style>
  <w:style w:type="character" w:customStyle="1" w:styleId="BodyTextChar">
    <w:name w:val="Body Text Char"/>
    <w:basedOn w:val="DefaultParagraphFont"/>
    <w:link w:val="BodyText"/>
    <w:uiPriority w:val="1"/>
    <w:rsid w:val="00AA0874"/>
    <w:rPr>
      <w:rFonts w:ascii="Arial Narrow" w:eastAsiaTheme="minorEastAsia" w:hAnsi="Arial Narrow" w:cs="Arial Narrow"/>
      <w:sz w:val="24"/>
      <w:szCs w:val="24"/>
    </w:rPr>
  </w:style>
  <w:style w:type="table" w:customStyle="1" w:styleId="WECCTable6">
    <w:name w:val="WECC Table6"/>
    <w:basedOn w:val="ListTable3-Accent1"/>
    <w:next w:val="TableGrid"/>
    <w:uiPriority w:val="59"/>
    <w:rsid w:val="00AA2A8C"/>
    <w:pPr>
      <w:spacing w:before="120" w:after="12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rPr>
      <w:tblPr/>
      <w:tcPr>
        <w:shd w:val="clear" w:color="auto" w:fill="00395D"/>
      </w:tcPr>
    </w:tblStylePr>
    <w:tblStylePr w:type="lastRow">
      <w:rPr>
        <w:b/>
        <w:bCs/>
      </w:rPr>
      <w:tblPr/>
      <w:tcPr>
        <w:tcBorders>
          <w:top w:val="double" w:sz="4" w:space="0" w:color="00395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395D"/>
          <w:right w:val="single" w:sz="4" w:space="0" w:color="00395D"/>
        </w:tcBorders>
      </w:tcPr>
    </w:tblStylePr>
    <w:tblStylePr w:type="band1Horz">
      <w:tblPr/>
      <w:tcPr>
        <w:tcBorders>
          <w:top w:val="single" w:sz="4" w:space="0" w:color="00395D"/>
          <w:bottom w:val="single" w:sz="4" w:space="0" w:color="0039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95D"/>
          <w:left w:val="nil"/>
        </w:tcBorders>
      </w:tcPr>
    </w:tblStylePr>
    <w:tblStylePr w:type="swCell">
      <w:tblPr/>
      <w:tcPr>
        <w:tcBorders>
          <w:top w:val="double" w:sz="4" w:space="0" w:color="00395D"/>
          <w:right w:val="nil"/>
        </w:tcBorders>
      </w:tcPr>
    </w:tblStylePr>
  </w:style>
  <w:style w:type="paragraph" w:styleId="Revision">
    <w:name w:val="Revision"/>
    <w:hidden/>
    <w:uiPriority w:val="99"/>
    <w:semiHidden/>
    <w:rsid w:val="00756703"/>
    <w:pPr>
      <w:spacing w:after="0" w:line="240" w:lineRule="auto"/>
    </w:pPr>
    <w:rPr>
      <w:rFonts w:ascii="Palatino Linotype" w:hAnsi="Palatino Linoty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8769726">
      <w:bodyDiv w:val="1"/>
      <w:marLeft w:val="0"/>
      <w:marRight w:val="0"/>
      <w:marTop w:val="0"/>
      <w:marBottom w:val="0"/>
      <w:divBdr>
        <w:top w:val="none" w:sz="0" w:space="0" w:color="auto"/>
        <w:left w:val="none" w:sz="0" w:space="0" w:color="auto"/>
        <w:bottom w:val="none" w:sz="0" w:space="0" w:color="auto"/>
        <w:right w:val="none" w:sz="0" w:space="0" w:color="auto"/>
      </w:divBdr>
      <w:divsChild>
        <w:div w:id="383069175">
          <w:marLeft w:val="0"/>
          <w:marRight w:val="0"/>
          <w:marTop w:val="0"/>
          <w:marBottom w:val="0"/>
          <w:divBdr>
            <w:top w:val="none" w:sz="0" w:space="0" w:color="auto"/>
            <w:left w:val="none" w:sz="0" w:space="0" w:color="auto"/>
            <w:bottom w:val="none" w:sz="0" w:space="0" w:color="auto"/>
            <w:right w:val="none" w:sz="0" w:space="0" w:color="auto"/>
          </w:divBdr>
          <w:divsChild>
            <w:div w:id="63094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182895">
      <w:bodyDiv w:val="1"/>
      <w:marLeft w:val="0"/>
      <w:marRight w:val="0"/>
      <w:marTop w:val="0"/>
      <w:marBottom w:val="0"/>
      <w:divBdr>
        <w:top w:val="none" w:sz="0" w:space="0" w:color="auto"/>
        <w:left w:val="none" w:sz="0" w:space="0" w:color="auto"/>
        <w:bottom w:val="none" w:sz="0" w:space="0" w:color="auto"/>
        <w:right w:val="none" w:sz="0" w:space="0" w:color="auto"/>
      </w:divBdr>
    </w:div>
    <w:div w:id="1517230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18"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WECC Word Theme">
  <a:themeElements>
    <a:clrScheme name="WECC Palette">
      <a:dk1>
        <a:srgbClr val="000000"/>
      </a:dk1>
      <a:lt1>
        <a:srgbClr val="FFFFFF"/>
      </a:lt1>
      <a:dk2>
        <a:srgbClr val="00395D"/>
      </a:dk2>
      <a:lt2>
        <a:srgbClr val="A99260"/>
      </a:lt2>
      <a:accent1>
        <a:srgbClr val="005172"/>
      </a:accent1>
      <a:accent2>
        <a:srgbClr val="005238"/>
      </a:accent2>
      <a:accent3>
        <a:srgbClr val="6D2D41"/>
      </a:accent3>
      <a:accent4>
        <a:srgbClr val="B53713"/>
      </a:accent4>
      <a:accent5>
        <a:srgbClr val="666666"/>
      </a:accent5>
      <a:accent6>
        <a:srgbClr val="A71930"/>
      </a:accent6>
      <a:hlink>
        <a:srgbClr val="0000FF"/>
      </a:hlink>
      <a:folHlink>
        <a:srgbClr val="800080"/>
      </a:folHlink>
    </a:clrScheme>
    <a:fontScheme name="WECC Fonts">
      <a:majorFont>
        <a:latin typeface="Lucida Sans"/>
        <a:ea typeface=""/>
        <a:cs typeface=""/>
      </a:majorFont>
      <a:minorFont>
        <a:latin typeface="Palatino Linotype"/>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a:solidFill>
            <a:srgbClr val="1F9DAF"/>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2.xml><?xml version="1.0" encoding="utf-8"?>
<ct:contentTypeSchema xmlns:ct="http://schemas.microsoft.com/office/2006/metadata/contentType" xmlns:ma="http://schemas.microsoft.com/office/2006/metadata/properties/metaAttributes" ct:_="" ma:_="" ma:contentTypeName="Other Reliability Documents" ma:contentTypeID="0x010100E45EF0F8AAA65E428351BA36F1B645BE1200CA280BBE04EF434C8DECBE67FD58A074" ma:contentTypeVersion="10" ma:contentTypeDescription="" ma:contentTypeScope="" ma:versionID="c2434c7e036fbdb00d76290cd9c6396c">
  <xsd:schema xmlns:xsd="http://www.w3.org/2001/XMLSchema" xmlns:xs="http://www.w3.org/2001/XMLSchema" xmlns:p="http://schemas.microsoft.com/office/2006/metadata/properties" xmlns:ns2="2fb8a92a-9032-49d6-b983-191f0a73b01f" xmlns:ns3="4bd63098-0c83-43cf-abdd-085f2cc55a51" targetNamespace="http://schemas.microsoft.com/office/2006/metadata/properties" ma:root="true" ma:fieldsID="7f3a7fd941f69af4be576b57cbcc2582" ns2:_="" ns3:_="">
    <xsd:import namespace="2fb8a92a-9032-49d6-b983-191f0a73b01f"/>
    <xsd:import namespace="4bd63098-0c83-43cf-abdd-085f2cc55a51"/>
    <xsd:element name="properties">
      <xsd:complexType>
        <xsd:sequence>
          <xsd:element name="documentManagement">
            <xsd:complexType>
              <xsd:all>
                <xsd:element ref="ns2:Document_x0020_Categorization_x0020_Policy"/>
                <xsd:element ref="ns2:Owner_x0020_Group" minOccurs="0"/>
                <xsd:element ref="ns2:Committee" minOccurs="0"/>
                <xsd:element ref="ns2:WECC_x0020_Status" minOccurs="0"/>
                <xsd:element ref="ns2:Privacy"/>
                <xsd:element ref="ns2:Adopted_x002f_Approved_x0020_By" minOccurs="0"/>
                <xsd:element ref="ns2:Other_x0020_Reliability_x0020_Documents" minOccurs="0"/>
                <xsd:element ref="ns2:Jurisdiction" minOccurs="0"/>
                <xsd:element ref="ns2:Standard_x0020_Family" minOccurs="0"/>
                <xsd:element ref="ns3:TaxKeywordTaxHTField" minOccurs="0"/>
                <xsd:element ref="ns3:TaxCatchAll" minOccurs="0"/>
                <xsd:element ref="ns3:_dlc_DocId" minOccurs="0"/>
                <xsd:element ref="ns3:_dlc_DocIdUrl" minOccurs="0"/>
                <xsd:element ref="ns3:_dlc_DocIdPersistId" minOccurs="0"/>
                <xsd:element ref="ns3:Event_x0020_ID" minOccurs="0"/>
                <xsd:element ref="ns3:Approver"/>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b8a92a-9032-49d6-b983-191f0a73b01f" elementFormDefault="qualified">
    <xsd:import namespace="http://schemas.microsoft.com/office/2006/documentManagement/types"/>
    <xsd:import namespace="http://schemas.microsoft.com/office/infopath/2007/PartnerControls"/>
    <xsd:element name="Document_x0020_Categorization_x0020_Policy" ma:index="8" ma:displayName="WECC Categorization Policy" ma:default="N/A" ma:format="Dropdown" ma:internalName="Document_x0020_Categorization_x0020_Policy">
      <xsd:simpleType>
        <xsd:restriction base="dms:Choice">
          <xsd:enumeration value="N/A"/>
          <xsd:enumeration value="Charter"/>
          <xsd:enumeration value="Guideline"/>
          <xsd:enumeration value="Policy"/>
          <xsd:enumeration value="Regional Criteria"/>
          <xsd:enumeration value="Regional Reliability Standard"/>
          <xsd:enumeration value="Report or Other"/>
        </xsd:restriction>
      </xsd:simpleType>
    </xsd:element>
    <xsd:element name="Owner_x0020_Group" ma:index="9" nillable="true" ma:displayName="Owner Group" ma:internalName="Owner_x0020_Group" ma:requiredMultiChoice="true">
      <xsd:complexType>
        <xsd:complexContent>
          <xsd:extension base="dms:MultiChoice">
            <xsd:sequence>
              <xsd:element name="Value" maxOccurs="unbounded" minOccurs="0" nillable="true">
                <xsd:simpleType>
                  <xsd:restriction base="dms:Choice">
                    <xsd:enumeration value="Compliance"/>
                    <xsd:enumeration value="Compliance Open Webinars"/>
                    <xsd:enumeration value="Compliance Workshop"/>
                    <xsd:enumeration value="Event Analysis &amp; Situational Awareness"/>
                    <xsd:enumeration value="General &amp; Administrative"/>
                    <xsd:enumeration value="Human Resources"/>
                    <xsd:enumeration value="Information Technology"/>
                    <xsd:enumeration value="Legal &amp; Regulatory"/>
                    <xsd:enumeration value="Operations Performance Analysis"/>
                    <xsd:enumeration value="Performance Analysis"/>
                    <xsd:enumeration value="Planning Services"/>
                    <xsd:enumeration value="Registration and Certification"/>
                    <xsd:enumeration value="Reliability Assessment"/>
                    <xsd:enumeration value="Reliability Standards"/>
                    <xsd:enumeration value="Resource Adequacy"/>
                    <xsd:enumeration value="System Adequacy Planning"/>
                    <xsd:enumeration value="System Stability Planning"/>
                    <xsd:enumeration value="Training &amp; Education"/>
                    <xsd:enumeration value="Transmission Expansion Planning"/>
                    <xsd:enumeration value="WREGIS"/>
                  </xsd:restriction>
                </xsd:simpleType>
              </xsd:element>
            </xsd:sequence>
          </xsd:extension>
        </xsd:complexContent>
      </xsd:complexType>
    </xsd:element>
    <xsd:element name="Committee" ma:index="10" nillable="true" ma:displayName="Committee" ma:internalName="Committee">
      <xsd:complexType>
        <xsd:complexContent>
          <xsd:extension base="dms:MultiChoice">
            <xsd:sequence>
              <xsd:element name="Value" maxOccurs="unbounded" minOccurs="0" nillable="true">
                <xsd:simpleType>
                  <xsd:restriction base="dms:Choice">
                    <xsd:enumeration value="APFTF"/>
                    <xsd:enumeration value="BOD"/>
                    <xsd:enumeration value="CIMTF"/>
                    <xsd:enumeration value="CSF"/>
                    <xsd:enumeration value="DEEMSF"/>
                    <xsd:enumeration value="EPAS"/>
                    <xsd:enumeration value="ESF"/>
                    <xsd:enumeration value="FAC"/>
                    <xsd:enumeration value="GC"/>
                    <xsd:enumeration value="GOPF"/>
                    <xsd:enumeration value="HPF"/>
                    <xsd:enumeration value="HRCC"/>
                    <xsd:enumeration value="ISEAS"/>
                    <xsd:enumeration value="JGC"/>
                    <xsd:enumeration value="LPTF"/>
                    <xsd:enumeration value="MAC"/>
                    <xsd:enumeration value="MBS"/>
                    <xsd:enumeration value="MVS"/>
                    <xsd:enumeration value="NC"/>
                    <xsd:enumeration value="OAWG"/>
                    <xsd:enumeration value="PCDS"/>
                    <xsd:enumeration value="PCS"/>
                    <xsd:enumeration value="PS"/>
                    <xsd:enumeration value="PSF"/>
                    <xsd:enumeration value="RAAG"/>
                    <xsd:enumeration value="RAC"/>
                    <xsd:enumeration value="RASRS"/>
                    <xsd:enumeration value="RRC"/>
                    <xsd:enumeration value="S4.9RC"/>
                    <xsd:enumeration value="SCMS"/>
                    <xsd:enumeration value="SRS"/>
                    <xsd:enumeration value="StS"/>
                    <xsd:enumeration value="TCOMS"/>
                    <xsd:enumeration value="UFLSWG"/>
                    <xsd:enumeration value="WREGIS"/>
                    <xsd:enumeration value="WREGIS-SAC"/>
                    <xsd:enumeration value="WSC"/>
                  </xsd:restriction>
                </xsd:simpleType>
              </xsd:element>
            </xsd:sequence>
          </xsd:extension>
        </xsd:complexContent>
      </xsd:complexType>
    </xsd:element>
    <xsd:element name="WECC_x0020_Status" ma:index="11" nillable="true" ma:displayName="WECC Status" ma:format="Dropdown" ma:internalName="WECC_x0020_Status" ma:readOnly="false">
      <xsd:simpleType>
        <xsd:restriction base="dms:Choice">
          <xsd:enumeration value="Draft"/>
          <xsd:enumeration value="Approval Item"/>
          <xsd:enumeration value="In Review"/>
          <xsd:enumeration value="Approved/Final"/>
          <xsd:enumeration value="Retired"/>
          <xsd:enumeration value="Replaced"/>
          <xsd:enumeration value="Redline"/>
          <xsd:enumeration value="Active"/>
          <xsd:enumeration value="Closed"/>
          <xsd:enumeration value="Hold"/>
        </xsd:restriction>
      </xsd:simpleType>
    </xsd:element>
    <xsd:element name="Privacy" ma:index="12" ma:displayName="Privacy" ma:format="Dropdown" ma:internalName="Privacy">
      <xsd:simpleType>
        <xsd:restriction base="dms:Choice">
          <xsd:enumeration value="Public"/>
          <xsd:enumeration value="Authenticated"/>
          <xsd:enumeration value="Base Cases"/>
          <xsd:enumeration value="NDA"/>
          <xsd:enumeration value="PSLF"/>
          <xsd:enumeration value="RAS OR GMD"/>
          <xsd:enumeration value="WECC Members"/>
        </xsd:restriction>
      </xsd:simpleType>
    </xsd:element>
    <xsd:element name="Adopted_x002f_Approved_x0020_By" ma:index="13" nillable="true" ma:displayName="Adopted/Approved By" ma:format="Dropdown" ma:internalName="Adopted_x002F_Approved_x0020_By" ma:readOnly="false">
      <xsd:simpleType>
        <xsd:restriction base="dms:Choice">
          <xsd:enumeration value="…"/>
          <xsd:enumeration value="ATFWG"/>
          <xsd:enumeration value="ATSMWG"/>
          <xsd:enumeration value="BOD"/>
          <xsd:enumeration value="BPSPRTF"/>
          <xsd:enumeration value="CIMTF"/>
          <xsd:enumeration value="CSWG"/>
          <xsd:enumeration value="DDMWG"/>
          <xsd:enumeration value="DEMSWG"/>
          <xsd:enumeration value="EDTF"/>
          <xsd:enumeration value="EPAS"/>
          <xsd:enumeration value="ESCTF"/>
          <xsd:enumeration value="ESMTF"/>
          <xsd:enumeration value="ESOTF"/>
          <xsd:enumeration value="ESTF"/>
          <xsd:enumeration value="FAC"/>
          <xsd:enumeration value="GC"/>
          <xsd:enumeration value="GOWG"/>
          <xsd:enumeration value="HPEAWG"/>
          <xsd:enumeration value="HPKTTF"/>
          <xsd:enumeration value="HPMMTF"/>
          <xsd:enumeration value="HPWG"/>
          <xsd:enumeration value="HRCC"/>
          <xsd:enumeration value="ISAS"/>
          <xsd:enumeration value="JGC"/>
          <xsd:enumeration value="JSIS"/>
          <xsd:enumeration value="LMWG"/>
          <xsd:enumeration value="LRTF"/>
          <xsd:enumeration value="MAC"/>
          <xsd:enumeration value="MIC"/>
          <xsd:enumeration value="MRAWG"/>
          <xsd:enumeration value="MVS"/>
          <xsd:enumeration value="NC"/>
          <xsd:enumeration value="OAWG"/>
          <xsd:enumeration value="OC"/>
          <xsd:enumeration value="PCDS"/>
          <xsd:enumeration value="PCMS"/>
          <xsd:enumeration value="PPMVDWG"/>
          <xsd:enumeration value="PRPTF"/>
          <xsd:enumeration value="PSWG"/>
          <xsd:enumeration value="PWG"/>
          <xsd:enumeration value="RAC"/>
          <xsd:enumeration value="RASRS"/>
          <xsd:enumeration value="REMWG"/>
          <xsd:enumeration value="RWG"/>
          <xsd:enumeration value="S49RC"/>
          <xsd:enumeration value="SASMS"/>
          <xsd:enumeration value="SCMWG"/>
          <xsd:enumeration value="SETF"/>
          <xsd:enumeration value="SEWG"/>
          <xsd:enumeration value="SPWG"/>
          <xsd:enumeration value="SRS"/>
          <xsd:enumeration value="StS"/>
          <xsd:enumeration value="SWG"/>
          <xsd:enumeration value="TELWG"/>
          <xsd:enumeration value="TSAWG"/>
          <xsd:enumeration value="UFLSWG"/>
          <xsd:enumeration value="WREGIS"/>
          <xsd:enumeration value="WREGIS-SAC"/>
          <xsd:enumeration value="WSC"/>
        </xsd:restriction>
      </xsd:simpleType>
    </xsd:element>
    <xsd:element name="Other_x0020_Reliability_x0020_Documents" ma:index="14" nillable="true" ma:displayName="Other Reliability Documents" ma:format="Dropdown" ma:internalName="Other_x0020_Reliability_x0020_Documents" ma:readOnly="false">
      <xsd:simpleType>
        <xsd:restriction base="dms:Choice">
          <xsd:enumeration value="..."/>
          <xsd:enumeration value="Best Practices"/>
          <xsd:enumeration value="Checklist"/>
          <xsd:enumeration value="Methodology"/>
          <xsd:enumeration value="Misoperations"/>
          <xsd:enumeration value="Protocol"/>
          <xsd:enumeration value="Workflow"/>
        </xsd:restriction>
      </xsd:simpleType>
    </xsd:element>
    <xsd:element name="Jurisdiction" ma:index="15" nillable="true" ma:displayName="Jurisdiction" ma:default="US (United States)" ma:internalName="Jurisdiction">
      <xsd:complexType>
        <xsd:complexContent>
          <xsd:extension base="dms:MultiChoice">
            <xsd:sequence>
              <xsd:element name="Value" maxOccurs="unbounded" minOccurs="0" nillable="true">
                <xsd:simpleType>
                  <xsd:restriction base="dms:Choice">
                    <xsd:enumeration value="US (United States)"/>
                    <xsd:enumeration value="AB (Alberta)"/>
                    <xsd:enumeration value="BC (British Columbia)"/>
                    <xsd:enumeration value="MX (Baja Mexico)"/>
                  </xsd:restriction>
                </xsd:simpleType>
              </xsd:element>
            </xsd:sequence>
          </xsd:extension>
        </xsd:complexContent>
      </xsd:complexType>
    </xsd:element>
    <xsd:element name="Standard_x0020_Family" ma:index="16" nillable="true" ma:displayName="Standard Family" ma:format="Dropdown" ma:internalName="Standard_x0020_Family">
      <xsd:simpleType>
        <xsd:restriction base="dms:Choice">
          <xsd:enumeration value="BAL"/>
          <xsd:enumeration value="CIP"/>
          <xsd:enumeration value="COM"/>
          <xsd:enumeration value="EOP"/>
          <xsd:enumeration value="FAC"/>
          <xsd:enumeration value="INT"/>
          <xsd:enumeration value="IRO"/>
          <xsd:enumeration value="MOD"/>
          <xsd:enumeration value="NUC"/>
          <xsd:enumeration value="PER"/>
          <xsd:enumeration value="PRC"/>
          <xsd:enumeration value="TOP"/>
          <xsd:enumeration value="TPL"/>
          <xsd:enumeration value="VAR"/>
        </xsd:restriction>
      </xsd:simpleType>
    </xsd:element>
  </xsd:schema>
  <xsd:schema xmlns:xsd="http://www.w3.org/2001/XMLSchema" xmlns:xs="http://www.w3.org/2001/XMLSchema" xmlns:dms="http://schemas.microsoft.com/office/2006/documentManagement/types" xmlns:pc="http://schemas.microsoft.com/office/infopath/2007/PartnerControls" targetNamespace="4bd63098-0c83-43cf-abdd-085f2cc55a51"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af747698-1922-4602-8604-6fec0d9c99b7"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16224b44-889d-4166-9284-f04ddcafbdf4}" ma:internalName="TaxCatchAll" ma:showField="CatchAllData" ma:web="4bd63098-0c83-43cf-abdd-085f2cc55a51">
      <xsd:complexType>
        <xsd:complexContent>
          <xsd:extension base="dms:MultiChoiceLookup">
            <xsd:sequence>
              <xsd:element name="Value" type="dms:Lookup" maxOccurs="unbounded" minOccurs="0" nillable="true"/>
            </xsd:sequence>
          </xsd:extension>
        </xsd:complexContent>
      </xsd:complex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Event_x0020_ID" ma:index="23" nillable="true" ma:displayName="Calendar Event ID" ma:internalName="Event_x0020_ID">
      <xsd:simpleType>
        <xsd:restriction base="dms:Note">
          <xsd:maxLength value="255"/>
        </xsd:restriction>
      </xsd:simpleType>
    </xsd:element>
    <xsd:element name="Approver" ma:index="24" ma:displayName="Approver" ma:list="UserInfo" ma:SharePointGroup="4815" ma:internalName="Approver" ma:showField="Titl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ocument_x0020_Categorization_x0020_Policy xmlns="2fb8a92a-9032-49d6-b983-191f0a73b01f">Report or Other</Document_x0020_Categorization_x0020_Policy>
    <TaxCatchAll xmlns="4bd63098-0c83-43cf-abdd-085f2cc55a51">
      <Value>1539</Value>
      <Value>2419</Value>
      <Value>2257</Value>
    </TaxCatchAll>
    <Privacy xmlns="2fb8a92a-9032-49d6-b983-191f0a73b01f">Public</Privacy>
    <Event_x0020_ID xmlns="4bd63098-0c83-43cf-abdd-085f2cc55a51" xsi:nil="true"/>
    <Committee xmlns="2fb8a92a-9032-49d6-b983-191f0a73b01f">
      <Value>WSC</Value>
    </Committee>
    <WECC_x0020_Status xmlns="2fb8a92a-9032-49d6-b983-191f0a73b01f">Approved/Final</WECC_x0020_Status>
    <Owner_x0020_Group xmlns="2fb8a92a-9032-49d6-b983-191f0a73b01f">
      <Value>Reliability Standards</Value>
    </Owner_x0020_Group>
    <TaxKeywordTaxHTField xmlns="4bd63098-0c83-43cf-abdd-085f2cc55a51">
      <Terms xmlns="http://schemas.microsoft.com/office/infopath/2007/PartnerControls">
        <TermInfo xmlns="http://schemas.microsoft.com/office/infopath/2007/PartnerControls">
          <TermName xmlns="http://schemas.microsoft.com/office/infopath/2007/PartnerControls">WECC-0148</TermName>
          <TermId xmlns="http://schemas.microsoft.com/office/infopath/2007/PartnerControls">9541e38b-7400-4221-9974-85052da10b63</TermId>
        </TermInfo>
        <TermInfo xmlns="http://schemas.microsoft.com/office/infopath/2007/PartnerControls">
          <TermName xmlns="http://schemas.microsoft.com/office/infopath/2007/PartnerControls">NERCFilings</TermName>
          <TermId xmlns="http://schemas.microsoft.com/office/infopath/2007/PartnerControls">0e89d8f0-e018-45cc-b5bf-f537405b2363</TermId>
        </TermInfo>
        <TermInfo xmlns="http://schemas.microsoft.com/office/infopath/2007/PartnerControls">
          <TermName xmlns="http://schemas.microsoft.com/office/infopath/2007/PartnerControls">NERC Filings</TermName>
          <TermId xmlns="http://schemas.microsoft.com/office/infopath/2007/PartnerControls">38da0236-f1a7-4cb0-b512-0acfdf6fb813</TermId>
        </TermInfo>
      </Terms>
    </TaxKeywordTaxHTField>
    <Approver xmlns="4bd63098-0c83-43cf-abdd-085f2cc55a51">
      <UserInfo>
        <DisplayName>Crane, Donovan</DisplayName>
        <AccountId>6264</AccountId>
        <AccountType/>
      </UserInfo>
    </Approver>
    <_dlc_DocId xmlns="4bd63098-0c83-43cf-abdd-085f2cc55a51">YWEQ7USXTMD7-3-13410</_dlc_DocId>
    <_dlc_DocIdUrl xmlns="4bd63098-0c83-43cf-abdd-085f2cc55a51">
      <Url>https://internal.wecc.org/_layouts/15/DocIdRedir.aspx?ID=YWEQ7USXTMD7-3-13410</Url>
      <Description>YWEQ7USXTMD7-3-13410</Description>
    </_dlc_DocIdUrl>
    <Jurisdiction xmlns="2fb8a92a-9032-49d6-b983-191f0a73b01f"/>
    <Standard_x0020_Family xmlns="2fb8a92a-9032-49d6-b983-191f0a73b01f">VAR</Standard_x0020_Family>
    <Other_x0020_Reliability_x0020_Documents xmlns="2fb8a92a-9032-49d6-b983-191f0a73b01f" xsi:nil="true"/>
    <Adopted_x002f_Approved_x0020_By xmlns="2fb8a92a-9032-49d6-b983-191f0a73b01f">WSC</Adopted_x002f_Approved_x0020_By>
  </documentManagement>
</p:properties>
</file>

<file path=customXml/itemProps1.xml><?xml version="1.0" encoding="utf-8"?>
<ds:datastoreItem xmlns:ds="http://schemas.openxmlformats.org/officeDocument/2006/customXml" ds:itemID="{6D8D0452-BD6C-4123-98FC-16C9C79DBB43}">
  <ds:schemaRefs>
    <ds:schemaRef ds:uri="http://schemas.openxmlformats.org/officeDocument/2006/bibliography"/>
  </ds:schemaRefs>
</ds:datastoreItem>
</file>

<file path=customXml/itemProps2.xml><?xml version="1.0" encoding="utf-8"?>
<ds:datastoreItem xmlns:ds="http://schemas.openxmlformats.org/officeDocument/2006/customXml" ds:itemID="{33BE39CF-0E68-49DE-ABEB-46C1582AA168}"/>
</file>

<file path=customXml/itemProps3.xml><?xml version="1.0" encoding="utf-8"?>
<ds:datastoreItem xmlns:ds="http://schemas.openxmlformats.org/officeDocument/2006/customXml" ds:itemID="{19B05FB2-8314-4DDD-A6C0-BC3C12CE0797}"/>
</file>

<file path=customXml/itemProps4.xml><?xml version="1.0" encoding="utf-8"?>
<ds:datastoreItem xmlns:ds="http://schemas.openxmlformats.org/officeDocument/2006/customXml" ds:itemID="{6F36DF85-020B-4BE6-9278-214A09B1E68E}"/>
</file>

<file path=customXml/itemProps5.xml><?xml version="1.0" encoding="utf-8"?>
<ds:datastoreItem xmlns:ds="http://schemas.openxmlformats.org/officeDocument/2006/customXml" ds:itemID="{BB619E78-B310-43C1-B1F5-E3B500DE4595}"/>
</file>

<file path=docProps/app.xml><?xml version="1.0" encoding="utf-8"?>
<Properties xmlns="http://schemas.openxmlformats.org/officeDocument/2006/extended-properties" xmlns:vt="http://schemas.openxmlformats.org/officeDocument/2006/docPropsVTypes">
  <Template>Normal</Template>
  <TotalTime>149</TotalTime>
  <Pages>3</Pages>
  <Words>773</Words>
  <Characters>4408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WECC-0148 VAR-501-WECC-4 PSS Info Filing - Attachment L - Drafting Team Roster</dc:title>
  <dc:subject/>
  <dc:creator>Coleman, Chad</dc:creator>
  <cp:keywords>NERCFilings; WECC-0148; NERC Filings</cp:keywords>
  <dc:description/>
  <cp:lastModifiedBy>Rueckert, Steve</cp:lastModifiedBy>
  <cp:revision>9</cp:revision>
  <cp:lastPrinted>2020-05-14T23:30:00Z</cp:lastPrinted>
  <dcterms:created xsi:type="dcterms:W3CDTF">2022-04-29T17:00:00Z</dcterms:created>
  <dcterms:modified xsi:type="dcterms:W3CDTF">2023-04-17T20:43:00Z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#000000,10,Calibri</vt:lpwstr>
  </property>
  <property fmtid="{D5CDD505-2E9C-101B-9397-08002B2CF9AE}" pid="4" name="ClassificationContentMarkingHeaderText">
    <vt:lpwstr>&lt;Public&gt;</vt:lpwstr>
  </property>
  <property fmtid="{D5CDD505-2E9C-101B-9397-08002B2CF9AE}" pid="5" name="MSIP_Label_878e9819-3d07-47f7-9697-834686d925a0_Enabled">
    <vt:lpwstr>true</vt:lpwstr>
  </property>
  <property fmtid="{D5CDD505-2E9C-101B-9397-08002B2CF9AE}" pid="6" name="MSIP_Label_878e9819-3d07-47f7-9697-834686d925a0_SetDate">
    <vt:lpwstr>2023-04-06T22:16:57Z</vt:lpwstr>
  </property>
  <property fmtid="{D5CDD505-2E9C-101B-9397-08002B2CF9AE}" pid="7" name="MSIP_Label_878e9819-3d07-47f7-9697-834686d925a0_Method">
    <vt:lpwstr>Privileged</vt:lpwstr>
  </property>
  <property fmtid="{D5CDD505-2E9C-101B-9397-08002B2CF9AE}" pid="8" name="MSIP_Label_878e9819-3d07-47f7-9697-834686d925a0_Name">
    <vt:lpwstr>Public</vt:lpwstr>
  </property>
  <property fmtid="{D5CDD505-2E9C-101B-9397-08002B2CF9AE}" pid="9" name="MSIP_Label_878e9819-3d07-47f7-9697-834686d925a0_SiteId">
    <vt:lpwstr>fd6f305d-c929-4e10-9d46-2e7058aae5e6</vt:lpwstr>
  </property>
  <property fmtid="{D5CDD505-2E9C-101B-9397-08002B2CF9AE}" pid="10" name="MSIP_Label_878e9819-3d07-47f7-9697-834686d925a0_ActionId">
    <vt:lpwstr>df384693-76a0-4a81-a988-051356129084</vt:lpwstr>
  </property>
  <property fmtid="{D5CDD505-2E9C-101B-9397-08002B2CF9AE}" pid="11" name="MSIP_Label_878e9819-3d07-47f7-9697-834686d925a0_ContentBits">
    <vt:lpwstr>1</vt:lpwstr>
  </property>
  <property fmtid="{D5CDD505-2E9C-101B-9397-08002B2CF9AE}" pid="12" name="ContentTypeId">
    <vt:lpwstr>0x010100E45EF0F8AAA65E428351BA36F1B645BE1200CA280BBE04EF434C8DECBE67FD58A074</vt:lpwstr>
  </property>
  <property fmtid="{D5CDD505-2E9C-101B-9397-08002B2CF9AE}" pid="13" name="_dlc_DocIdItemGuid">
    <vt:lpwstr>bcb7d063-71d6-46f0-ac64-862226f64d4f</vt:lpwstr>
  </property>
  <property fmtid="{D5CDD505-2E9C-101B-9397-08002B2CF9AE}" pid="14" name="TaxKeyword">
    <vt:lpwstr>2257;#WECC-0148|9541e38b-7400-4221-9974-85052da10b63;#2419;#NERCFilings|0e89d8f0-e018-45cc-b5bf-f537405b2363;#1539;#NERC Filings|38da0236-f1a7-4cb0-b512-0acfdf6fb813</vt:lpwstr>
  </property>
</Properties>
</file>