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96BE" w14:textId="77777777" w:rsidR="00B33775" w:rsidRPr="00576B65" w:rsidRDefault="00B33775" w:rsidP="00B33775">
      <w:pPr>
        <w:widowControl w:val="0"/>
        <w:rPr>
          <w:rFonts w:asciiTheme="minorHAnsi" w:hAnsiTheme="minorHAnsi" w:cstheme="minorHAnsi"/>
        </w:rPr>
      </w:pPr>
      <w:bookmarkStart w:id="0" w:name="_GoBack"/>
      <w:bookmarkEnd w:id="0"/>
    </w:p>
    <w:p w14:paraId="30E3BDC2" w14:textId="0499ADD8" w:rsidR="00B33775" w:rsidRPr="00576B65" w:rsidRDefault="00B33775" w:rsidP="00B33775">
      <w:pPr>
        <w:widowControl w:val="0"/>
        <w:tabs>
          <w:tab w:val="left" w:pos="0"/>
        </w:tabs>
        <w:rPr>
          <w:rFonts w:asciiTheme="minorHAnsi" w:hAnsiTheme="minorHAnsi" w:cstheme="minorHAnsi"/>
        </w:rPr>
      </w:pPr>
      <w:r w:rsidRPr="00576B65">
        <w:rPr>
          <w:rFonts w:asciiTheme="minorHAnsi" w:hAnsiTheme="minorHAnsi" w:cstheme="minorHAnsi"/>
        </w:rPr>
        <w:tab/>
      </w:r>
      <w:r w:rsidR="00F339E4" w:rsidRPr="00576B65">
        <w:rPr>
          <w:noProof/>
        </w:rPr>
        <w:drawing>
          <wp:inline distT="0" distB="0" distL="0" distR="0" wp14:anchorId="55374B01" wp14:editId="1BB18721">
            <wp:extent cx="2052955" cy="638175"/>
            <wp:effectExtent l="0" t="0" r="4445" b="9525"/>
            <wp:docPr id="1" name="Picture 1"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2955" cy="638175"/>
                    </a:xfrm>
                    <a:prstGeom prst="rect">
                      <a:avLst/>
                    </a:prstGeom>
                    <a:noFill/>
                    <a:ln>
                      <a:noFill/>
                    </a:ln>
                  </pic:spPr>
                </pic:pic>
              </a:graphicData>
            </a:graphic>
          </wp:inline>
        </w:drawing>
      </w:r>
    </w:p>
    <w:p w14:paraId="2BF380F0" w14:textId="77777777" w:rsidR="00B33775" w:rsidRPr="00576B65" w:rsidRDefault="00B33775" w:rsidP="00B33775">
      <w:pPr>
        <w:widowControl w:val="0"/>
        <w:tabs>
          <w:tab w:val="left" w:pos="0"/>
          <w:tab w:val="center" w:pos="5819"/>
        </w:tabs>
        <w:rPr>
          <w:rFonts w:asciiTheme="minorHAnsi" w:hAnsiTheme="minorHAnsi" w:cstheme="minorHAnsi"/>
          <w:b/>
          <w:bCs/>
        </w:rPr>
      </w:pPr>
    </w:p>
    <w:p w14:paraId="37A63946" w14:textId="77777777" w:rsidR="00B33775" w:rsidRPr="00576B65" w:rsidRDefault="00B33775" w:rsidP="00B33775">
      <w:pPr>
        <w:widowControl w:val="0"/>
        <w:tabs>
          <w:tab w:val="left" w:pos="0"/>
        </w:tabs>
        <w:rPr>
          <w:rFonts w:asciiTheme="minorHAnsi" w:hAnsiTheme="minorHAnsi" w:cstheme="minorHAnsi"/>
          <w:b/>
          <w:bCs/>
          <w:sz w:val="44"/>
          <w:szCs w:val="44"/>
        </w:rPr>
      </w:pPr>
      <w:r w:rsidRPr="00576B65">
        <w:rPr>
          <w:rFonts w:asciiTheme="minorHAnsi" w:hAnsiTheme="minorHAnsi" w:cstheme="minorHAnsi"/>
          <w:b/>
          <w:bCs/>
          <w:sz w:val="44"/>
          <w:szCs w:val="44"/>
        </w:rPr>
        <w:t>Reliability Standard Audit Worksheet</w:t>
      </w:r>
      <w:r w:rsidRPr="00576B65">
        <w:rPr>
          <w:rStyle w:val="FootnoteReference"/>
          <w:rFonts w:asciiTheme="minorHAnsi" w:hAnsiTheme="minorHAnsi" w:cstheme="minorHAnsi"/>
          <w:b/>
          <w:bCs/>
          <w:sz w:val="44"/>
          <w:szCs w:val="44"/>
        </w:rPr>
        <w:footnoteReference w:id="1"/>
      </w:r>
    </w:p>
    <w:p w14:paraId="7EF01435" w14:textId="103F56DC" w:rsidR="00A37028" w:rsidRPr="00576B65" w:rsidRDefault="00576B65" w:rsidP="00B33775">
      <w:pPr>
        <w:pStyle w:val="Default"/>
        <w:spacing w:before="480"/>
        <w:rPr>
          <w:rFonts w:asciiTheme="minorHAnsi" w:hAnsiTheme="minorHAnsi"/>
          <w:b/>
          <w:sz w:val="32"/>
        </w:rPr>
      </w:pPr>
      <w:r w:rsidRPr="00576B65">
        <w:rPr>
          <w:rFonts w:asciiTheme="minorHAnsi" w:hAnsiTheme="minorHAnsi"/>
          <w:b/>
          <w:sz w:val="32"/>
        </w:rPr>
        <w:t>PRC-004-WECC-2</w:t>
      </w:r>
      <w:r w:rsidR="006E1CC0" w:rsidRPr="00576B65">
        <w:rPr>
          <w:rFonts w:asciiTheme="minorHAnsi" w:hAnsiTheme="minorHAnsi"/>
          <w:b/>
          <w:sz w:val="32"/>
        </w:rPr>
        <w:t xml:space="preserve"> </w:t>
      </w:r>
      <w:r w:rsidR="009C039C" w:rsidRPr="00576B65">
        <w:rPr>
          <w:rFonts w:asciiTheme="minorHAnsi" w:hAnsiTheme="minorHAnsi"/>
          <w:b/>
          <w:sz w:val="32"/>
        </w:rPr>
        <w:t>—</w:t>
      </w:r>
      <w:r w:rsidR="00323003" w:rsidRPr="00576B65">
        <w:rPr>
          <w:rFonts w:asciiTheme="minorHAnsi" w:hAnsiTheme="minorHAnsi"/>
          <w:b/>
          <w:sz w:val="32"/>
        </w:rPr>
        <w:t xml:space="preserve"> </w:t>
      </w:r>
      <w:r w:rsidR="00E8739F" w:rsidRPr="00576B65">
        <w:rPr>
          <w:rFonts w:asciiTheme="minorHAnsi" w:hAnsiTheme="minorHAnsi"/>
          <w:b/>
          <w:sz w:val="32"/>
        </w:rPr>
        <w:t>Protective Relay and Remedial Action Scheme Misoperation</w:t>
      </w:r>
    </w:p>
    <w:p w14:paraId="5B443707" w14:textId="77777777" w:rsidR="00B33775" w:rsidRPr="00576B65" w:rsidRDefault="00B33775" w:rsidP="00B33775">
      <w:pPr>
        <w:tabs>
          <w:tab w:val="left" w:pos="0"/>
          <w:tab w:val="left" w:pos="1080"/>
        </w:tabs>
        <w:rPr>
          <w:rFonts w:asciiTheme="minorHAnsi" w:hAnsiTheme="minorHAnsi" w:cstheme="minorHAnsi"/>
          <w:b/>
          <w:i/>
          <w:color w:val="FF0000"/>
        </w:rPr>
      </w:pPr>
    </w:p>
    <w:p w14:paraId="62FFF875" w14:textId="77777777" w:rsidR="00B33775" w:rsidRPr="00576B65" w:rsidRDefault="00B33775" w:rsidP="00B33775">
      <w:pPr>
        <w:tabs>
          <w:tab w:val="left" w:pos="0"/>
          <w:tab w:val="left" w:pos="1080"/>
        </w:tabs>
        <w:rPr>
          <w:rFonts w:asciiTheme="minorHAnsi" w:hAnsiTheme="minorHAnsi" w:cstheme="minorHAnsi"/>
          <w:b/>
          <w:i/>
          <w:color w:val="FF0000"/>
          <w:sz w:val="24"/>
        </w:rPr>
      </w:pPr>
      <w:r w:rsidRPr="00576B65">
        <w:rPr>
          <w:rFonts w:asciiTheme="minorHAnsi" w:hAnsiTheme="minorHAnsi" w:cstheme="minorHAnsi"/>
          <w:b/>
          <w:i/>
          <w:color w:val="FF0000"/>
          <w:sz w:val="24"/>
        </w:rPr>
        <w:t>This section must be completed by the Compliance Enforcement Authority.</w:t>
      </w:r>
    </w:p>
    <w:p w14:paraId="10EB9672" w14:textId="77777777" w:rsidR="00B33775" w:rsidRPr="00576B65" w:rsidRDefault="00B33775" w:rsidP="00B33775">
      <w:pPr>
        <w:widowControl w:val="0"/>
        <w:tabs>
          <w:tab w:val="left" w:pos="0"/>
        </w:tabs>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03709C" w:rsidRPr="00576B65" w14:paraId="164D802A" w14:textId="77777777" w:rsidTr="0003709C">
        <w:tc>
          <w:tcPr>
            <w:tcW w:w="3888" w:type="dxa"/>
            <w:hideMark/>
          </w:tcPr>
          <w:p w14:paraId="43F870C4" w14:textId="77777777" w:rsidR="0003709C" w:rsidRPr="00576B65" w:rsidRDefault="0003709C">
            <w:pPr>
              <w:widowControl w:val="0"/>
              <w:tabs>
                <w:tab w:val="left" w:pos="0"/>
              </w:tabs>
              <w:rPr>
                <w:rFonts w:asciiTheme="minorHAnsi" w:hAnsiTheme="minorHAnsi" w:cs="Times New Roman"/>
                <w:i/>
                <w:iCs/>
                <w:color w:val="auto"/>
              </w:rPr>
            </w:pPr>
            <w:r w:rsidRPr="00576B65">
              <w:rPr>
                <w:rFonts w:asciiTheme="minorHAnsi" w:hAnsiTheme="minorHAnsi" w:cs="Tahoma"/>
                <w:b/>
                <w:bCs/>
                <w:color w:val="auto"/>
              </w:rPr>
              <w:t>Registered Entity:</w:t>
            </w:r>
            <w:r w:rsidRPr="00576B65">
              <w:rPr>
                <w:rFonts w:asciiTheme="minorHAnsi" w:hAnsiTheme="minorHAnsi" w:cs="Times New Roman"/>
                <w:b/>
                <w:bCs/>
                <w:color w:val="auto"/>
              </w:rPr>
              <w:t xml:space="preserve"> </w:t>
            </w:r>
          </w:p>
        </w:tc>
        <w:tc>
          <w:tcPr>
            <w:tcW w:w="7128" w:type="dxa"/>
            <w:hideMark/>
          </w:tcPr>
          <w:p w14:paraId="2D0AE705" w14:textId="77777777" w:rsidR="0003709C" w:rsidRPr="00576B65" w:rsidRDefault="0003709C">
            <w:pPr>
              <w:widowControl w:val="0"/>
              <w:tabs>
                <w:tab w:val="left" w:pos="0"/>
              </w:tabs>
              <w:rPr>
                <w:rFonts w:asciiTheme="minorHAnsi" w:hAnsiTheme="minorHAnsi" w:cs="Tahoma"/>
                <w:bCs/>
                <w:color w:val="A6A6A6" w:themeColor="background1" w:themeShade="A6"/>
              </w:rPr>
            </w:pPr>
            <w:r w:rsidRPr="00576B65">
              <w:rPr>
                <w:rFonts w:asciiTheme="minorHAnsi" w:hAnsiTheme="minorHAnsi" w:cs="Tahoma"/>
                <w:bCs/>
                <w:color w:val="A6A6A6" w:themeColor="background1" w:themeShade="A6"/>
              </w:rPr>
              <w:t>Registered name of entity being audited</w:t>
            </w:r>
          </w:p>
        </w:tc>
      </w:tr>
      <w:tr w:rsidR="0003709C" w:rsidRPr="00576B65" w14:paraId="45E946B7" w14:textId="77777777" w:rsidTr="0003709C">
        <w:tc>
          <w:tcPr>
            <w:tcW w:w="3888" w:type="dxa"/>
            <w:hideMark/>
          </w:tcPr>
          <w:p w14:paraId="363A7A77" w14:textId="77777777" w:rsidR="0003709C" w:rsidRPr="00576B65" w:rsidRDefault="0003709C">
            <w:pPr>
              <w:widowControl w:val="0"/>
              <w:tabs>
                <w:tab w:val="left" w:pos="0"/>
              </w:tabs>
              <w:rPr>
                <w:rFonts w:asciiTheme="minorHAnsi" w:hAnsiTheme="minorHAnsi" w:cs="Times New Roman"/>
                <w:i/>
                <w:iCs/>
                <w:color w:val="auto"/>
              </w:rPr>
            </w:pPr>
            <w:r w:rsidRPr="00576B65">
              <w:rPr>
                <w:rFonts w:asciiTheme="minorHAnsi" w:hAnsiTheme="minorHAnsi" w:cs="Tahoma"/>
                <w:b/>
                <w:bCs/>
                <w:color w:val="auto"/>
              </w:rPr>
              <w:t>NCR Number:</w:t>
            </w:r>
            <w:r w:rsidRPr="00576B65">
              <w:rPr>
                <w:rFonts w:asciiTheme="minorHAnsi" w:hAnsiTheme="minorHAnsi" w:cs="Times New Roman"/>
                <w:b/>
                <w:bCs/>
                <w:color w:val="auto"/>
              </w:rPr>
              <w:t xml:space="preserve">  </w:t>
            </w:r>
          </w:p>
        </w:tc>
        <w:tc>
          <w:tcPr>
            <w:tcW w:w="7128" w:type="dxa"/>
            <w:hideMark/>
          </w:tcPr>
          <w:p w14:paraId="7C78EB56" w14:textId="77777777" w:rsidR="0003709C" w:rsidRPr="00576B65" w:rsidRDefault="0003709C">
            <w:pPr>
              <w:widowControl w:val="0"/>
              <w:tabs>
                <w:tab w:val="left" w:pos="0"/>
              </w:tabs>
              <w:rPr>
                <w:rFonts w:asciiTheme="minorHAnsi" w:hAnsiTheme="minorHAnsi" w:cs="Tahoma"/>
                <w:bCs/>
                <w:color w:val="A6A6A6" w:themeColor="background1" w:themeShade="A6"/>
              </w:rPr>
            </w:pPr>
            <w:r w:rsidRPr="00576B65">
              <w:rPr>
                <w:rFonts w:asciiTheme="minorHAnsi" w:hAnsiTheme="minorHAnsi" w:cs="Tahoma"/>
                <w:bCs/>
                <w:color w:val="A6A6A6" w:themeColor="background1" w:themeShade="A6"/>
              </w:rPr>
              <w:t>NCRnnnnn</w:t>
            </w:r>
          </w:p>
        </w:tc>
      </w:tr>
      <w:tr w:rsidR="0003709C" w:rsidRPr="00576B65" w14:paraId="47987362" w14:textId="77777777" w:rsidTr="0003709C">
        <w:tc>
          <w:tcPr>
            <w:tcW w:w="3888" w:type="dxa"/>
            <w:hideMark/>
          </w:tcPr>
          <w:p w14:paraId="214AB9B7" w14:textId="77777777" w:rsidR="0003709C" w:rsidRPr="00576B65" w:rsidRDefault="0003709C">
            <w:pPr>
              <w:widowControl w:val="0"/>
              <w:tabs>
                <w:tab w:val="left" w:pos="0"/>
              </w:tabs>
              <w:rPr>
                <w:rFonts w:asciiTheme="minorHAnsi" w:hAnsiTheme="minorHAnsi" w:cs="Times New Roman"/>
                <w:b/>
                <w:bCs/>
              </w:rPr>
            </w:pPr>
            <w:r w:rsidRPr="00576B65">
              <w:rPr>
                <w:rFonts w:asciiTheme="minorHAnsi" w:hAnsiTheme="minorHAnsi" w:cs="Times New Roman"/>
                <w:b/>
              </w:rPr>
              <w:tab/>
            </w:r>
            <w:r w:rsidRPr="00576B65">
              <w:rPr>
                <w:rFonts w:asciiTheme="minorHAnsi" w:hAnsiTheme="minorHAnsi" w:cs="Times New Roman"/>
                <w:b/>
                <w:bCs/>
              </w:rPr>
              <w:tab/>
            </w:r>
            <w:r w:rsidRPr="00576B65">
              <w:rPr>
                <w:rFonts w:asciiTheme="minorHAnsi" w:hAnsiTheme="minorHAnsi" w:cs="Times New Roman"/>
                <w:b/>
                <w:bCs/>
              </w:rPr>
              <w:tab/>
            </w:r>
            <w:r w:rsidRPr="00576B65">
              <w:rPr>
                <w:rFonts w:asciiTheme="minorHAnsi" w:hAnsiTheme="minorHAnsi" w:cs="Times New Roman"/>
                <w:b/>
                <w:bCs/>
              </w:rPr>
              <w:tab/>
              <w:t>Compliance Enforcement Authority:</w:t>
            </w:r>
          </w:p>
        </w:tc>
        <w:tc>
          <w:tcPr>
            <w:tcW w:w="7128" w:type="dxa"/>
            <w:hideMark/>
          </w:tcPr>
          <w:p w14:paraId="4AC37626" w14:textId="77777777" w:rsidR="0003709C" w:rsidRPr="00576B65" w:rsidRDefault="0003709C">
            <w:pPr>
              <w:widowControl w:val="0"/>
              <w:tabs>
                <w:tab w:val="left" w:pos="0"/>
              </w:tabs>
              <w:rPr>
                <w:rFonts w:asciiTheme="minorHAnsi" w:hAnsiTheme="minorHAnsi" w:cs="Times New Roman"/>
                <w:color w:val="A6A6A6" w:themeColor="background1" w:themeShade="A6"/>
              </w:rPr>
            </w:pPr>
            <w:r w:rsidRPr="00576B65">
              <w:rPr>
                <w:rFonts w:asciiTheme="minorHAnsi" w:hAnsiTheme="minorHAnsi" w:cs="Times New Roman"/>
                <w:color w:val="A6A6A6" w:themeColor="background1" w:themeShade="A6"/>
              </w:rPr>
              <w:t>Region or NERC performing audit</w:t>
            </w:r>
          </w:p>
        </w:tc>
      </w:tr>
      <w:tr w:rsidR="0003709C" w:rsidRPr="00576B65" w14:paraId="4A6FEE2F" w14:textId="77777777" w:rsidTr="0003709C">
        <w:tc>
          <w:tcPr>
            <w:tcW w:w="3888" w:type="dxa"/>
            <w:hideMark/>
          </w:tcPr>
          <w:p w14:paraId="3E8F5FCD" w14:textId="77777777" w:rsidR="0003709C" w:rsidRPr="00576B65" w:rsidRDefault="0003709C">
            <w:pPr>
              <w:widowControl w:val="0"/>
              <w:tabs>
                <w:tab w:val="left" w:pos="0"/>
              </w:tabs>
              <w:rPr>
                <w:rFonts w:asciiTheme="minorHAnsi" w:hAnsiTheme="minorHAnsi" w:cs="Times New Roman"/>
                <w:b/>
                <w:bCs/>
              </w:rPr>
            </w:pPr>
            <w:r w:rsidRPr="00576B65">
              <w:rPr>
                <w:rFonts w:asciiTheme="minorHAnsi" w:hAnsiTheme="minorHAnsi" w:cs="Times New Roman"/>
                <w:b/>
                <w:bCs/>
              </w:rPr>
              <w:t>Compliance Assessment Date(s)</w:t>
            </w:r>
            <w:r w:rsidRPr="00576B65">
              <w:rPr>
                <w:rStyle w:val="FootnoteReference"/>
                <w:rFonts w:asciiTheme="minorHAnsi" w:hAnsiTheme="minorHAnsi" w:cs="Times New Roman"/>
                <w:b/>
                <w:bCs/>
              </w:rPr>
              <w:footnoteReference w:id="2"/>
            </w:r>
            <w:r w:rsidRPr="00576B65">
              <w:rPr>
                <w:rFonts w:asciiTheme="minorHAnsi" w:hAnsiTheme="minorHAnsi" w:cs="Times New Roman"/>
                <w:b/>
                <w:bCs/>
              </w:rPr>
              <w:t>:</w:t>
            </w:r>
          </w:p>
        </w:tc>
        <w:tc>
          <w:tcPr>
            <w:tcW w:w="7128" w:type="dxa"/>
            <w:hideMark/>
          </w:tcPr>
          <w:p w14:paraId="1D5B1637" w14:textId="77777777" w:rsidR="0003709C" w:rsidRPr="00576B65" w:rsidRDefault="0003709C">
            <w:pPr>
              <w:widowControl w:val="0"/>
              <w:tabs>
                <w:tab w:val="left" w:pos="0"/>
              </w:tabs>
              <w:rPr>
                <w:rFonts w:asciiTheme="minorHAnsi" w:hAnsiTheme="minorHAnsi" w:cs="Times New Roman"/>
                <w:bCs/>
                <w:color w:val="A6A6A6" w:themeColor="background1" w:themeShade="A6"/>
              </w:rPr>
            </w:pPr>
            <w:r w:rsidRPr="00576B65">
              <w:rPr>
                <w:rFonts w:asciiTheme="minorHAnsi" w:hAnsiTheme="minorHAnsi" w:cs="Times New Roman"/>
                <w:bCs/>
                <w:color w:val="A6A6A6" w:themeColor="background1" w:themeShade="A6"/>
              </w:rPr>
              <w:t>Month DD, YYYY, to Month DD, YYYY</w:t>
            </w:r>
          </w:p>
        </w:tc>
      </w:tr>
      <w:tr w:rsidR="0003709C" w:rsidRPr="00576B65" w14:paraId="5ECDFD70" w14:textId="77777777" w:rsidTr="0003709C">
        <w:tc>
          <w:tcPr>
            <w:tcW w:w="3888" w:type="dxa"/>
            <w:hideMark/>
          </w:tcPr>
          <w:p w14:paraId="43114F60" w14:textId="77777777" w:rsidR="0003709C" w:rsidRPr="00576B65" w:rsidRDefault="0003709C">
            <w:pPr>
              <w:widowControl w:val="0"/>
              <w:tabs>
                <w:tab w:val="left" w:pos="0"/>
              </w:tabs>
              <w:rPr>
                <w:rFonts w:asciiTheme="minorHAnsi" w:hAnsiTheme="minorHAnsi" w:cs="Times New Roman"/>
                <w:b/>
                <w:bCs/>
              </w:rPr>
            </w:pPr>
            <w:r w:rsidRPr="00576B65">
              <w:rPr>
                <w:rFonts w:asciiTheme="minorHAnsi" w:hAnsiTheme="minorHAnsi" w:cs="Times New Roman"/>
                <w:b/>
                <w:bCs/>
              </w:rPr>
              <w:t xml:space="preserve">Compliance Monitoring Method: </w:t>
            </w:r>
          </w:p>
        </w:tc>
        <w:tc>
          <w:tcPr>
            <w:tcW w:w="7128" w:type="dxa"/>
            <w:hideMark/>
          </w:tcPr>
          <w:p w14:paraId="0A1EE899" w14:textId="77777777" w:rsidR="0003709C" w:rsidRPr="00576B65" w:rsidRDefault="0003709C">
            <w:pPr>
              <w:widowControl w:val="0"/>
              <w:tabs>
                <w:tab w:val="left" w:pos="0"/>
              </w:tabs>
              <w:rPr>
                <w:rFonts w:asciiTheme="minorHAnsi" w:hAnsiTheme="minorHAnsi" w:cs="Times New Roman"/>
                <w:bCs/>
                <w:color w:val="A6A6A6" w:themeColor="background1" w:themeShade="A6"/>
              </w:rPr>
            </w:pPr>
            <w:r w:rsidRPr="00576B65">
              <w:rPr>
                <w:rFonts w:asciiTheme="minorHAnsi" w:hAnsiTheme="minorHAnsi" w:cs="Times New Roman"/>
                <w:bCs/>
                <w:color w:val="A6A6A6" w:themeColor="background1" w:themeShade="A6"/>
              </w:rPr>
              <w:t>[On-site Audit | Off-site Audit | Spot Check]</w:t>
            </w:r>
          </w:p>
        </w:tc>
      </w:tr>
      <w:tr w:rsidR="0003709C" w:rsidRPr="00576B65" w14:paraId="5AB8B80B" w14:textId="77777777" w:rsidTr="0003709C">
        <w:trPr>
          <w:trHeight w:val="80"/>
        </w:trPr>
        <w:tc>
          <w:tcPr>
            <w:tcW w:w="3888" w:type="dxa"/>
            <w:hideMark/>
          </w:tcPr>
          <w:p w14:paraId="1F8092F2" w14:textId="77777777" w:rsidR="0003709C" w:rsidRPr="00576B65" w:rsidRDefault="0003709C">
            <w:pPr>
              <w:widowControl w:val="0"/>
              <w:tabs>
                <w:tab w:val="left" w:pos="0"/>
              </w:tabs>
              <w:rPr>
                <w:rFonts w:asciiTheme="minorHAnsi" w:hAnsiTheme="minorHAnsi"/>
                <w:b/>
                <w:bCs/>
              </w:rPr>
            </w:pPr>
            <w:r w:rsidRPr="00576B65">
              <w:rPr>
                <w:rFonts w:asciiTheme="minorHAnsi" w:hAnsiTheme="minorHAnsi" w:cs="Tahoma"/>
                <w:b/>
                <w:bCs/>
              </w:rPr>
              <w:t>Names of Auditors:</w:t>
            </w:r>
            <w:r w:rsidRPr="00576B65">
              <w:rPr>
                <w:rFonts w:asciiTheme="minorHAnsi" w:hAnsiTheme="minorHAnsi" w:cs="Tahoma"/>
                <w:b/>
                <w:bCs/>
              </w:rPr>
              <w:tab/>
            </w:r>
          </w:p>
        </w:tc>
        <w:tc>
          <w:tcPr>
            <w:tcW w:w="7128" w:type="dxa"/>
            <w:hideMark/>
          </w:tcPr>
          <w:p w14:paraId="22921EEA" w14:textId="77777777" w:rsidR="0003709C" w:rsidRPr="00576B65" w:rsidRDefault="0003709C">
            <w:pPr>
              <w:widowControl w:val="0"/>
              <w:tabs>
                <w:tab w:val="left" w:pos="0"/>
              </w:tabs>
              <w:rPr>
                <w:rFonts w:asciiTheme="minorHAnsi" w:hAnsiTheme="minorHAnsi" w:cs="Tahoma"/>
                <w:bCs/>
                <w:color w:val="A6A6A6" w:themeColor="background1" w:themeShade="A6"/>
              </w:rPr>
            </w:pPr>
            <w:r w:rsidRPr="00576B65">
              <w:rPr>
                <w:rFonts w:asciiTheme="minorHAnsi" w:hAnsiTheme="minorHAnsi" w:cs="Tahoma"/>
                <w:bCs/>
                <w:color w:val="A6A6A6" w:themeColor="background1" w:themeShade="A6"/>
              </w:rPr>
              <w:t>Supplied by CEA</w:t>
            </w:r>
          </w:p>
        </w:tc>
      </w:tr>
    </w:tbl>
    <w:p w14:paraId="58D66568" w14:textId="77777777" w:rsidR="009A1008" w:rsidRPr="00576B65" w:rsidRDefault="009A1008" w:rsidP="00B33775">
      <w:pPr>
        <w:pStyle w:val="NoSpacing"/>
        <w:rPr>
          <w:rFonts w:asciiTheme="minorHAnsi" w:hAnsiTheme="minorHAnsi" w:cstheme="minorHAnsi"/>
          <w:b/>
          <w:bCs/>
          <w:sz w:val="32"/>
        </w:rPr>
      </w:pPr>
    </w:p>
    <w:p w14:paraId="5EC7195B" w14:textId="77777777" w:rsidR="009A1008" w:rsidRPr="00576B65" w:rsidRDefault="009A1008" w:rsidP="009A1008">
      <w:pPr>
        <w:pStyle w:val="Heading1"/>
        <w:rPr>
          <w:rFonts w:asciiTheme="minorHAnsi" w:hAnsiTheme="minorHAnsi"/>
          <w:color w:val="auto"/>
          <w:sz w:val="24"/>
          <w:szCs w:val="24"/>
          <w14:shadow w14:blurRad="0" w14:dist="0" w14:dir="0" w14:sx="0" w14:sy="0" w14:kx="0" w14:ky="0" w14:algn="none">
            <w14:srgbClr w14:val="000000"/>
          </w14:shadow>
        </w:rPr>
      </w:pPr>
      <w:r w:rsidRPr="00576B65">
        <w:rPr>
          <w:rFonts w:asciiTheme="minorHAnsi" w:hAnsiTheme="minorHAnsi"/>
          <w:b/>
          <w:color w:val="auto"/>
          <w:sz w:val="24"/>
          <w:szCs w:val="24"/>
          <w:u w:val="single"/>
          <w14:shadow w14:blurRad="0" w14:dist="0" w14:dir="0" w14:sx="0" w14:sy="0" w14:kx="0" w14:ky="0" w14:algn="none">
            <w14:srgbClr w14:val="000000"/>
          </w14:shadow>
        </w:rPr>
        <w:t>Applicability of Requirements</w:t>
      </w:r>
      <w:r w:rsidRPr="00576B65">
        <w:rPr>
          <w:rFonts w:asciiTheme="minorHAnsi" w:hAnsiTheme="minorHAnsi"/>
          <w:color w:val="auto"/>
          <w:sz w:val="24"/>
          <w:szCs w:val="24"/>
          <w14:shadow w14:blurRad="0" w14:dist="0" w14:dir="0" w14:sx="0" w14:sy="0" w14:kx="0" w14:ky="0" w14:algn="none">
            <w14:srgbClr w14:val="000000"/>
          </w14:shadow>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A1008" w:rsidRPr="00576B65" w14:paraId="33DC0016" w14:textId="77777777" w:rsidTr="009A1008">
        <w:tc>
          <w:tcPr>
            <w:tcW w:w="605" w:type="dxa"/>
            <w:tcBorders>
              <w:top w:val="single" w:sz="4" w:space="0" w:color="auto"/>
              <w:left w:val="single" w:sz="4" w:space="0" w:color="auto"/>
              <w:bottom w:val="single" w:sz="4" w:space="0" w:color="auto"/>
              <w:right w:val="single" w:sz="4" w:space="0" w:color="auto"/>
            </w:tcBorders>
            <w:shd w:val="clear" w:color="auto" w:fill="DCDCFF"/>
          </w:tcPr>
          <w:p w14:paraId="17249366" w14:textId="77777777" w:rsidR="009A1008" w:rsidRPr="00576B65" w:rsidRDefault="009A1008">
            <w:pPr>
              <w:jc w:val="center"/>
              <w:rPr>
                <w:rFonts w:asciiTheme="minorHAnsi" w:hAnsiTheme="minorHAnsi"/>
                <w:b/>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13773A3"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BA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75C2E45"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DP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6680939"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GO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036A8CD"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GOP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BF672D3"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IA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89FE4E4"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LSE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391CD7B2"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PA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28B8B7A"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PSE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E72898E"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RC</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B13FC4D"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RP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8C30F81"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RSG</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E36B987"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TO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4785F03"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TOP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8E1D061"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TP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A03EE5B" w14:textId="77777777" w:rsidR="009A1008" w:rsidRPr="00576B65" w:rsidRDefault="009A1008">
            <w:pPr>
              <w:jc w:val="center"/>
              <w:rPr>
                <w:rFonts w:asciiTheme="minorHAnsi" w:hAnsiTheme="minorHAnsi"/>
                <w:b/>
                <w:sz w:val="20"/>
                <w:szCs w:val="20"/>
              </w:rPr>
            </w:pPr>
            <w:r w:rsidRPr="00576B65">
              <w:rPr>
                <w:rFonts w:asciiTheme="minorHAnsi" w:hAnsiTheme="minorHAnsi"/>
                <w:b/>
                <w:sz w:val="20"/>
                <w:szCs w:val="20"/>
              </w:rPr>
              <w:t>TSP</w:t>
            </w:r>
          </w:p>
        </w:tc>
      </w:tr>
      <w:tr w:rsidR="009A1008" w:rsidRPr="00576B65" w14:paraId="30CC86FD" w14:textId="77777777" w:rsidTr="0003709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9FC1C78" w14:textId="77777777" w:rsidR="009A1008" w:rsidRPr="00576B65" w:rsidRDefault="009A1008">
            <w:pPr>
              <w:rPr>
                <w:rFonts w:asciiTheme="minorHAnsi" w:hAnsiTheme="minorHAnsi"/>
                <w:b/>
                <w:sz w:val="20"/>
                <w:szCs w:val="20"/>
              </w:rPr>
            </w:pPr>
            <w:r w:rsidRPr="00576B65">
              <w:rPr>
                <w:rFonts w:asciiTheme="minorHAnsi" w:hAnsiTheme="minorHAnsi"/>
                <w:b/>
                <w:sz w:val="20"/>
                <w:szCs w:val="20"/>
              </w:rPr>
              <w:t>R1</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7DCDE37" w14:textId="055BC4E6"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F45CDC7" w14:textId="6D4EDC06"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3F4376A" w14:textId="77777777" w:rsidR="009A1008" w:rsidRPr="00576B65" w:rsidRDefault="009A1008">
            <w:pPr>
              <w:jc w:val="center"/>
              <w:rPr>
                <w:rFonts w:asciiTheme="minorHAnsi" w:hAnsiTheme="minorHAnsi"/>
                <w:sz w:val="20"/>
                <w:szCs w:val="20"/>
              </w:rPr>
            </w:pPr>
            <w:r w:rsidRPr="00576B65">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AFEBB8B" w14:textId="7965607C"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96D9BC4" w14:textId="48B8ECE8"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CFD60A1"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F70E3B2"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8DBEA06"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7ADB129" w14:textId="3776B750"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D724896"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4578266"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3C327013" w14:textId="77777777" w:rsidR="009A1008" w:rsidRPr="00576B65" w:rsidRDefault="009A1008">
            <w:pPr>
              <w:jc w:val="center"/>
              <w:rPr>
                <w:rFonts w:asciiTheme="minorHAnsi" w:hAnsiTheme="minorHAnsi"/>
                <w:sz w:val="20"/>
                <w:szCs w:val="20"/>
              </w:rPr>
            </w:pPr>
            <w:r w:rsidRPr="00576B65">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6026DC1" w14:textId="37DF801B"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63971AF"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4CB280E" w14:textId="77777777" w:rsidR="009A1008" w:rsidRPr="00576B65" w:rsidRDefault="009A1008">
            <w:pPr>
              <w:jc w:val="center"/>
              <w:rPr>
                <w:rFonts w:asciiTheme="minorHAnsi" w:hAnsiTheme="minorHAnsi"/>
                <w:sz w:val="20"/>
                <w:szCs w:val="20"/>
              </w:rPr>
            </w:pPr>
          </w:p>
        </w:tc>
      </w:tr>
      <w:tr w:rsidR="009A1008" w:rsidRPr="00576B65" w14:paraId="63C0FAF9" w14:textId="77777777" w:rsidTr="0003709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316372F3" w14:textId="77777777" w:rsidR="009A1008" w:rsidRPr="00576B65" w:rsidRDefault="009A1008">
            <w:pPr>
              <w:rPr>
                <w:rFonts w:asciiTheme="minorHAnsi" w:hAnsiTheme="minorHAnsi"/>
                <w:b/>
                <w:sz w:val="20"/>
                <w:szCs w:val="20"/>
              </w:rPr>
            </w:pPr>
            <w:r w:rsidRPr="00576B65">
              <w:rPr>
                <w:rFonts w:asciiTheme="minorHAnsi" w:hAnsiTheme="minorHAnsi"/>
                <w:b/>
                <w:sz w:val="20"/>
                <w:szCs w:val="20"/>
              </w:rPr>
              <w:t>R2</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F3DA25A" w14:textId="2CDD815F"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A8A3AE1" w14:textId="2C9D62A1"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4017797" w14:textId="77777777" w:rsidR="009A1008" w:rsidRPr="00576B65" w:rsidRDefault="009A1008">
            <w:pPr>
              <w:jc w:val="center"/>
              <w:rPr>
                <w:rFonts w:asciiTheme="minorHAnsi" w:hAnsiTheme="minorHAnsi"/>
                <w:sz w:val="20"/>
                <w:szCs w:val="20"/>
              </w:rPr>
            </w:pPr>
            <w:r w:rsidRPr="00576B65">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755E259" w14:textId="6F735AFE"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4D97255" w14:textId="41337DF1"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504066A"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676DAB0"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8B06509"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220CE9B" w14:textId="60634743"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FA2DCF7"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6039C3C"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38DA5F5" w14:textId="77777777" w:rsidR="009A1008" w:rsidRPr="00576B65" w:rsidRDefault="009A1008">
            <w:pPr>
              <w:jc w:val="center"/>
              <w:rPr>
                <w:rFonts w:asciiTheme="minorHAnsi" w:hAnsiTheme="minorHAnsi"/>
                <w:sz w:val="20"/>
                <w:szCs w:val="20"/>
              </w:rPr>
            </w:pPr>
            <w:r w:rsidRPr="00576B65">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C245ABA" w14:textId="77777777" w:rsidR="009A1008" w:rsidRPr="00576B65" w:rsidRDefault="009A1008">
            <w:pPr>
              <w:jc w:val="center"/>
              <w:rPr>
                <w:rFonts w:asciiTheme="minorHAnsi" w:hAnsiTheme="minorHAnsi"/>
                <w:sz w:val="20"/>
                <w:szCs w:val="20"/>
              </w:rPr>
            </w:pPr>
            <w:r w:rsidRPr="00576B65">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9B990A6" w14:textId="77777777" w:rsidR="009A1008" w:rsidRPr="00576B65" w:rsidRDefault="009A100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EEF0C8A" w14:textId="77777777" w:rsidR="009A1008" w:rsidRPr="00576B65" w:rsidRDefault="009A1008">
            <w:pPr>
              <w:jc w:val="center"/>
              <w:rPr>
                <w:rFonts w:asciiTheme="minorHAnsi" w:hAnsiTheme="minorHAnsi"/>
                <w:sz w:val="20"/>
                <w:szCs w:val="20"/>
              </w:rPr>
            </w:pPr>
          </w:p>
        </w:tc>
      </w:tr>
      <w:tr w:rsidR="00CE6892" w:rsidRPr="00576B65" w14:paraId="6A199A0D" w14:textId="77777777" w:rsidTr="00CE6892">
        <w:tc>
          <w:tcPr>
            <w:tcW w:w="605" w:type="dxa"/>
            <w:tcBorders>
              <w:top w:val="single" w:sz="4" w:space="0" w:color="auto"/>
              <w:left w:val="single" w:sz="4" w:space="0" w:color="auto"/>
              <w:bottom w:val="single" w:sz="4" w:space="0" w:color="auto"/>
              <w:right w:val="single" w:sz="4" w:space="0" w:color="auto"/>
            </w:tcBorders>
            <w:shd w:val="clear" w:color="auto" w:fill="DCDCFF"/>
            <w:vAlign w:val="center"/>
          </w:tcPr>
          <w:p w14:paraId="540403EB" w14:textId="7337CB5F" w:rsidR="00CE6892" w:rsidRPr="00576B65" w:rsidRDefault="00CE6892" w:rsidP="00CE6892">
            <w:pPr>
              <w:rPr>
                <w:rFonts w:asciiTheme="minorHAnsi" w:hAnsiTheme="minorHAnsi"/>
                <w:b/>
              </w:rPr>
            </w:pPr>
            <w:r w:rsidRPr="00576B65">
              <w:rPr>
                <w:rFonts w:asciiTheme="minorHAnsi" w:hAnsiTheme="minorHAnsi"/>
                <w:b/>
                <w:sz w:val="20"/>
              </w:rPr>
              <w:t>R3</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9174073"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C10577D"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9F93CD7" w14:textId="5E183C70" w:rsidR="00CE6892" w:rsidRPr="00576B65" w:rsidRDefault="00CE6892">
            <w:pPr>
              <w:jc w:val="center"/>
              <w:rPr>
                <w:rFonts w:asciiTheme="minorHAnsi" w:hAnsiTheme="minorHAnsi"/>
              </w:rPr>
            </w:pPr>
            <w:r w:rsidRPr="00576B65">
              <w:rPr>
                <w:rFonts w:asciiTheme="minorHAnsi" w:hAnsiTheme="minorHAnsi"/>
                <w:color w:val="auto"/>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99FC332"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1102CC1"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491CEEA"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8BBC8F1"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7188889"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33AD873"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38E5DBC"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7AEEAB6"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C6F13CC" w14:textId="457BC273" w:rsidR="00CE6892" w:rsidRPr="00576B65" w:rsidRDefault="00CE6892">
            <w:pPr>
              <w:jc w:val="center"/>
              <w:rPr>
                <w:rFonts w:asciiTheme="minorHAnsi" w:hAnsiTheme="minorHAnsi"/>
              </w:rPr>
            </w:pPr>
            <w:r w:rsidRPr="00576B65">
              <w:rPr>
                <w:rFonts w:asciiTheme="minorHAnsi" w:hAnsiTheme="minorHAnsi"/>
                <w:color w:val="auto"/>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C573E1E"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9F6E9E6" w14:textId="77777777" w:rsidR="00CE6892" w:rsidRPr="00576B65" w:rsidRDefault="00CE6892">
            <w:pPr>
              <w:jc w:val="center"/>
              <w:rPr>
                <w:rFonts w:asciiTheme="minorHAnsi" w:hAnsiTheme="minorHAnsi"/>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0781711" w14:textId="77777777" w:rsidR="00CE6892" w:rsidRPr="00576B65" w:rsidRDefault="00CE6892">
            <w:pPr>
              <w:jc w:val="center"/>
              <w:rPr>
                <w:rFonts w:asciiTheme="minorHAnsi" w:hAnsiTheme="minorHAnsi"/>
              </w:rPr>
            </w:pPr>
          </w:p>
        </w:tc>
      </w:tr>
    </w:tbl>
    <w:p w14:paraId="7D69116C" w14:textId="77777777" w:rsidR="009A1008" w:rsidRPr="00576B65" w:rsidRDefault="009A1008" w:rsidP="009A1008">
      <w:pPr>
        <w:autoSpaceDE/>
        <w:adjustRightInd/>
        <w:rPr>
          <w:rFonts w:asciiTheme="minorHAnsi" w:hAnsiTheme="minorHAnsi"/>
          <w:b/>
          <w:sz w:val="24"/>
          <w:szCs w:val="24"/>
          <w:u w:val="single"/>
        </w:rPr>
      </w:pPr>
    </w:p>
    <w:p w14:paraId="42CE5CD0" w14:textId="77777777" w:rsidR="009A1008" w:rsidRPr="00576B65" w:rsidRDefault="009A1008" w:rsidP="009A1008">
      <w:pPr>
        <w:autoSpaceDE/>
        <w:adjustRightInd/>
        <w:rPr>
          <w:rFonts w:asciiTheme="minorHAnsi" w:hAnsiTheme="minorHAnsi"/>
          <w:b/>
          <w:u w:val="single"/>
        </w:rPr>
      </w:pPr>
      <w:r w:rsidRPr="00576B65">
        <w:rPr>
          <w:rFonts w:asciiTheme="minorHAnsi" w:hAnsiTheme="minorHAnsi"/>
          <w:b/>
          <w:u w:val="single"/>
        </w:rPr>
        <w:t>Legend:</w:t>
      </w:r>
    </w:p>
    <w:tbl>
      <w:tblPr>
        <w:tblStyle w:val="TableGrid"/>
        <w:tblW w:w="0" w:type="auto"/>
        <w:tblLook w:val="04A0" w:firstRow="1" w:lastRow="0" w:firstColumn="1" w:lastColumn="0" w:noHBand="0" w:noVBand="1"/>
      </w:tblPr>
      <w:tblGrid>
        <w:gridCol w:w="4158"/>
        <w:gridCol w:w="3150"/>
      </w:tblGrid>
      <w:tr w:rsidR="009A1008" w:rsidRPr="00576B65" w14:paraId="5D3A1ACD" w14:textId="77777777" w:rsidTr="009A1008">
        <w:tc>
          <w:tcPr>
            <w:tcW w:w="4158" w:type="dxa"/>
            <w:tcBorders>
              <w:top w:val="single" w:sz="4" w:space="0" w:color="auto"/>
              <w:left w:val="single" w:sz="4" w:space="0" w:color="auto"/>
              <w:bottom w:val="single" w:sz="4" w:space="0" w:color="auto"/>
              <w:right w:val="single" w:sz="4" w:space="0" w:color="auto"/>
            </w:tcBorders>
            <w:shd w:val="clear" w:color="auto" w:fill="DCDCFF"/>
            <w:hideMark/>
          </w:tcPr>
          <w:p w14:paraId="01CB65B8"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Text with blue background:</w:t>
            </w:r>
          </w:p>
        </w:tc>
        <w:tc>
          <w:tcPr>
            <w:tcW w:w="3150" w:type="dxa"/>
            <w:tcBorders>
              <w:top w:val="single" w:sz="4" w:space="0" w:color="auto"/>
              <w:left w:val="single" w:sz="4" w:space="0" w:color="auto"/>
              <w:bottom w:val="single" w:sz="4" w:space="0" w:color="auto"/>
              <w:right w:val="single" w:sz="4" w:space="0" w:color="auto"/>
            </w:tcBorders>
            <w:shd w:val="clear" w:color="auto" w:fill="DCDCFF"/>
            <w:hideMark/>
          </w:tcPr>
          <w:p w14:paraId="7309E243"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Fixed text – do not edit</w:t>
            </w:r>
          </w:p>
        </w:tc>
      </w:tr>
      <w:tr w:rsidR="009A1008" w:rsidRPr="00576B65" w14:paraId="491DCC64" w14:textId="77777777" w:rsidTr="009A1008">
        <w:tc>
          <w:tcPr>
            <w:tcW w:w="4158" w:type="dxa"/>
            <w:tcBorders>
              <w:top w:val="single" w:sz="4" w:space="0" w:color="auto"/>
              <w:left w:val="single" w:sz="4" w:space="0" w:color="auto"/>
              <w:bottom w:val="single" w:sz="4" w:space="0" w:color="auto"/>
              <w:right w:val="single" w:sz="4" w:space="0" w:color="auto"/>
            </w:tcBorders>
            <w:shd w:val="clear" w:color="auto" w:fill="CDFFCD"/>
            <w:hideMark/>
          </w:tcPr>
          <w:p w14:paraId="192321FC"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Text entry area with Green background:</w:t>
            </w:r>
          </w:p>
        </w:tc>
        <w:tc>
          <w:tcPr>
            <w:tcW w:w="3150" w:type="dxa"/>
            <w:tcBorders>
              <w:top w:val="single" w:sz="4" w:space="0" w:color="auto"/>
              <w:left w:val="single" w:sz="4" w:space="0" w:color="auto"/>
              <w:bottom w:val="single" w:sz="4" w:space="0" w:color="auto"/>
              <w:right w:val="single" w:sz="4" w:space="0" w:color="auto"/>
            </w:tcBorders>
            <w:shd w:val="clear" w:color="auto" w:fill="CDFFCD"/>
            <w:hideMark/>
          </w:tcPr>
          <w:p w14:paraId="73DB8F85"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Entity-supplied information</w:t>
            </w:r>
          </w:p>
        </w:tc>
      </w:tr>
      <w:tr w:rsidR="009A1008" w:rsidRPr="00576B65" w14:paraId="04C79BEA" w14:textId="77777777" w:rsidTr="009A1008">
        <w:tc>
          <w:tcPr>
            <w:tcW w:w="4158" w:type="dxa"/>
            <w:tcBorders>
              <w:top w:val="single" w:sz="4" w:space="0" w:color="auto"/>
              <w:left w:val="single" w:sz="4" w:space="0" w:color="auto"/>
              <w:bottom w:val="single" w:sz="4" w:space="0" w:color="auto"/>
              <w:right w:val="single" w:sz="4" w:space="0" w:color="auto"/>
            </w:tcBorders>
            <w:hideMark/>
          </w:tcPr>
          <w:p w14:paraId="1736E189"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Text entry area with white background:</w:t>
            </w:r>
          </w:p>
        </w:tc>
        <w:tc>
          <w:tcPr>
            <w:tcW w:w="3150" w:type="dxa"/>
            <w:tcBorders>
              <w:top w:val="single" w:sz="4" w:space="0" w:color="auto"/>
              <w:left w:val="single" w:sz="4" w:space="0" w:color="auto"/>
              <w:bottom w:val="single" w:sz="4" w:space="0" w:color="auto"/>
              <w:right w:val="single" w:sz="4" w:space="0" w:color="auto"/>
            </w:tcBorders>
            <w:hideMark/>
          </w:tcPr>
          <w:p w14:paraId="2F770A01" w14:textId="77777777" w:rsidR="009A1008" w:rsidRPr="00576B65" w:rsidRDefault="009A1008">
            <w:pPr>
              <w:autoSpaceDE/>
              <w:adjustRightInd/>
              <w:rPr>
                <w:rFonts w:asciiTheme="minorHAnsi" w:hAnsiTheme="minorHAnsi"/>
                <w:color w:val="auto"/>
              </w:rPr>
            </w:pPr>
            <w:r w:rsidRPr="00576B65">
              <w:rPr>
                <w:rFonts w:asciiTheme="minorHAnsi" w:hAnsiTheme="minorHAnsi"/>
                <w:color w:val="auto"/>
              </w:rPr>
              <w:t>Auditor-supplied information</w:t>
            </w:r>
          </w:p>
        </w:tc>
      </w:tr>
    </w:tbl>
    <w:p w14:paraId="14426CD8" w14:textId="77777777" w:rsidR="00CE6892" w:rsidRPr="00576B65" w:rsidRDefault="00CE6892" w:rsidP="00B33775">
      <w:pPr>
        <w:pStyle w:val="NoSpacing"/>
        <w:rPr>
          <w:rFonts w:asciiTheme="minorHAnsi" w:hAnsiTheme="minorHAnsi"/>
          <w:b/>
          <w:sz w:val="32"/>
          <w:szCs w:val="32"/>
        </w:rPr>
      </w:pPr>
    </w:p>
    <w:p w14:paraId="5356568F" w14:textId="77777777" w:rsidR="00CE6892" w:rsidRPr="00576B65" w:rsidRDefault="00CE6892" w:rsidP="00B33775">
      <w:pPr>
        <w:pStyle w:val="NoSpacing"/>
        <w:rPr>
          <w:rFonts w:asciiTheme="minorHAnsi" w:hAnsiTheme="minorHAnsi"/>
          <w:b/>
          <w:sz w:val="32"/>
          <w:szCs w:val="32"/>
        </w:rPr>
      </w:pPr>
    </w:p>
    <w:p w14:paraId="32439FB7" w14:textId="77777777" w:rsidR="00CE6892" w:rsidRPr="00576B65" w:rsidRDefault="00CE6892" w:rsidP="00B33775">
      <w:pPr>
        <w:pStyle w:val="NoSpacing"/>
        <w:rPr>
          <w:rFonts w:asciiTheme="minorHAnsi" w:hAnsiTheme="minorHAnsi"/>
          <w:b/>
          <w:sz w:val="32"/>
          <w:szCs w:val="32"/>
        </w:rPr>
      </w:pPr>
    </w:p>
    <w:p w14:paraId="6752FB4E" w14:textId="77777777" w:rsidR="00CE6892" w:rsidRPr="00576B65" w:rsidRDefault="00CE6892" w:rsidP="00B33775">
      <w:pPr>
        <w:pStyle w:val="NoSpacing"/>
        <w:rPr>
          <w:rFonts w:asciiTheme="minorHAnsi" w:hAnsiTheme="minorHAnsi"/>
          <w:b/>
          <w:sz w:val="32"/>
          <w:szCs w:val="32"/>
        </w:rPr>
      </w:pPr>
    </w:p>
    <w:p w14:paraId="76CBB58A" w14:textId="77777777" w:rsidR="003B2D97" w:rsidRPr="00576B65" w:rsidRDefault="003B2D97" w:rsidP="00B33775">
      <w:pPr>
        <w:pStyle w:val="NoSpacing"/>
        <w:rPr>
          <w:rFonts w:asciiTheme="minorHAnsi" w:hAnsiTheme="minorHAnsi"/>
          <w:b/>
          <w:sz w:val="32"/>
          <w:szCs w:val="32"/>
        </w:rPr>
      </w:pPr>
    </w:p>
    <w:p w14:paraId="757FD8A4" w14:textId="77777777" w:rsidR="00CE6892" w:rsidRPr="00576B65" w:rsidRDefault="00CE6892" w:rsidP="00B33775">
      <w:pPr>
        <w:pStyle w:val="NoSpacing"/>
        <w:rPr>
          <w:rFonts w:asciiTheme="minorHAnsi" w:hAnsiTheme="minorHAnsi"/>
          <w:b/>
          <w:sz w:val="32"/>
          <w:szCs w:val="32"/>
        </w:rPr>
      </w:pPr>
    </w:p>
    <w:p w14:paraId="2311A0D9" w14:textId="5C7E4D0C" w:rsidR="00A37028" w:rsidRPr="00576B65" w:rsidRDefault="00A37028" w:rsidP="00B33775">
      <w:pPr>
        <w:pStyle w:val="NoSpacing"/>
        <w:rPr>
          <w:rFonts w:asciiTheme="minorHAnsi" w:hAnsiTheme="minorHAnsi"/>
        </w:rPr>
      </w:pPr>
      <w:r w:rsidRPr="00576B65">
        <w:rPr>
          <w:rFonts w:asciiTheme="minorHAnsi" w:hAnsiTheme="minorHAnsi"/>
          <w:b/>
          <w:sz w:val="32"/>
          <w:szCs w:val="32"/>
        </w:rPr>
        <w:lastRenderedPageBreak/>
        <w:t>Findings Table: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556"/>
        <w:gridCol w:w="6210"/>
        <w:gridCol w:w="2430"/>
      </w:tblGrid>
      <w:tr w:rsidR="002805C3" w:rsidRPr="00576B65" w14:paraId="4AF897F9" w14:textId="77777777" w:rsidTr="0003709C">
        <w:trPr>
          <w:trHeight w:val="20"/>
        </w:trPr>
        <w:tc>
          <w:tcPr>
            <w:tcW w:w="802" w:type="dxa"/>
            <w:shd w:val="clear" w:color="auto" w:fill="DCDCFF"/>
            <w:vAlign w:val="center"/>
            <w:hideMark/>
          </w:tcPr>
          <w:p w14:paraId="76545FF3" w14:textId="77777777" w:rsidR="002805C3" w:rsidRPr="00576B65" w:rsidRDefault="002805C3" w:rsidP="00AC3322">
            <w:pPr>
              <w:autoSpaceDE/>
              <w:autoSpaceDN/>
              <w:adjustRightInd/>
              <w:jc w:val="center"/>
              <w:rPr>
                <w:rFonts w:asciiTheme="minorHAnsi" w:hAnsiTheme="minorHAnsi"/>
                <w:b/>
                <w:bCs/>
                <w:sz w:val="24"/>
                <w:szCs w:val="24"/>
              </w:rPr>
            </w:pPr>
            <w:r w:rsidRPr="00576B65">
              <w:rPr>
                <w:rFonts w:asciiTheme="minorHAnsi" w:hAnsiTheme="minorHAnsi"/>
                <w:b/>
                <w:bCs/>
                <w:sz w:val="24"/>
                <w:szCs w:val="24"/>
              </w:rPr>
              <w:t>Req.</w:t>
            </w:r>
          </w:p>
        </w:tc>
        <w:tc>
          <w:tcPr>
            <w:tcW w:w="1556" w:type="dxa"/>
            <w:shd w:val="clear" w:color="auto" w:fill="DCDCFF"/>
            <w:vAlign w:val="center"/>
            <w:hideMark/>
          </w:tcPr>
          <w:p w14:paraId="1DF1EA2F" w14:textId="77777777" w:rsidR="002805C3" w:rsidRPr="00576B65" w:rsidRDefault="002805C3" w:rsidP="00AC3322">
            <w:pPr>
              <w:autoSpaceDE/>
              <w:autoSpaceDN/>
              <w:adjustRightInd/>
              <w:jc w:val="center"/>
              <w:rPr>
                <w:rFonts w:asciiTheme="minorHAnsi" w:hAnsiTheme="minorHAnsi"/>
                <w:b/>
                <w:bCs/>
                <w:sz w:val="24"/>
                <w:szCs w:val="24"/>
              </w:rPr>
            </w:pPr>
            <w:r w:rsidRPr="00576B65">
              <w:rPr>
                <w:rFonts w:asciiTheme="minorHAnsi" w:hAnsiTheme="minorHAnsi"/>
                <w:b/>
                <w:bCs/>
                <w:sz w:val="24"/>
                <w:szCs w:val="24"/>
              </w:rPr>
              <w:t>Finding</w:t>
            </w:r>
          </w:p>
        </w:tc>
        <w:tc>
          <w:tcPr>
            <w:tcW w:w="6210" w:type="dxa"/>
            <w:shd w:val="clear" w:color="auto" w:fill="DCDCFF"/>
            <w:vAlign w:val="center"/>
            <w:hideMark/>
          </w:tcPr>
          <w:p w14:paraId="64B1DF1E" w14:textId="77777777" w:rsidR="002805C3" w:rsidRPr="00576B65" w:rsidRDefault="002805C3" w:rsidP="00D40473">
            <w:pPr>
              <w:autoSpaceDE/>
              <w:adjustRightInd/>
              <w:jc w:val="center"/>
              <w:rPr>
                <w:rFonts w:asciiTheme="minorHAnsi" w:hAnsiTheme="minorHAnsi"/>
                <w:b/>
                <w:bCs/>
                <w:sz w:val="24"/>
                <w:szCs w:val="24"/>
              </w:rPr>
            </w:pPr>
            <w:r w:rsidRPr="00576B65">
              <w:rPr>
                <w:rFonts w:asciiTheme="minorHAnsi" w:hAnsiTheme="minorHAnsi"/>
                <w:b/>
                <w:bCs/>
                <w:sz w:val="24"/>
                <w:szCs w:val="24"/>
              </w:rPr>
              <w:t>Summary &amp; Documentation</w:t>
            </w:r>
          </w:p>
        </w:tc>
        <w:tc>
          <w:tcPr>
            <w:tcW w:w="2430" w:type="dxa"/>
            <w:shd w:val="clear" w:color="auto" w:fill="DCDCFF"/>
            <w:vAlign w:val="center"/>
            <w:hideMark/>
          </w:tcPr>
          <w:p w14:paraId="16C97E22" w14:textId="77777777" w:rsidR="002805C3" w:rsidRPr="00576B65" w:rsidRDefault="00B33775" w:rsidP="00B33775">
            <w:pPr>
              <w:autoSpaceDE/>
              <w:autoSpaceDN/>
              <w:adjustRightInd/>
              <w:jc w:val="center"/>
              <w:rPr>
                <w:rFonts w:asciiTheme="minorHAnsi" w:hAnsiTheme="minorHAnsi"/>
                <w:b/>
                <w:bCs/>
                <w:sz w:val="24"/>
                <w:szCs w:val="24"/>
              </w:rPr>
            </w:pPr>
            <w:r w:rsidRPr="00576B65">
              <w:rPr>
                <w:rFonts w:asciiTheme="minorHAnsi" w:hAnsiTheme="minorHAnsi"/>
                <w:b/>
                <w:bCs/>
                <w:sz w:val="24"/>
                <w:szCs w:val="24"/>
              </w:rPr>
              <w:t>Functions M</w:t>
            </w:r>
            <w:r w:rsidR="00D40473" w:rsidRPr="00576B65">
              <w:rPr>
                <w:rFonts w:asciiTheme="minorHAnsi" w:hAnsiTheme="minorHAnsi"/>
                <w:b/>
                <w:bCs/>
                <w:sz w:val="24"/>
                <w:szCs w:val="24"/>
              </w:rPr>
              <w:t>onitored</w:t>
            </w:r>
          </w:p>
        </w:tc>
      </w:tr>
      <w:tr w:rsidR="002805C3" w:rsidRPr="00576B65" w14:paraId="736C1498" w14:textId="77777777" w:rsidTr="0003709C">
        <w:trPr>
          <w:trHeight w:val="20"/>
        </w:trPr>
        <w:tc>
          <w:tcPr>
            <w:tcW w:w="802" w:type="dxa"/>
            <w:shd w:val="clear" w:color="auto" w:fill="DCDCFF"/>
            <w:noWrap/>
            <w:vAlign w:val="center"/>
            <w:hideMark/>
          </w:tcPr>
          <w:p w14:paraId="3DEAF915" w14:textId="77777777" w:rsidR="002805C3" w:rsidRPr="00576B65" w:rsidRDefault="005D77AF" w:rsidP="0048138D">
            <w:pPr>
              <w:autoSpaceDE/>
              <w:autoSpaceDN/>
              <w:adjustRightInd/>
              <w:jc w:val="center"/>
              <w:rPr>
                <w:rFonts w:asciiTheme="minorHAnsi" w:hAnsiTheme="minorHAnsi"/>
                <w:b/>
                <w:bCs/>
                <w:sz w:val="24"/>
                <w:szCs w:val="24"/>
              </w:rPr>
            </w:pPr>
            <w:hyperlink w:anchor="R1" w:history="1">
              <w:r w:rsidR="002805C3" w:rsidRPr="00576B65">
                <w:rPr>
                  <w:rStyle w:val="Hyperlink"/>
                  <w:rFonts w:asciiTheme="minorHAnsi" w:hAnsiTheme="minorHAnsi"/>
                  <w:b/>
                  <w:bCs/>
                  <w:color w:val="auto"/>
                  <w:sz w:val="24"/>
                  <w:szCs w:val="24"/>
                </w:rPr>
                <w:t>R1.</w:t>
              </w:r>
            </w:hyperlink>
          </w:p>
        </w:tc>
        <w:tc>
          <w:tcPr>
            <w:tcW w:w="1556" w:type="dxa"/>
            <w:shd w:val="clear" w:color="auto" w:fill="auto"/>
            <w:vAlign w:val="center"/>
            <w:hideMark/>
          </w:tcPr>
          <w:p w14:paraId="7A627B5C" w14:textId="77777777" w:rsidR="002805C3" w:rsidRPr="00576B65" w:rsidRDefault="002805C3" w:rsidP="00E13273">
            <w:pPr>
              <w:autoSpaceDE/>
              <w:autoSpaceDN/>
              <w:adjustRightInd/>
              <w:jc w:val="center"/>
              <w:rPr>
                <w:rFonts w:asciiTheme="minorHAnsi" w:hAnsiTheme="minorHAnsi"/>
                <w:sz w:val="24"/>
                <w:szCs w:val="24"/>
              </w:rPr>
            </w:pPr>
            <w:bookmarkStart w:id="1" w:name="R1_Finding"/>
            <w:bookmarkEnd w:id="1"/>
          </w:p>
        </w:tc>
        <w:tc>
          <w:tcPr>
            <w:tcW w:w="6210" w:type="dxa"/>
            <w:shd w:val="clear" w:color="auto" w:fill="auto"/>
            <w:vAlign w:val="center"/>
            <w:hideMark/>
          </w:tcPr>
          <w:p w14:paraId="2F23655E" w14:textId="77777777" w:rsidR="002805C3" w:rsidRPr="00576B65" w:rsidRDefault="002805C3" w:rsidP="00E13273">
            <w:pPr>
              <w:autoSpaceDE/>
              <w:autoSpaceDN/>
              <w:adjustRightInd/>
              <w:rPr>
                <w:rFonts w:asciiTheme="minorHAnsi" w:hAnsiTheme="minorHAnsi"/>
                <w:sz w:val="24"/>
                <w:szCs w:val="24"/>
              </w:rPr>
            </w:pPr>
          </w:p>
        </w:tc>
        <w:tc>
          <w:tcPr>
            <w:tcW w:w="2430" w:type="dxa"/>
            <w:shd w:val="clear" w:color="auto" w:fill="auto"/>
            <w:vAlign w:val="center"/>
            <w:hideMark/>
          </w:tcPr>
          <w:p w14:paraId="7BF4A508" w14:textId="77777777" w:rsidR="002805C3" w:rsidRPr="00576B65" w:rsidRDefault="0070091F" w:rsidP="001A3955">
            <w:pPr>
              <w:autoSpaceDE/>
              <w:autoSpaceDN/>
              <w:adjustRightInd/>
              <w:jc w:val="center"/>
              <w:rPr>
                <w:rFonts w:asciiTheme="minorHAnsi" w:hAnsiTheme="minorHAnsi"/>
                <w:sz w:val="24"/>
                <w:szCs w:val="24"/>
              </w:rPr>
            </w:pPr>
            <w:r w:rsidRPr="00576B65">
              <w:rPr>
                <w:rFonts w:asciiTheme="minorHAnsi" w:hAnsiTheme="minorHAnsi"/>
                <w:sz w:val="24"/>
                <w:szCs w:val="24"/>
              </w:rPr>
              <w:t xml:space="preserve">TO, </w:t>
            </w:r>
            <w:r w:rsidR="002805C3" w:rsidRPr="00576B65">
              <w:rPr>
                <w:rFonts w:asciiTheme="minorHAnsi" w:hAnsiTheme="minorHAnsi"/>
                <w:sz w:val="24"/>
                <w:szCs w:val="24"/>
              </w:rPr>
              <w:t>GO</w:t>
            </w:r>
          </w:p>
        </w:tc>
      </w:tr>
      <w:tr w:rsidR="002805C3" w:rsidRPr="00576B65" w14:paraId="42A22992" w14:textId="77777777" w:rsidTr="0003709C">
        <w:trPr>
          <w:trHeight w:val="20"/>
        </w:trPr>
        <w:tc>
          <w:tcPr>
            <w:tcW w:w="802" w:type="dxa"/>
            <w:shd w:val="clear" w:color="auto" w:fill="DCDCFF"/>
            <w:noWrap/>
            <w:vAlign w:val="center"/>
            <w:hideMark/>
          </w:tcPr>
          <w:p w14:paraId="145F129E" w14:textId="77777777" w:rsidR="002805C3" w:rsidRPr="00576B65" w:rsidRDefault="005D77AF" w:rsidP="0048138D">
            <w:pPr>
              <w:autoSpaceDE/>
              <w:autoSpaceDN/>
              <w:adjustRightInd/>
              <w:jc w:val="center"/>
              <w:rPr>
                <w:rFonts w:asciiTheme="minorHAnsi" w:hAnsiTheme="minorHAnsi"/>
                <w:sz w:val="24"/>
                <w:szCs w:val="24"/>
              </w:rPr>
            </w:pPr>
            <w:hyperlink w:anchor="R2_Summary" w:history="1">
              <w:r w:rsidR="002805C3" w:rsidRPr="00576B65">
                <w:rPr>
                  <w:rStyle w:val="Hyperlink"/>
                  <w:rFonts w:asciiTheme="minorHAnsi" w:hAnsiTheme="minorHAnsi"/>
                  <w:b/>
                  <w:bCs/>
                  <w:color w:val="auto"/>
                  <w:sz w:val="24"/>
                  <w:szCs w:val="24"/>
                </w:rPr>
                <w:t>R</w:t>
              </w:r>
              <w:bookmarkStart w:id="2" w:name="R2_Finding"/>
              <w:bookmarkEnd w:id="2"/>
              <w:r w:rsidR="002805C3" w:rsidRPr="00576B65">
                <w:rPr>
                  <w:rStyle w:val="Hyperlink"/>
                  <w:rFonts w:asciiTheme="minorHAnsi" w:hAnsiTheme="minorHAnsi"/>
                  <w:b/>
                  <w:bCs/>
                  <w:color w:val="auto"/>
                  <w:sz w:val="24"/>
                  <w:szCs w:val="24"/>
                </w:rPr>
                <w:t>2.</w:t>
              </w:r>
            </w:hyperlink>
          </w:p>
        </w:tc>
        <w:tc>
          <w:tcPr>
            <w:tcW w:w="1556" w:type="dxa"/>
            <w:shd w:val="clear" w:color="auto" w:fill="auto"/>
            <w:vAlign w:val="center"/>
            <w:hideMark/>
          </w:tcPr>
          <w:p w14:paraId="1E59F391" w14:textId="77777777" w:rsidR="002805C3" w:rsidRPr="00576B65" w:rsidRDefault="002805C3" w:rsidP="00E13273">
            <w:pPr>
              <w:autoSpaceDE/>
              <w:autoSpaceDN/>
              <w:adjustRightInd/>
              <w:jc w:val="center"/>
              <w:rPr>
                <w:rFonts w:asciiTheme="minorHAnsi" w:hAnsiTheme="minorHAnsi"/>
                <w:sz w:val="24"/>
                <w:szCs w:val="24"/>
              </w:rPr>
            </w:pPr>
          </w:p>
        </w:tc>
        <w:tc>
          <w:tcPr>
            <w:tcW w:w="6210" w:type="dxa"/>
            <w:shd w:val="clear" w:color="auto" w:fill="auto"/>
            <w:vAlign w:val="center"/>
            <w:hideMark/>
          </w:tcPr>
          <w:p w14:paraId="7BE1D60B" w14:textId="77777777" w:rsidR="002805C3" w:rsidRPr="00576B65" w:rsidRDefault="002805C3" w:rsidP="00E13273">
            <w:pPr>
              <w:autoSpaceDE/>
              <w:autoSpaceDN/>
              <w:adjustRightInd/>
              <w:rPr>
                <w:rFonts w:asciiTheme="minorHAnsi" w:hAnsiTheme="minorHAnsi"/>
                <w:sz w:val="24"/>
                <w:szCs w:val="24"/>
              </w:rPr>
            </w:pPr>
          </w:p>
        </w:tc>
        <w:tc>
          <w:tcPr>
            <w:tcW w:w="2430" w:type="dxa"/>
            <w:shd w:val="clear" w:color="auto" w:fill="auto"/>
            <w:vAlign w:val="center"/>
            <w:hideMark/>
          </w:tcPr>
          <w:p w14:paraId="21DD5211" w14:textId="77777777" w:rsidR="002805C3" w:rsidRPr="00576B65" w:rsidRDefault="002805C3" w:rsidP="0048138D">
            <w:pPr>
              <w:autoSpaceDE/>
              <w:autoSpaceDN/>
              <w:adjustRightInd/>
              <w:jc w:val="center"/>
              <w:rPr>
                <w:rFonts w:asciiTheme="minorHAnsi" w:hAnsiTheme="minorHAnsi"/>
                <w:sz w:val="24"/>
                <w:szCs w:val="24"/>
              </w:rPr>
            </w:pPr>
            <w:r w:rsidRPr="00576B65">
              <w:rPr>
                <w:rFonts w:asciiTheme="minorHAnsi" w:hAnsiTheme="minorHAnsi"/>
                <w:sz w:val="24"/>
                <w:szCs w:val="24"/>
              </w:rPr>
              <w:t>TO, TOP, GO</w:t>
            </w:r>
          </w:p>
        </w:tc>
      </w:tr>
      <w:tr w:rsidR="00975AE3" w:rsidRPr="00576B65" w14:paraId="7D22DEC0" w14:textId="77777777" w:rsidTr="00014975">
        <w:trPr>
          <w:trHeight w:val="20"/>
        </w:trPr>
        <w:tc>
          <w:tcPr>
            <w:tcW w:w="802" w:type="dxa"/>
            <w:shd w:val="clear" w:color="auto" w:fill="DCDCFF"/>
            <w:noWrap/>
            <w:vAlign w:val="center"/>
            <w:hideMark/>
          </w:tcPr>
          <w:p w14:paraId="6221A63F" w14:textId="77777777" w:rsidR="00975AE3" w:rsidRPr="00576B65" w:rsidRDefault="005D77AF" w:rsidP="0048138D">
            <w:pPr>
              <w:autoSpaceDE/>
              <w:autoSpaceDN/>
              <w:adjustRightInd/>
              <w:jc w:val="center"/>
              <w:rPr>
                <w:rFonts w:asciiTheme="minorHAnsi" w:hAnsiTheme="minorHAnsi"/>
                <w:sz w:val="24"/>
                <w:szCs w:val="24"/>
              </w:rPr>
            </w:pPr>
            <w:hyperlink w:anchor="R3" w:history="1">
              <w:r w:rsidR="00975AE3" w:rsidRPr="00576B65">
                <w:rPr>
                  <w:rStyle w:val="Hyperlink"/>
                  <w:rFonts w:asciiTheme="minorHAnsi" w:hAnsiTheme="minorHAnsi"/>
                  <w:b/>
                  <w:bCs/>
                  <w:color w:val="auto"/>
                  <w:sz w:val="24"/>
                  <w:szCs w:val="24"/>
                </w:rPr>
                <w:t>R3.</w:t>
              </w:r>
            </w:hyperlink>
          </w:p>
        </w:tc>
        <w:tc>
          <w:tcPr>
            <w:tcW w:w="1556" w:type="dxa"/>
            <w:shd w:val="clear" w:color="auto" w:fill="auto"/>
            <w:vAlign w:val="center"/>
          </w:tcPr>
          <w:p w14:paraId="3FF3A16B" w14:textId="63F1E9BE" w:rsidR="00975AE3" w:rsidRPr="00576B65" w:rsidRDefault="00975AE3" w:rsidP="00934AF8">
            <w:pPr>
              <w:autoSpaceDE/>
              <w:autoSpaceDN/>
              <w:adjustRightInd/>
              <w:jc w:val="center"/>
              <w:rPr>
                <w:rFonts w:asciiTheme="minorHAnsi" w:hAnsiTheme="minorHAnsi"/>
                <w:sz w:val="24"/>
                <w:szCs w:val="24"/>
              </w:rPr>
            </w:pPr>
            <w:bookmarkStart w:id="3" w:name="R3_Finding"/>
            <w:bookmarkEnd w:id="3"/>
          </w:p>
        </w:tc>
        <w:tc>
          <w:tcPr>
            <w:tcW w:w="6210" w:type="dxa"/>
            <w:shd w:val="clear" w:color="auto" w:fill="auto"/>
            <w:vAlign w:val="center"/>
          </w:tcPr>
          <w:p w14:paraId="00845A3F" w14:textId="1BD20AB8" w:rsidR="00975AE3" w:rsidRPr="00576B65" w:rsidRDefault="00975AE3" w:rsidP="00934AF8">
            <w:pPr>
              <w:autoSpaceDE/>
              <w:autoSpaceDN/>
              <w:adjustRightInd/>
              <w:rPr>
                <w:rFonts w:asciiTheme="minorHAnsi" w:hAnsiTheme="minorHAnsi"/>
                <w:sz w:val="24"/>
                <w:szCs w:val="24"/>
              </w:rPr>
            </w:pPr>
          </w:p>
        </w:tc>
        <w:tc>
          <w:tcPr>
            <w:tcW w:w="2430" w:type="dxa"/>
            <w:shd w:val="clear" w:color="auto" w:fill="auto"/>
            <w:vAlign w:val="center"/>
            <w:hideMark/>
          </w:tcPr>
          <w:p w14:paraId="7086C43A" w14:textId="77777777" w:rsidR="00975AE3" w:rsidRPr="00576B65" w:rsidRDefault="0070091F" w:rsidP="0048138D">
            <w:pPr>
              <w:autoSpaceDE/>
              <w:autoSpaceDN/>
              <w:adjustRightInd/>
              <w:jc w:val="center"/>
              <w:rPr>
                <w:rFonts w:asciiTheme="minorHAnsi" w:hAnsiTheme="minorHAnsi"/>
                <w:sz w:val="24"/>
                <w:szCs w:val="24"/>
              </w:rPr>
            </w:pPr>
            <w:r w:rsidRPr="00576B65">
              <w:rPr>
                <w:rFonts w:asciiTheme="minorHAnsi" w:hAnsiTheme="minorHAnsi"/>
                <w:sz w:val="24"/>
                <w:szCs w:val="24"/>
              </w:rPr>
              <w:t xml:space="preserve">TO, </w:t>
            </w:r>
            <w:r w:rsidR="00975AE3" w:rsidRPr="00576B65">
              <w:rPr>
                <w:rFonts w:asciiTheme="minorHAnsi" w:hAnsiTheme="minorHAnsi"/>
                <w:sz w:val="24"/>
                <w:szCs w:val="24"/>
              </w:rPr>
              <w:t>GO</w:t>
            </w:r>
          </w:p>
        </w:tc>
      </w:tr>
    </w:tbl>
    <w:p w14:paraId="3DC876E4" w14:textId="77777777" w:rsidR="0070091F" w:rsidRPr="00576B65" w:rsidRDefault="0070091F" w:rsidP="0070091F">
      <w:pPr>
        <w:rPr>
          <w:rFonts w:asciiTheme="minorHAnsi" w:hAnsiTheme="minorHAnsi" w:cstheme="minorHAnsi"/>
          <w:sz w:val="24"/>
          <w:szCs w:val="24"/>
        </w:rPr>
      </w:pPr>
      <w:bookmarkStart w:id="4" w:name="_Toc330463552"/>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10198"/>
      </w:tblGrid>
      <w:tr w:rsidR="0070091F" w:rsidRPr="00576B65" w14:paraId="59561EDC"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DCDCFF"/>
            <w:hideMark/>
          </w:tcPr>
          <w:p w14:paraId="4E85EE81"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
                <w:bCs/>
                <w:sz w:val="24"/>
                <w:szCs w:val="24"/>
              </w:rPr>
            </w:pPr>
            <w:r w:rsidRPr="00576B65">
              <w:rPr>
                <w:rFonts w:asciiTheme="minorHAnsi" w:hAnsiTheme="minorHAnsi" w:cstheme="minorHAnsi"/>
                <w:b/>
                <w:bCs/>
                <w:sz w:val="24"/>
                <w:szCs w:val="24"/>
              </w:rPr>
              <w:t>Req.</w:t>
            </w:r>
          </w:p>
        </w:tc>
        <w:tc>
          <w:tcPr>
            <w:tcW w:w="10198" w:type="dxa"/>
            <w:tcBorders>
              <w:top w:val="single" w:sz="4" w:space="0" w:color="auto"/>
              <w:left w:val="single" w:sz="4" w:space="0" w:color="auto"/>
              <w:bottom w:val="single" w:sz="4" w:space="0" w:color="auto"/>
              <w:right w:val="single" w:sz="4" w:space="0" w:color="auto"/>
            </w:tcBorders>
            <w:shd w:val="clear" w:color="auto" w:fill="DCDCFF"/>
            <w:hideMark/>
          </w:tcPr>
          <w:p w14:paraId="031BB75D"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
                <w:bCs/>
                <w:sz w:val="24"/>
                <w:szCs w:val="24"/>
              </w:rPr>
            </w:pPr>
            <w:r w:rsidRPr="00576B65">
              <w:rPr>
                <w:rFonts w:asciiTheme="minorHAnsi" w:hAnsiTheme="minorHAnsi" w:cstheme="minorHAnsi"/>
                <w:b/>
                <w:bCs/>
                <w:sz w:val="24"/>
                <w:szCs w:val="24"/>
              </w:rPr>
              <w:t>Recommendations</w:t>
            </w:r>
          </w:p>
        </w:tc>
      </w:tr>
      <w:tr w:rsidR="0070091F" w:rsidRPr="00576B65" w14:paraId="0F8E24D5"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57EAC0FA"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63FA2C9B" w14:textId="77777777" w:rsidR="0070091F" w:rsidRPr="00576B65" w:rsidRDefault="0070091F" w:rsidP="002611BE">
            <w:pPr>
              <w:widowControl w:val="0"/>
              <w:tabs>
                <w:tab w:val="left" w:pos="900"/>
                <w:tab w:val="left" w:pos="6360"/>
              </w:tabs>
              <w:spacing w:line="294" w:lineRule="exact"/>
              <w:ind w:right="-176"/>
              <w:rPr>
                <w:rFonts w:asciiTheme="minorHAnsi" w:hAnsiTheme="minorHAnsi" w:cstheme="minorHAnsi"/>
                <w:bCs/>
                <w:color w:val="264D74"/>
                <w:sz w:val="24"/>
                <w:szCs w:val="24"/>
              </w:rPr>
            </w:pPr>
          </w:p>
        </w:tc>
      </w:tr>
      <w:tr w:rsidR="0070091F" w:rsidRPr="00576B65" w14:paraId="4629B44E"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5B27AFC8"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1C8F7289"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Cs/>
                <w:color w:val="264D74"/>
                <w:sz w:val="24"/>
                <w:szCs w:val="24"/>
              </w:rPr>
            </w:pPr>
          </w:p>
        </w:tc>
      </w:tr>
      <w:tr w:rsidR="0070091F" w:rsidRPr="00576B65" w14:paraId="7BEEA695"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48F6F990"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45D0F25D"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Cs/>
                <w:color w:val="264D74"/>
                <w:sz w:val="24"/>
                <w:szCs w:val="24"/>
              </w:rPr>
            </w:pPr>
          </w:p>
        </w:tc>
      </w:tr>
    </w:tbl>
    <w:p w14:paraId="0D79A94E" w14:textId="77777777" w:rsidR="0070091F" w:rsidRPr="00576B65" w:rsidRDefault="0070091F" w:rsidP="0070091F">
      <w:pPr>
        <w:rPr>
          <w:rFonts w:asciiTheme="minorHAnsi" w:hAnsiTheme="minorHAnsi" w:cstheme="minorHAnsi"/>
          <w:sz w:val="24"/>
          <w:szCs w:val="24"/>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10198"/>
      </w:tblGrid>
      <w:tr w:rsidR="0070091F" w:rsidRPr="00576B65" w14:paraId="1B27F21F"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DCDCFF"/>
            <w:hideMark/>
          </w:tcPr>
          <w:p w14:paraId="0F60BC87"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
                <w:bCs/>
                <w:sz w:val="24"/>
                <w:szCs w:val="24"/>
              </w:rPr>
            </w:pPr>
            <w:r w:rsidRPr="00576B65">
              <w:rPr>
                <w:rFonts w:asciiTheme="minorHAnsi" w:hAnsiTheme="minorHAnsi" w:cstheme="minorHAnsi"/>
                <w:b/>
                <w:bCs/>
                <w:sz w:val="24"/>
                <w:szCs w:val="24"/>
              </w:rPr>
              <w:t>Req.</w:t>
            </w:r>
          </w:p>
        </w:tc>
        <w:tc>
          <w:tcPr>
            <w:tcW w:w="10198" w:type="dxa"/>
            <w:tcBorders>
              <w:top w:val="single" w:sz="4" w:space="0" w:color="auto"/>
              <w:left w:val="single" w:sz="4" w:space="0" w:color="auto"/>
              <w:bottom w:val="single" w:sz="4" w:space="0" w:color="auto"/>
              <w:right w:val="single" w:sz="4" w:space="0" w:color="auto"/>
            </w:tcBorders>
            <w:shd w:val="clear" w:color="auto" w:fill="DCDCFF"/>
            <w:hideMark/>
          </w:tcPr>
          <w:p w14:paraId="0D2D3A72"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
                <w:bCs/>
                <w:sz w:val="24"/>
                <w:szCs w:val="24"/>
              </w:rPr>
            </w:pPr>
            <w:r w:rsidRPr="00576B65">
              <w:rPr>
                <w:rFonts w:asciiTheme="minorHAnsi" w:hAnsiTheme="minorHAnsi" w:cstheme="minorHAnsi"/>
                <w:b/>
                <w:bCs/>
                <w:sz w:val="24"/>
                <w:szCs w:val="24"/>
              </w:rPr>
              <w:t>Areas of Concern</w:t>
            </w:r>
          </w:p>
        </w:tc>
      </w:tr>
      <w:tr w:rsidR="0070091F" w:rsidRPr="00576B65" w14:paraId="194BC0EA"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66804668"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6219F7FE" w14:textId="77777777" w:rsidR="0070091F" w:rsidRPr="00576B65" w:rsidRDefault="0070091F" w:rsidP="002611BE">
            <w:pPr>
              <w:widowControl w:val="0"/>
              <w:tabs>
                <w:tab w:val="left" w:pos="900"/>
                <w:tab w:val="left" w:pos="6360"/>
              </w:tabs>
              <w:spacing w:line="294" w:lineRule="exact"/>
              <w:ind w:right="-176"/>
              <w:rPr>
                <w:rFonts w:asciiTheme="minorHAnsi" w:hAnsiTheme="minorHAnsi" w:cstheme="minorHAnsi"/>
                <w:bCs/>
                <w:color w:val="264D74"/>
                <w:sz w:val="24"/>
                <w:szCs w:val="24"/>
              </w:rPr>
            </w:pPr>
          </w:p>
        </w:tc>
      </w:tr>
      <w:tr w:rsidR="0070091F" w:rsidRPr="00576B65" w14:paraId="28255865"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0A348B3B"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1CCE0F15"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Cs/>
                <w:color w:val="264D74"/>
                <w:sz w:val="24"/>
                <w:szCs w:val="24"/>
              </w:rPr>
            </w:pPr>
          </w:p>
        </w:tc>
      </w:tr>
      <w:tr w:rsidR="0070091F" w:rsidRPr="00576B65" w14:paraId="5D813161" w14:textId="77777777" w:rsidTr="0003709C">
        <w:trPr>
          <w:trHeight w:val="326"/>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3BBCE446" w14:textId="77777777" w:rsidR="0070091F" w:rsidRPr="00576B65" w:rsidRDefault="0070091F" w:rsidP="002611BE">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10198" w:type="dxa"/>
            <w:tcBorders>
              <w:top w:val="single" w:sz="4" w:space="0" w:color="auto"/>
              <w:left w:val="single" w:sz="4" w:space="0" w:color="auto"/>
              <w:bottom w:val="single" w:sz="4" w:space="0" w:color="auto"/>
              <w:right w:val="single" w:sz="4" w:space="0" w:color="auto"/>
            </w:tcBorders>
            <w:shd w:val="clear" w:color="auto" w:fill="auto"/>
          </w:tcPr>
          <w:p w14:paraId="588E1324" w14:textId="77777777" w:rsidR="0070091F" w:rsidRPr="00576B65" w:rsidRDefault="0070091F" w:rsidP="002611BE">
            <w:pPr>
              <w:widowControl w:val="0"/>
              <w:tabs>
                <w:tab w:val="left" w:pos="900"/>
                <w:tab w:val="left" w:pos="6360"/>
              </w:tabs>
              <w:spacing w:line="294" w:lineRule="exact"/>
              <w:rPr>
                <w:rFonts w:asciiTheme="minorHAnsi" w:hAnsiTheme="minorHAnsi" w:cstheme="minorHAnsi"/>
                <w:bCs/>
                <w:color w:val="264D74"/>
                <w:sz w:val="24"/>
                <w:szCs w:val="24"/>
              </w:rPr>
            </w:pPr>
          </w:p>
        </w:tc>
      </w:tr>
    </w:tbl>
    <w:p w14:paraId="40504642" w14:textId="77777777" w:rsidR="0070091F" w:rsidRPr="00576B65" w:rsidRDefault="0070091F" w:rsidP="0070091F">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08"/>
        <w:gridCol w:w="9990"/>
      </w:tblGrid>
      <w:tr w:rsidR="0003709C" w:rsidRPr="00576B65" w14:paraId="53895811" w14:textId="77777777" w:rsidTr="0003709C">
        <w:tc>
          <w:tcPr>
            <w:tcW w:w="1008" w:type="dxa"/>
            <w:tcBorders>
              <w:top w:val="single" w:sz="4" w:space="0" w:color="auto"/>
              <w:left w:val="single" w:sz="4" w:space="0" w:color="auto"/>
              <w:bottom w:val="single" w:sz="4" w:space="0" w:color="auto"/>
              <w:right w:val="single" w:sz="4" w:space="0" w:color="auto"/>
            </w:tcBorders>
            <w:shd w:val="clear" w:color="auto" w:fill="DCDCFF"/>
            <w:hideMark/>
          </w:tcPr>
          <w:p w14:paraId="62BEF1BA" w14:textId="77777777" w:rsidR="0003709C" w:rsidRPr="00576B65" w:rsidRDefault="0003709C">
            <w:pPr>
              <w:widowControl w:val="0"/>
              <w:jc w:val="center"/>
              <w:rPr>
                <w:rFonts w:asciiTheme="minorHAnsi" w:hAnsiTheme="minorHAnsi" w:cs="Times New Roman"/>
                <w:b/>
                <w:bCs/>
                <w:color w:val="auto"/>
              </w:rPr>
            </w:pPr>
            <w:r w:rsidRPr="00576B65">
              <w:rPr>
                <w:rFonts w:asciiTheme="minorHAnsi" w:hAnsiTheme="minorHAnsi" w:cs="Times New Roman"/>
                <w:b/>
                <w:bCs/>
                <w:color w:val="auto"/>
              </w:rPr>
              <w:t>Req.</w:t>
            </w:r>
          </w:p>
        </w:tc>
        <w:tc>
          <w:tcPr>
            <w:tcW w:w="9990" w:type="dxa"/>
            <w:tcBorders>
              <w:top w:val="single" w:sz="4" w:space="0" w:color="auto"/>
              <w:left w:val="single" w:sz="4" w:space="0" w:color="auto"/>
              <w:bottom w:val="single" w:sz="4" w:space="0" w:color="auto"/>
              <w:right w:val="single" w:sz="4" w:space="0" w:color="auto"/>
            </w:tcBorders>
            <w:shd w:val="clear" w:color="auto" w:fill="DCDCFF"/>
            <w:hideMark/>
          </w:tcPr>
          <w:p w14:paraId="524C4895" w14:textId="77777777" w:rsidR="0003709C" w:rsidRPr="00576B65" w:rsidRDefault="0003709C">
            <w:pPr>
              <w:widowControl w:val="0"/>
              <w:jc w:val="center"/>
              <w:rPr>
                <w:rFonts w:asciiTheme="minorHAnsi" w:hAnsiTheme="minorHAnsi" w:cs="Times New Roman"/>
                <w:b/>
                <w:bCs/>
                <w:color w:val="auto"/>
              </w:rPr>
            </w:pPr>
            <w:r w:rsidRPr="00576B65">
              <w:rPr>
                <w:rFonts w:asciiTheme="minorHAnsi" w:hAnsiTheme="minorHAnsi" w:cs="Times New Roman"/>
                <w:b/>
                <w:bCs/>
                <w:color w:val="auto"/>
              </w:rPr>
              <w:t>Positive Observations</w:t>
            </w:r>
          </w:p>
        </w:tc>
      </w:tr>
      <w:tr w:rsidR="0003709C" w:rsidRPr="00576B65" w14:paraId="1AC66F20" w14:textId="77777777" w:rsidTr="0003709C">
        <w:tc>
          <w:tcPr>
            <w:tcW w:w="1008" w:type="dxa"/>
            <w:tcBorders>
              <w:top w:val="single" w:sz="4" w:space="0" w:color="auto"/>
              <w:left w:val="single" w:sz="4" w:space="0" w:color="auto"/>
              <w:bottom w:val="single" w:sz="4" w:space="0" w:color="auto"/>
              <w:right w:val="single" w:sz="4" w:space="0" w:color="auto"/>
            </w:tcBorders>
          </w:tcPr>
          <w:p w14:paraId="57045925" w14:textId="77777777" w:rsidR="0003709C" w:rsidRPr="00576B65" w:rsidRDefault="0003709C">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5CDCB988" w14:textId="77777777" w:rsidR="0003709C" w:rsidRPr="00576B65" w:rsidRDefault="0003709C">
            <w:pPr>
              <w:widowControl w:val="0"/>
              <w:rPr>
                <w:rFonts w:asciiTheme="minorHAnsi" w:hAnsiTheme="minorHAnsi" w:cs="Times New Roman"/>
                <w:bCs/>
                <w:color w:val="auto"/>
                <w:szCs w:val="22"/>
              </w:rPr>
            </w:pPr>
          </w:p>
        </w:tc>
      </w:tr>
      <w:tr w:rsidR="0003709C" w:rsidRPr="00576B65" w14:paraId="2A32F1CA" w14:textId="77777777" w:rsidTr="0003709C">
        <w:tc>
          <w:tcPr>
            <w:tcW w:w="1008" w:type="dxa"/>
            <w:tcBorders>
              <w:top w:val="single" w:sz="4" w:space="0" w:color="auto"/>
              <w:left w:val="single" w:sz="4" w:space="0" w:color="auto"/>
              <w:bottom w:val="single" w:sz="4" w:space="0" w:color="auto"/>
              <w:right w:val="single" w:sz="4" w:space="0" w:color="auto"/>
            </w:tcBorders>
          </w:tcPr>
          <w:p w14:paraId="49A1D480" w14:textId="77777777" w:rsidR="0003709C" w:rsidRPr="00576B65" w:rsidRDefault="0003709C">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6061FCFA" w14:textId="77777777" w:rsidR="0003709C" w:rsidRPr="00576B65" w:rsidRDefault="0003709C">
            <w:pPr>
              <w:widowControl w:val="0"/>
              <w:rPr>
                <w:rFonts w:asciiTheme="minorHAnsi" w:hAnsiTheme="minorHAnsi" w:cs="Times New Roman"/>
                <w:bCs/>
                <w:color w:val="auto"/>
                <w:szCs w:val="22"/>
              </w:rPr>
            </w:pPr>
          </w:p>
        </w:tc>
      </w:tr>
      <w:tr w:rsidR="0003709C" w:rsidRPr="00576B65" w14:paraId="52EAEC28" w14:textId="77777777" w:rsidTr="0003709C">
        <w:tc>
          <w:tcPr>
            <w:tcW w:w="1008" w:type="dxa"/>
            <w:tcBorders>
              <w:top w:val="single" w:sz="4" w:space="0" w:color="auto"/>
              <w:left w:val="single" w:sz="4" w:space="0" w:color="auto"/>
              <w:bottom w:val="single" w:sz="4" w:space="0" w:color="auto"/>
              <w:right w:val="single" w:sz="4" w:space="0" w:color="auto"/>
            </w:tcBorders>
          </w:tcPr>
          <w:p w14:paraId="7F72AC98" w14:textId="77777777" w:rsidR="0003709C" w:rsidRPr="00576B65" w:rsidRDefault="0003709C">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6D5437BB" w14:textId="77777777" w:rsidR="0003709C" w:rsidRPr="00576B65" w:rsidRDefault="0003709C">
            <w:pPr>
              <w:widowControl w:val="0"/>
              <w:rPr>
                <w:rFonts w:asciiTheme="minorHAnsi" w:hAnsiTheme="minorHAnsi" w:cs="Times New Roman"/>
                <w:bCs/>
                <w:color w:val="auto"/>
                <w:szCs w:val="22"/>
              </w:rPr>
            </w:pPr>
          </w:p>
        </w:tc>
      </w:tr>
    </w:tbl>
    <w:p w14:paraId="745E9D9F" w14:textId="77777777" w:rsidR="0003709C" w:rsidRPr="00576B65" w:rsidRDefault="0003709C" w:rsidP="0070091F">
      <w:pPr>
        <w:rPr>
          <w:rFonts w:asciiTheme="minorHAnsi" w:hAnsiTheme="minorHAnsi" w:cstheme="minorHAnsi"/>
          <w:sz w:val="24"/>
          <w:szCs w:val="24"/>
        </w:rPr>
      </w:pPr>
    </w:p>
    <w:p w14:paraId="62A41AA8" w14:textId="77777777" w:rsidR="0070091F" w:rsidRPr="00576B65" w:rsidRDefault="0070091F" w:rsidP="0070091F">
      <w:pPr>
        <w:pStyle w:val="Heading1"/>
        <w:rPr>
          <w:rFonts w:asciiTheme="minorHAnsi" w:hAnsiTheme="minorHAnsi" w:cstheme="minorHAnsi"/>
          <w:b/>
          <w:color w:val="auto"/>
          <w:sz w:val="24"/>
          <w:szCs w:val="24"/>
          <w:u w:val="single"/>
          <w14:shadow w14:blurRad="0" w14:dist="0" w14:dir="0" w14:sx="0" w14:sy="0" w14:kx="0" w14:ky="0" w14:algn="none">
            <w14:srgbClr w14:val="000000"/>
          </w14:shadow>
        </w:rPr>
      </w:pPr>
      <w:r w:rsidRPr="00576B65">
        <w:rPr>
          <w:rFonts w:asciiTheme="minorHAnsi" w:hAnsiTheme="minorHAnsi" w:cstheme="minorHAnsi"/>
          <w:b/>
          <w:color w:val="auto"/>
          <w:sz w:val="24"/>
          <w:szCs w:val="24"/>
          <w:u w:val="single"/>
          <w14:shadow w14:blurRad="0" w14:dist="0" w14:dir="0" w14:sx="0" w14:sy="0" w14:kx="0" w14:ky="0" w14:algn="none">
            <w14:srgbClr w14:val="000000"/>
          </w14:shadow>
        </w:rPr>
        <w:t>Subject Matter Experts</w:t>
      </w:r>
      <w:bookmarkEnd w:id="4"/>
    </w:p>
    <w:p w14:paraId="4C9F8036" w14:textId="77777777" w:rsidR="0070091F" w:rsidRPr="00576B65" w:rsidRDefault="0070091F" w:rsidP="0070091F">
      <w:pPr>
        <w:widowControl w:val="0"/>
        <w:rPr>
          <w:rFonts w:asciiTheme="minorHAnsi" w:hAnsiTheme="minorHAnsi" w:cstheme="minorHAnsi"/>
          <w:sz w:val="24"/>
          <w:szCs w:val="24"/>
        </w:rPr>
      </w:pPr>
      <w:r w:rsidRPr="00576B65">
        <w:rPr>
          <w:rFonts w:asciiTheme="minorHAnsi" w:hAnsiTheme="minorHAnsi" w:cstheme="minorHAnsi"/>
          <w:sz w:val="24"/>
          <w:szCs w:val="24"/>
        </w:rPr>
        <w:t xml:space="preserve">Identify subject matter expert(s) responsible for this Reliability Standard.  Insert additional lines if necessary.  </w:t>
      </w:r>
    </w:p>
    <w:p w14:paraId="1E068803" w14:textId="77777777" w:rsidR="0070091F" w:rsidRPr="00576B65" w:rsidRDefault="0070091F" w:rsidP="0070091F">
      <w:pPr>
        <w:widowControl w:val="0"/>
        <w:rPr>
          <w:rFonts w:asciiTheme="minorHAnsi" w:hAnsiTheme="minorHAnsi" w:cstheme="minorHAnsi"/>
          <w:b/>
          <w:bCs/>
          <w:sz w:val="24"/>
          <w:szCs w:val="24"/>
        </w:rPr>
      </w:pPr>
    </w:p>
    <w:p w14:paraId="7B9CA03F" w14:textId="77777777" w:rsidR="0070091F" w:rsidRPr="00576B65" w:rsidRDefault="0070091F" w:rsidP="0070091F">
      <w:pPr>
        <w:widowControl w:val="0"/>
        <w:rPr>
          <w:rFonts w:asciiTheme="minorHAnsi" w:hAnsiTheme="minorHAnsi" w:cstheme="minorHAnsi"/>
          <w:b/>
          <w:bCs/>
          <w:color w:val="264D74"/>
          <w:sz w:val="24"/>
          <w:szCs w:val="24"/>
        </w:rPr>
      </w:pPr>
      <w:r w:rsidRPr="00576B65">
        <w:rPr>
          <w:rFonts w:asciiTheme="minorHAnsi" w:hAnsiTheme="minorHAnsi" w:cstheme="minorHAnsi"/>
          <w:b/>
          <w:bCs/>
          <w:sz w:val="24"/>
          <w:szCs w:val="24"/>
        </w:rPr>
        <w:t>Registered Entity Response (</w:t>
      </w:r>
      <w:r w:rsidRPr="00576B65">
        <w:rPr>
          <w:rFonts w:asciiTheme="minorHAnsi" w:hAnsiTheme="minorHAnsi" w:cstheme="minorHAnsi"/>
          <w:b/>
          <w:bCs/>
          <w:color w:val="FF0000"/>
          <w:sz w:val="24"/>
          <w:szCs w:val="24"/>
        </w:rPr>
        <w:t>Required</w:t>
      </w:r>
      <w:r w:rsidRPr="00576B65">
        <w:rPr>
          <w:rFonts w:asciiTheme="minorHAnsi" w:hAnsiTheme="minorHAnsi" w:cstheme="minorHAnsi"/>
          <w:b/>
          <w:bCs/>
          <w:sz w:val="24"/>
          <w:szCs w:val="24"/>
        </w:rPr>
        <w:t>):</w:t>
      </w:r>
      <w:r w:rsidRPr="00576B65">
        <w:rPr>
          <w:rFonts w:asciiTheme="minorHAnsi" w:hAnsiTheme="minorHAnsi" w:cstheme="minorHAnsi"/>
          <w:b/>
          <w:bCs/>
          <w:color w:val="264D74"/>
          <w:sz w:val="24"/>
          <w:szCs w:val="24"/>
        </w:rPr>
        <w:t xml:space="preserve"> </w:t>
      </w:r>
    </w:p>
    <w:tbl>
      <w:tblPr>
        <w:tblStyle w:val="TableGrid"/>
        <w:tblW w:w="0" w:type="auto"/>
        <w:tblLook w:val="04A0" w:firstRow="1" w:lastRow="0" w:firstColumn="1" w:lastColumn="0" w:noHBand="0" w:noVBand="1"/>
      </w:tblPr>
      <w:tblGrid>
        <w:gridCol w:w="2754"/>
        <w:gridCol w:w="2754"/>
        <w:gridCol w:w="2754"/>
        <w:gridCol w:w="2754"/>
      </w:tblGrid>
      <w:tr w:rsidR="0070091F" w:rsidRPr="00576B65" w14:paraId="3BD21B2A" w14:textId="77777777" w:rsidTr="0003709C">
        <w:tc>
          <w:tcPr>
            <w:tcW w:w="2754" w:type="dxa"/>
            <w:shd w:val="clear" w:color="auto" w:fill="DCDCFF"/>
          </w:tcPr>
          <w:p w14:paraId="42BC83D4" w14:textId="77777777" w:rsidR="0070091F" w:rsidRPr="00576B65" w:rsidRDefault="0070091F" w:rsidP="002611BE">
            <w:pPr>
              <w:widowControl w:val="0"/>
              <w:jc w:val="center"/>
              <w:rPr>
                <w:rFonts w:asciiTheme="minorHAnsi" w:hAnsiTheme="minorHAnsi" w:cstheme="minorHAnsi"/>
                <w:b/>
                <w:bCs/>
                <w:color w:val="auto"/>
              </w:rPr>
            </w:pPr>
            <w:r w:rsidRPr="00576B65">
              <w:rPr>
                <w:rFonts w:asciiTheme="minorHAnsi" w:hAnsiTheme="minorHAnsi" w:cstheme="minorHAnsi"/>
                <w:b/>
                <w:bCs/>
                <w:color w:val="auto"/>
              </w:rPr>
              <w:t>SME Name</w:t>
            </w:r>
          </w:p>
        </w:tc>
        <w:tc>
          <w:tcPr>
            <w:tcW w:w="2754" w:type="dxa"/>
            <w:shd w:val="clear" w:color="auto" w:fill="DCDCFF"/>
          </w:tcPr>
          <w:p w14:paraId="551A27EB" w14:textId="77777777" w:rsidR="0070091F" w:rsidRPr="00576B65" w:rsidRDefault="0070091F" w:rsidP="002611BE">
            <w:pPr>
              <w:widowControl w:val="0"/>
              <w:jc w:val="center"/>
              <w:rPr>
                <w:rFonts w:asciiTheme="minorHAnsi" w:hAnsiTheme="minorHAnsi" w:cstheme="minorHAnsi"/>
                <w:b/>
                <w:bCs/>
                <w:color w:val="auto"/>
              </w:rPr>
            </w:pPr>
            <w:r w:rsidRPr="00576B65">
              <w:rPr>
                <w:rFonts w:asciiTheme="minorHAnsi" w:hAnsiTheme="minorHAnsi" w:cstheme="minorHAnsi"/>
                <w:b/>
                <w:bCs/>
                <w:color w:val="auto"/>
              </w:rPr>
              <w:t>Title</w:t>
            </w:r>
          </w:p>
        </w:tc>
        <w:tc>
          <w:tcPr>
            <w:tcW w:w="2754" w:type="dxa"/>
            <w:shd w:val="clear" w:color="auto" w:fill="DCDCFF"/>
          </w:tcPr>
          <w:p w14:paraId="677A3C48" w14:textId="77777777" w:rsidR="0070091F" w:rsidRPr="00576B65" w:rsidRDefault="0070091F" w:rsidP="002611BE">
            <w:pPr>
              <w:widowControl w:val="0"/>
              <w:jc w:val="center"/>
              <w:rPr>
                <w:rFonts w:asciiTheme="minorHAnsi" w:hAnsiTheme="minorHAnsi" w:cstheme="minorHAnsi"/>
                <w:b/>
                <w:bCs/>
                <w:color w:val="auto"/>
              </w:rPr>
            </w:pPr>
            <w:r w:rsidRPr="00576B65">
              <w:rPr>
                <w:rFonts w:asciiTheme="minorHAnsi" w:hAnsiTheme="minorHAnsi" w:cstheme="minorHAnsi"/>
                <w:b/>
                <w:bCs/>
                <w:color w:val="auto"/>
              </w:rPr>
              <w:t>Organization</w:t>
            </w:r>
          </w:p>
        </w:tc>
        <w:tc>
          <w:tcPr>
            <w:tcW w:w="2754" w:type="dxa"/>
            <w:shd w:val="clear" w:color="auto" w:fill="DCDCFF"/>
          </w:tcPr>
          <w:p w14:paraId="57679529" w14:textId="77777777" w:rsidR="0070091F" w:rsidRPr="00576B65" w:rsidRDefault="0070091F" w:rsidP="002611BE">
            <w:pPr>
              <w:widowControl w:val="0"/>
              <w:jc w:val="center"/>
              <w:rPr>
                <w:rFonts w:asciiTheme="minorHAnsi" w:hAnsiTheme="minorHAnsi" w:cstheme="minorHAnsi"/>
                <w:b/>
                <w:bCs/>
                <w:color w:val="auto"/>
              </w:rPr>
            </w:pPr>
            <w:r w:rsidRPr="00576B65">
              <w:rPr>
                <w:rFonts w:asciiTheme="minorHAnsi" w:hAnsiTheme="minorHAnsi" w:cstheme="minorHAnsi"/>
                <w:b/>
                <w:bCs/>
                <w:color w:val="auto"/>
              </w:rPr>
              <w:t>Requirement(s)</w:t>
            </w:r>
          </w:p>
        </w:tc>
      </w:tr>
      <w:tr w:rsidR="00A41D09" w:rsidRPr="00576B65" w14:paraId="1B9B8BC4" w14:textId="77777777" w:rsidTr="0003709C">
        <w:tc>
          <w:tcPr>
            <w:tcW w:w="2754" w:type="dxa"/>
            <w:shd w:val="clear" w:color="auto" w:fill="CDFFCD"/>
          </w:tcPr>
          <w:p w14:paraId="0668E8DD" w14:textId="7447B782"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01BA0828" w14:textId="2A89672B"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58D79DE7" w14:textId="302F883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62D189AD" w14:textId="550EB480" w:rsidR="00A41D09" w:rsidRPr="00576B65" w:rsidRDefault="00A41D09" w:rsidP="002611BE">
            <w:pPr>
              <w:widowControl w:val="0"/>
              <w:rPr>
                <w:rFonts w:asciiTheme="minorHAnsi" w:hAnsiTheme="minorHAnsi" w:cstheme="minorHAnsi"/>
                <w:bCs/>
                <w:color w:val="auto"/>
              </w:rPr>
            </w:pPr>
          </w:p>
        </w:tc>
      </w:tr>
      <w:tr w:rsidR="00A41D09" w:rsidRPr="00576B65" w14:paraId="10FAA9B9" w14:textId="77777777" w:rsidTr="0003709C">
        <w:tc>
          <w:tcPr>
            <w:tcW w:w="2754" w:type="dxa"/>
            <w:shd w:val="clear" w:color="auto" w:fill="CDFFCD"/>
          </w:tcPr>
          <w:p w14:paraId="394D907B"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6FAC93F3"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4AB4C63D"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142600D5" w14:textId="77777777" w:rsidR="00A41D09" w:rsidRPr="00576B65" w:rsidRDefault="00A41D09" w:rsidP="002611BE">
            <w:pPr>
              <w:widowControl w:val="0"/>
              <w:rPr>
                <w:rFonts w:asciiTheme="minorHAnsi" w:hAnsiTheme="minorHAnsi" w:cstheme="minorHAnsi"/>
                <w:b/>
                <w:bCs/>
                <w:color w:val="auto"/>
              </w:rPr>
            </w:pPr>
          </w:p>
        </w:tc>
      </w:tr>
      <w:tr w:rsidR="00A41D09" w:rsidRPr="00576B65" w14:paraId="37D29F0E" w14:textId="77777777" w:rsidTr="0003709C">
        <w:tc>
          <w:tcPr>
            <w:tcW w:w="2754" w:type="dxa"/>
            <w:shd w:val="clear" w:color="auto" w:fill="CDFFCD"/>
          </w:tcPr>
          <w:p w14:paraId="7B4DD67A"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7429EFF7"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07E7DB48" w14:textId="77777777" w:rsidR="00A41D09" w:rsidRPr="00576B65" w:rsidRDefault="00A41D09" w:rsidP="002611BE">
            <w:pPr>
              <w:widowControl w:val="0"/>
              <w:rPr>
                <w:rFonts w:asciiTheme="minorHAnsi" w:hAnsiTheme="minorHAnsi" w:cstheme="minorHAnsi"/>
                <w:b/>
                <w:bCs/>
                <w:color w:val="auto"/>
              </w:rPr>
            </w:pPr>
          </w:p>
        </w:tc>
        <w:tc>
          <w:tcPr>
            <w:tcW w:w="2754" w:type="dxa"/>
            <w:shd w:val="clear" w:color="auto" w:fill="CDFFCD"/>
          </w:tcPr>
          <w:p w14:paraId="64D41911" w14:textId="77777777" w:rsidR="00A41D09" w:rsidRPr="00576B65" w:rsidRDefault="00A41D09" w:rsidP="002611BE">
            <w:pPr>
              <w:widowControl w:val="0"/>
              <w:rPr>
                <w:rFonts w:asciiTheme="minorHAnsi" w:hAnsiTheme="minorHAnsi" w:cstheme="minorHAnsi"/>
                <w:b/>
                <w:bCs/>
                <w:color w:val="auto"/>
              </w:rPr>
            </w:pPr>
          </w:p>
        </w:tc>
      </w:tr>
    </w:tbl>
    <w:p w14:paraId="262CBBEC" w14:textId="77777777" w:rsidR="0070091F" w:rsidRPr="00576B65" w:rsidRDefault="0070091F" w:rsidP="0070091F">
      <w:pPr>
        <w:widowControl w:val="0"/>
        <w:rPr>
          <w:rFonts w:asciiTheme="minorHAnsi" w:hAnsiTheme="minorHAnsi" w:cstheme="minorHAnsi"/>
          <w:b/>
          <w:bCs/>
          <w:color w:val="264D74"/>
        </w:rPr>
      </w:pPr>
    </w:p>
    <w:p w14:paraId="1D320C6D" w14:textId="77777777" w:rsidR="002611BE" w:rsidRPr="00576B65" w:rsidRDefault="002611BE" w:rsidP="0070091F">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bookmarkStart w:id="5" w:name="_Toc330463553"/>
    </w:p>
    <w:p w14:paraId="24137436" w14:textId="3BBA1859" w:rsidR="0070091F" w:rsidRPr="00576B65" w:rsidRDefault="0070091F" w:rsidP="0070091F">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r w:rsidRPr="00576B65">
        <w:rPr>
          <w:rFonts w:asciiTheme="minorHAnsi" w:hAnsiTheme="minorHAnsi" w:cstheme="minorHAnsi"/>
          <w:b/>
          <w:color w:val="auto"/>
          <w:sz w:val="24"/>
          <w:szCs w:val="22"/>
          <w:u w:val="single"/>
          <w14:shadow w14:blurRad="0" w14:dist="0" w14:dir="0" w14:sx="0" w14:sy="0" w14:kx="0" w14:ky="0" w14:algn="none">
            <w14:srgbClr w14:val="000000"/>
          </w14:shadow>
        </w:rPr>
        <w:t>R1 Supporting Evidence and Documentation</w:t>
      </w:r>
      <w:bookmarkEnd w:id="5"/>
    </w:p>
    <w:p w14:paraId="195E0174" w14:textId="3B8D58D0" w:rsidR="00591CCE" w:rsidRPr="00576B65" w:rsidRDefault="00591CCE" w:rsidP="0089748B">
      <w:pPr>
        <w:widowControl w:val="0"/>
        <w:spacing w:before="360" w:after="240"/>
        <w:rPr>
          <w:rFonts w:asciiTheme="minorHAnsi" w:hAnsiTheme="minorHAnsi" w:cs="Times New Roman"/>
          <w:sz w:val="24"/>
          <w:szCs w:val="24"/>
        </w:rPr>
      </w:pPr>
      <w:r w:rsidRPr="00576B65">
        <w:rPr>
          <w:rFonts w:asciiTheme="minorHAnsi" w:hAnsiTheme="minorHAnsi" w:cs="Times New Roman"/>
          <w:sz w:val="24"/>
          <w:szCs w:val="24"/>
        </w:rPr>
        <w:t xml:space="preserve">The requirements below only apply to the major transmission paths facilities and RAS listed in the tables titled “Major WECC Transfer Paths in the Bulk Electric System” and “Major WECC Remedial Action Schemes (RAS).” </w:t>
      </w:r>
    </w:p>
    <w:p w14:paraId="466A7DB5" w14:textId="0D54BEB1" w:rsidR="00591CCE" w:rsidRPr="00576B65" w:rsidRDefault="00591CCE" w:rsidP="0089748B">
      <w:pPr>
        <w:widowControl w:val="0"/>
        <w:spacing w:before="360" w:after="240"/>
        <w:ind w:left="720" w:hanging="450"/>
        <w:rPr>
          <w:rFonts w:asciiTheme="minorHAnsi" w:hAnsiTheme="minorHAnsi" w:cs="Times New Roman"/>
          <w:i/>
          <w:iCs/>
          <w:sz w:val="24"/>
          <w:szCs w:val="24"/>
        </w:rPr>
      </w:pPr>
      <w:r w:rsidRPr="00576B65">
        <w:rPr>
          <w:rFonts w:asciiTheme="minorHAnsi" w:hAnsiTheme="minorHAnsi" w:cs="Times New Roman"/>
          <w:b/>
          <w:bCs/>
          <w:sz w:val="24"/>
          <w:szCs w:val="24"/>
        </w:rPr>
        <w:t>R1</w:t>
      </w:r>
      <w:r w:rsidR="002611BE" w:rsidRPr="00576B65">
        <w:rPr>
          <w:rFonts w:asciiTheme="minorHAnsi" w:hAnsiTheme="minorHAnsi" w:cs="Times New Roman"/>
          <w:b/>
          <w:bCs/>
          <w:sz w:val="24"/>
          <w:szCs w:val="24"/>
        </w:rPr>
        <w:t xml:space="preserve">. </w:t>
      </w:r>
      <w:r w:rsidR="0089748B">
        <w:rPr>
          <w:rFonts w:asciiTheme="minorHAnsi" w:hAnsiTheme="minorHAnsi" w:cs="Times New Roman"/>
          <w:b/>
          <w:bCs/>
          <w:sz w:val="24"/>
          <w:szCs w:val="24"/>
        </w:rPr>
        <w:t xml:space="preserve"> </w:t>
      </w:r>
      <w:r w:rsidR="002611BE" w:rsidRPr="00576B65">
        <w:rPr>
          <w:rFonts w:asciiTheme="minorHAnsi" w:hAnsiTheme="minorHAnsi" w:cs="Times New Roman"/>
          <w:bCs/>
          <w:sz w:val="24"/>
          <w:szCs w:val="24"/>
        </w:rPr>
        <w:t>System</w:t>
      </w:r>
      <w:r w:rsidRPr="00576B65">
        <w:rPr>
          <w:rFonts w:asciiTheme="minorHAnsi" w:hAnsiTheme="minorHAnsi" w:cs="Times New Roman"/>
          <w:sz w:val="24"/>
          <w:szCs w:val="24"/>
        </w:rPr>
        <w:t xml:space="preserve"> Operators and System Protection personnel of the Tr</w:t>
      </w:r>
      <w:r w:rsidR="0089748B">
        <w:rPr>
          <w:rFonts w:asciiTheme="minorHAnsi" w:hAnsiTheme="minorHAnsi" w:cs="Times New Roman"/>
          <w:sz w:val="24"/>
          <w:szCs w:val="24"/>
        </w:rPr>
        <w:t xml:space="preserve">ansmission Owners and Generator </w:t>
      </w:r>
      <w:r w:rsidRPr="00576B65">
        <w:rPr>
          <w:rFonts w:asciiTheme="minorHAnsi" w:hAnsiTheme="minorHAnsi" w:cs="Times New Roman"/>
          <w:sz w:val="24"/>
          <w:szCs w:val="24"/>
        </w:rPr>
        <w:t xml:space="preserve">Owners shall analyze all Protection System and RAS operations. </w:t>
      </w:r>
    </w:p>
    <w:p w14:paraId="7E6555ED" w14:textId="77777777" w:rsidR="00591CCE" w:rsidRPr="00576B65" w:rsidRDefault="00591CCE" w:rsidP="0070091F">
      <w:pPr>
        <w:widowControl w:val="0"/>
        <w:spacing w:before="360" w:after="240"/>
        <w:ind w:left="1260" w:hanging="540"/>
        <w:rPr>
          <w:rFonts w:asciiTheme="minorHAnsi" w:hAnsiTheme="minorHAnsi" w:cs="Times New Roman"/>
          <w:sz w:val="24"/>
          <w:szCs w:val="24"/>
        </w:rPr>
      </w:pPr>
      <w:r w:rsidRPr="00576B65">
        <w:rPr>
          <w:rFonts w:asciiTheme="minorHAnsi" w:hAnsiTheme="minorHAnsi" w:cs="Times New Roman"/>
          <w:b/>
          <w:bCs/>
          <w:sz w:val="24"/>
          <w:szCs w:val="24"/>
        </w:rPr>
        <w:t xml:space="preserve">R1.1. </w:t>
      </w:r>
      <w:r w:rsidRPr="00576B65">
        <w:rPr>
          <w:rFonts w:asciiTheme="minorHAnsi" w:hAnsiTheme="minorHAnsi" w:cs="Times New Roman"/>
          <w:sz w:val="24"/>
          <w:szCs w:val="24"/>
        </w:rPr>
        <w:t xml:space="preserve">System Operators shall review all tripping of transmission elements and RAS operations to identify apparent Misoperations within 24 hours. </w:t>
      </w:r>
    </w:p>
    <w:p w14:paraId="109E68C0" w14:textId="77777777" w:rsidR="0070091F" w:rsidRPr="00576B65" w:rsidRDefault="00591CCE" w:rsidP="0070091F">
      <w:pPr>
        <w:widowControl w:val="0"/>
        <w:spacing w:before="360" w:after="240"/>
        <w:ind w:left="1260" w:hanging="540"/>
        <w:rPr>
          <w:rFonts w:asciiTheme="minorHAnsi" w:hAnsiTheme="minorHAnsi" w:cs="Times New Roman"/>
          <w:sz w:val="24"/>
          <w:szCs w:val="24"/>
        </w:rPr>
      </w:pPr>
      <w:r w:rsidRPr="00576B65">
        <w:rPr>
          <w:rFonts w:asciiTheme="minorHAnsi" w:hAnsiTheme="minorHAnsi" w:cs="Times New Roman"/>
          <w:b/>
          <w:bCs/>
          <w:sz w:val="24"/>
          <w:szCs w:val="24"/>
        </w:rPr>
        <w:lastRenderedPageBreak/>
        <w:t xml:space="preserve">R1.2. </w:t>
      </w:r>
      <w:r w:rsidRPr="00576B65">
        <w:rPr>
          <w:rFonts w:asciiTheme="minorHAnsi" w:hAnsiTheme="minorHAnsi" w:cs="Times New Roman"/>
          <w:sz w:val="24"/>
          <w:szCs w:val="24"/>
        </w:rPr>
        <w:t xml:space="preserve">System Protection personnel shall analyze all operations of Protection Systems and RAS within 20 business days for correctness to characterize whether a Misoperation has occurred that may not have been identified by System Operators. </w:t>
      </w:r>
    </w:p>
    <w:p w14:paraId="6D6D41FF" w14:textId="77777777" w:rsidR="00C7475E" w:rsidRPr="00576B65" w:rsidRDefault="000A23ED" w:rsidP="000A23ED">
      <w:pPr>
        <w:ind w:left="1080" w:hanging="1080"/>
        <w:rPr>
          <w:rFonts w:asciiTheme="minorHAnsi" w:hAnsiTheme="minorHAnsi" w:cs="Times New Roman"/>
          <w:sz w:val="24"/>
          <w:szCs w:val="24"/>
        </w:rPr>
      </w:pPr>
      <w:r w:rsidRPr="00576B65">
        <w:rPr>
          <w:rFonts w:asciiTheme="minorHAnsi" w:hAnsiTheme="minorHAnsi" w:cs="Times New Roman"/>
          <w:b/>
          <w:sz w:val="24"/>
          <w:szCs w:val="24"/>
        </w:rPr>
        <w:t>Question</w:t>
      </w:r>
      <w:r w:rsidRPr="00576B65">
        <w:rPr>
          <w:rFonts w:asciiTheme="minorHAnsi" w:hAnsiTheme="minorHAnsi" w:cs="Times New Roman"/>
          <w:sz w:val="24"/>
          <w:szCs w:val="24"/>
        </w:rPr>
        <w:t xml:space="preserve">: </w:t>
      </w:r>
      <w:r w:rsidRPr="00576B65">
        <w:rPr>
          <w:rFonts w:asciiTheme="minorHAnsi" w:hAnsiTheme="minorHAnsi" w:cs="Times New Roman"/>
          <w:sz w:val="24"/>
          <w:szCs w:val="24"/>
        </w:rPr>
        <w:tab/>
        <w:t xml:space="preserve">Do you own or operate any elements of the transmission paths listed in the Tables “Major WECC Transfer Paths in the Bulk Electric System” or “Major WECC Remedial Action Schemes (RAS).”?  </w:t>
      </w:r>
    </w:p>
    <w:p w14:paraId="571E7B16" w14:textId="1389B8CB" w:rsidR="000A23ED" w:rsidRPr="00576B65" w:rsidRDefault="000A23ED" w:rsidP="000A23ED">
      <w:pPr>
        <w:ind w:left="1080" w:hanging="1080"/>
        <w:rPr>
          <w:rFonts w:asciiTheme="minorHAnsi" w:hAnsiTheme="minorHAnsi" w:cs="Times New Roman"/>
          <w:sz w:val="24"/>
          <w:szCs w:val="24"/>
        </w:rPr>
      </w:pPr>
      <w:r w:rsidRPr="00576B65">
        <w:rPr>
          <w:rFonts w:asciiTheme="minorHAnsi" w:hAnsiTheme="minorHAnsi" w:cs="Times New Roman"/>
          <w:sz w:val="24"/>
          <w:szCs w:val="24"/>
        </w:rPr>
        <w:t>If yes, please list all such transmission paths and/or Remedial Action Schemes.</w:t>
      </w:r>
      <w:r w:rsidR="00C7475E" w:rsidRPr="00576B65">
        <w:rPr>
          <w:rFonts w:asciiTheme="minorHAnsi" w:hAnsiTheme="minorHAnsi" w:cs="Times New Roman"/>
          <w:sz w:val="24"/>
          <w:szCs w:val="24"/>
        </w:rPr>
        <w:t xml:space="preserve"> </w:t>
      </w:r>
    </w:p>
    <w:p w14:paraId="2582FF77" w14:textId="3DA60E05" w:rsidR="00C7475E" w:rsidRPr="00576B65" w:rsidRDefault="00C7475E" w:rsidP="000A23ED">
      <w:pPr>
        <w:ind w:left="1080" w:hanging="1080"/>
        <w:rPr>
          <w:rFonts w:asciiTheme="minorHAnsi" w:hAnsiTheme="minorHAnsi" w:cs="Times New Roman"/>
          <w:sz w:val="24"/>
          <w:szCs w:val="24"/>
        </w:rPr>
      </w:pPr>
      <w:r w:rsidRPr="00576B65">
        <w:rPr>
          <w:rFonts w:asciiTheme="minorHAnsi" w:hAnsiTheme="minorHAnsi" w:cs="Times New Roman"/>
          <w:sz w:val="24"/>
          <w:szCs w:val="24"/>
        </w:rPr>
        <w:t>If no, then state this and no further information is required.</w:t>
      </w:r>
    </w:p>
    <w:p w14:paraId="4764DB46" w14:textId="77777777" w:rsidR="000A23ED" w:rsidRPr="00576B65" w:rsidRDefault="000A23ED" w:rsidP="000A23ED">
      <w:pPr>
        <w:ind w:left="1080" w:hanging="1080"/>
        <w:rPr>
          <w:rFonts w:asciiTheme="minorHAnsi" w:hAnsiTheme="minorHAnsi" w:cs="Times New Roman"/>
          <w:sz w:val="24"/>
          <w:szCs w:val="24"/>
        </w:rPr>
      </w:pPr>
    </w:p>
    <w:p w14:paraId="033CF5EF" w14:textId="77777777" w:rsidR="000A23ED" w:rsidRPr="00576B65" w:rsidRDefault="000A23ED" w:rsidP="000A23ED">
      <w:pPr>
        <w:widowControl w:val="0"/>
        <w:pBdr>
          <w:top w:val="single" w:sz="4" w:space="0" w:color="auto"/>
          <w:left w:val="single" w:sz="4" w:space="10" w:color="auto"/>
          <w:bottom w:val="single" w:sz="4" w:space="0" w:color="auto"/>
          <w:right w:val="single" w:sz="4" w:space="4" w:color="auto"/>
        </w:pBdr>
        <w:shd w:val="clear" w:color="auto" w:fill="CDFFCD"/>
        <w:tabs>
          <w:tab w:val="left" w:pos="720"/>
        </w:tabs>
        <w:spacing w:line="294" w:lineRule="exact"/>
        <w:ind w:left="90"/>
        <w:rPr>
          <w:rFonts w:asciiTheme="minorHAnsi" w:hAnsiTheme="minorHAnsi" w:cstheme="minorHAnsi"/>
          <w:sz w:val="22"/>
          <w:szCs w:val="22"/>
        </w:rPr>
      </w:pPr>
    </w:p>
    <w:p w14:paraId="54B37BB5" w14:textId="77777777" w:rsidR="000A23ED" w:rsidRPr="00576B65" w:rsidRDefault="000A23ED" w:rsidP="000A23ED">
      <w:pPr>
        <w:widowControl w:val="0"/>
        <w:pBdr>
          <w:top w:val="single" w:sz="4" w:space="0" w:color="auto"/>
          <w:left w:val="single" w:sz="4" w:space="10" w:color="auto"/>
          <w:bottom w:val="single" w:sz="4" w:space="0" w:color="auto"/>
          <w:right w:val="single" w:sz="4" w:space="4" w:color="auto"/>
        </w:pBdr>
        <w:shd w:val="clear" w:color="auto" w:fill="CDFFCD"/>
        <w:tabs>
          <w:tab w:val="left" w:pos="720"/>
        </w:tabs>
        <w:spacing w:line="294" w:lineRule="exact"/>
        <w:ind w:left="90"/>
        <w:rPr>
          <w:rFonts w:asciiTheme="minorHAnsi" w:hAnsiTheme="minorHAnsi" w:cstheme="minorHAnsi"/>
          <w:sz w:val="22"/>
          <w:szCs w:val="22"/>
        </w:rPr>
      </w:pPr>
    </w:p>
    <w:p w14:paraId="049DBD34" w14:textId="77777777" w:rsidR="000A23ED" w:rsidRPr="00576B65" w:rsidRDefault="000A23ED" w:rsidP="000A23ED">
      <w:pPr>
        <w:widowControl w:val="0"/>
        <w:spacing w:line="266" w:lineRule="exact"/>
        <w:rPr>
          <w:rFonts w:asciiTheme="minorHAnsi" w:hAnsiTheme="minorHAnsi" w:cstheme="minorHAnsi"/>
          <w:b/>
          <w:bCs/>
        </w:rPr>
      </w:pPr>
    </w:p>
    <w:p w14:paraId="282546C6" w14:textId="15945C73" w:rsidR="0070091F" w:rsidRPr="00576B65" w:rsidRDefault="0070091F" w:rsidP="0070091F">
      <w:pPr>
        <w:widowControl w:val="0"/>
        <w:rPr>
          <w:rFonts w:asciiTheme="minorHAnsi" w:hAnsiTheme="minorHAnsi" w:cstheme="minorHAnsi"/>
          <w:b/>
          <w:bCs/>
          <w:color w:val="264D74"/>
          <w:sz w:val="24"/>
          <w:szCs w:val="24"/>
        </w:rPr>
      </w:pPr>
      <w:r w:rsidRPr="00576B65">
        <w:rPr>
          <w:rFonts w:asciiTheme="minorHAnsi" w:hAnsiTheme="minorHAnsi" w:cstheme="minorHAnsi"/>
          <w:b/>
          <w:bCs/>
          <w:sz w:val="24"/>
          <w:szCs w:val="24"/>
        </w:rPr>
        <w:t>Registered Entity Response (</w:t>
      </w:r>
      <w:r w:rsidRPr="00576B65">
        <w:rPr>
          <w:rFonts w:asciiTheme="minorHAnsi" w:hAnsiTheme="minorHAnsi" w:cstheme="minorHAnsi"/>
          <w:b/>
          <w:bCs/>
          <w:color w:val="FF0000"/>
          <w:sz w:val="24"/>
          <w:szCs w:val="24"/>
        </w:rPr>
        <w:t>Required</w:t>
      </w:r>
      <w:r w:rsidRPr="00576B65">
        <w:rPr>
          <w:rFonts w:asciiTheme="minorHAnsi" w:hAnsiTheme="minorHAnsi" w:cstheme="minorHAnsi"/>
          <w:b/>
          <w:bCs/>
          <w:sz w:val="24"/>
          <w:szCs w:val="24"/>
        </w:rPr>
        <w:t>):</w:t>
      </w:r>
      <w:r w:rsidRPr="00576B65">
        <w:rPr>
          <w:rFonts w:asciiTheme="minorHAnsi" w:hAnsiTheme="minorHAnsi" w:cstheme="minorHAnsi"/>
          <w:b/>
          <w:bCs/>
          <w:color w:val="264D74"/>
          <w:sz w:val="24"/>
          <w:szCs w:val="24"/>
        </w:rPr>
        <w:t xml:space="preserve"> </w:t>
      </w:r>
    </w:p>
    <w:p w14:paraId="3918D62C" w14:textId="77777777" w:rsidR="0070091F" w:rsidRPr="00576B65" w:rsidRDefault="0070091F" w:rsidP="0070091F">
      <w:pPr>
        <w:widowControl w:val="0"/>
        <w:rPr>
          <w:rFonts w:asciiTheme="minorHAnsi" w:hAnsiTheme="minorHAnsi" w:cstheme="minorHAnsi"/>
          <w:b/>
          <w:bCs/>
          <w:color w:val="264D74"/>
          <w:sz w:val="24"/>
          <w:szCs w:val="24"/>
        </w:rPr>
      </w:pPr>
      <w:r w:rsidRPr="00576B65">
        <w:rPr>
          <w:rFonts w:asciiTheme="minorHAnsi" w:eastAsia="Calibri" w:hAnsiTheme="minorHAnsi" w:cstheme="minorHAnsi"/>
          <w:sz w:val="24"/>
          <w:szCs w:val="24"/>
        </w:rPr>
        <w:t xml:space="preserve">Describe, in narrative form, how you meet compliance with this requirement. </w:t>
      </w:r>
    </w:p>
    <w:p w14:paraId="08DD3153" w14:textId="091B1856" w:rsidR="0070091F" w:rsidRPr="00576B65" w:rsidRDefault="0070091F" w:rsidP="0003709C">
      <w:pPr>
        <w:widowControl w:val="0"/>
        <w:pBdr>
          <w:top w:val="single" w:sz="4" w:space="1" w:color="auto"/>
          <w:left w:val="single" w:sz="4" w:space="4" w:color="auto"/>
          <w:bottom w:val="single" w:sz="4" w:space="0" w:color="auto"/>
          <w:right w:val="single" w:sz="4" w:space="4" w:color="auto"/>
        </w:pBdr>
        <w:shd w:val="clear" w:color="auto" w:fill="CDFFCD"/>
        <w:tabs>
          <w:tab w:val="left" w:pos="543"/>
        </w:tabs>
        <w:spacing w:line="294" w:lineRule="exact"/>
        <w:ind w:left="90"/>
        <w:rPr>
          <w:rFonts w:asciiTheme="minorHAnsi" w:hAnsiTheme="minorHAnsi" w:cstheme="minorHAnsi"/>
          <w:sz w:val="24"/>
          <w:szCs w:val="24"/>
        </w:rPr>
      </w:pPr>
    </w:p>
    <w:p w14:paraId="1A354815" w14:textId="77777777" w:rsidR="00E40E6B" w:rsidRPr="00576B65" w:rsidRDefault="00E40E6B" w:rsidP="0003709C">
      <w:pPr>
        <w:widowControl w:val="0"/>
        <w:pBdr>
          <w:top w:val="single" w:sz="4" w:space="1" w:color="auto"/>
          <w:left w:val="single" w:sz="4" w:space="4" w:color="auto"/>
          <w:bottom w:val="single" w:sz="4" w:space="0" w:color="auto"/>
          <w:right w:val="single" w:sz="4" w:space="4" w:color="auto"/>
        </w:pBdr>
        <w:shd w:val="clear" w:color="auto" w:fill="CDFFCD"/>
        <w:tabs>
          <w:tab w:val="left" w:pos="543"/>
        </w:tabs>
        <w:spacing w:line="294" w:lineRule="exact"/>
        <w:ind w:left="90"/>
        <w:rPr>
          <w:rFonts w:asciiTheme="minorHAnsi" w:hAnsiTheme="minorHAnsi" w:cstheme="minorHAnsi"/>
          <w:bCs/>
          <w:sz w:val="24"/>
          <w:szCs w:val="24"/>
        </w:rPr>
      </w:pPr>
    </w:p>
    <w:p w14:paraId="28BA00BD" w14:textId="77777777" w:rsidR="00DE41E6" w:rsidRPr="00576B65" w:rsidRDefault="00DE41E6" w:rsidP="00DE41E6">
      <w:pPr>
        <w:rPr>
          <w:rFonts w:asciiTheme="minorHAnsi" w:hAnsiTheme="minorHAnsi" w:cs="Times New Roman"/>
          <w:b/>
          <w:sz w:val="24"/>
          <w:szCs w:val="24"/>
        </w:rPr>
      </w:pPr>
    </w:p>
    <w:p w14:paraId="5A65E41E" w14:textId="77777777" w:rsidR="00014975" w:rsidRPr="00576B65" w:rsidRDefault="00014975" w:rsidP="00014975">
      <w:pPr>
        <w:pStyle w:val="RqtSection"/>
        <w:rPr>
          <w:rFonts w:cstheme="minorHAnsi"/>
          <w:i/>
          <w:iCs/>
        </w:rPr>
      </w:pPr>
      <w:r w:rsidRPr="00576B65">
        <w:t xml:space="preserve">Registered Entity Evidence </w:t>
      </w:r>
      <w:r w:rsidRPr="00576B65">
        <w:rPr>
          <w:color w:val="FF0000"/>
        </w:rPr>
        <w:t>(Required)</w:t>
      </w:r>
      <w:r w:rsidRPr="00576B65">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14975" w:rsidRPr="00576B65" w14:paraId="54C88A16" w14:textId="77777777" w:rsidTr="00014975">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11ED39A1" w14:textId="77777777" w:rsidR="00014975" w:rsidRPr="00576B65" w:rsidRDefault="00014975">
            <w:pPr>
              <w:tabs>
                <w:tab w:val="left" w:pos="0"/>
              </w:tabs>
              <w:autoSpaceDE/>
              <w:adjustRightInd/>
              <w:rPr>
                <w:rFonts w:asciiTheme="minorHAnsi" w:hAnsiTheme="minorHAnsi" w:cs="Times New Roman"/>
                <w:b/>
                <w:bCs/>
              </w:rPr>
            </w:pPr>
            <w:r w:rsidRPr="00576B65">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14975" w:rsidRPr="00576B65" w14:paraId="245F14B8"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C665B77"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DCFA62A"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2269377"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CF41FF6"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C7AF124"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381C494"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Description of Applicability of Document</w:t>
            </w:r>
          </w:p>
        </w:tc>
      </w:tr>
      <w:tr w:rsidR="00014975" w:rsidRPr="00576B65" w14:paraId="2CE032E7"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6EAA9E19"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2801B52"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7A4E465"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BDAB4BB"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0545310"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E033A4C" w14:textId="77777777" w:rsidR="00014975" w:rsidRPr="00576B65" w:rsidRDefault="00014975">
            <w:pPr>
              <w:autoSpaceDE/>
              <w:adjustRightInd/>
              <w:jc w:val="both"/>
              <w:rPr>
                <w:rFonts w:asciiTheme="minorHAnsi" w:hAnsiTheme="minorHAnsi" w:cs="Times New Roman"/>
                <w:szCs w:val="22"/>
              </w:rPr>
            </w:pPr>
          </w:p>
        </w:tc>
      </w:tr>
      <w:tr w:rsidR="00014975" w:rsidRPr="00576B65" w14:paraId="2F06D323"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300D91B9"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39C3CD4"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BD64397"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5EBE900"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656631E"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B253FA2" w14:textId="77777777" w:rsidR="00014975" w:rsidRPr="00576B65" w:rsidRDefault="00014975">
            <w:pPr>
              <w:autoSpaceDE/>
              <w:adjustRightInd/>
              <w:jc w:val="both"/>
              <w:rPr>
                <w:rFonts w:asciiTheme="minorHAnsi" w:hAnsiTheme="minorHAnsi" w:cs="Times New Roman"/>
                <w:szCs w:val="22"/>
              </w:rPr>
            </w:pPr>
          </w:p>
        </w:tc>
      </w:tr>
      <w:tr w:rsidR="00014975" w:rsidRPr="00576B65" w14:paraId="117963C2"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33DEC2C7"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3E316B3"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9EA92AA"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7096217"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E05007F"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0F0D071" w14:textId="77777777" w:rsidR="00014975" w:rsidRPr="00576B65" w:rsidRDefault="00014975">
            <w:pPr>
              <w:autoSpaceDE/>
              <w:adjustRightInd/>
              <w:jc w:val="both"/>
              <w:rPr>
                <w:rFonts w:asciiTheme="minorHAnsi" w:hAnsiTheme="minorHAnsi" w:cs="Times New Roman"/>
                <w:szCs w:val="22"/>
              </w:rPr>
            </w:pPr>
          </w:p>
        </w:tc>
      </w:tr>
    </w:tbl>
    <w:p w14:paraId="78F4C1BF" w14:textId="77777777" w:rsidR="00014975" w:rsidRPr="00576B65" w:rsidRDefault="00014975" w:rsidP="00014975">
      <w:pPr>
        <w:widowControl w:val="0"/>
        <w:rPr>
          <w:rFonts w:asciiTheme="minorHAnsi" w:hAnsiTheme="minorHAnsi" w:cs="Times New Roman"/>
          <w:color w:val="000000"/>
        </w:rPr>
      </w:pPr>
    </w:p>
    <w:p w14:paraId="60B9A609" w14:textId="77777777" w:rsidR="00014975" w:rsidRPr="00576B65" w:rsidRDefault="00014975" w:rsidP="00014975">
      <w:pPr>
        <w:pStyle w:val="RqtSection"/>
      </w:pPr>
      <w:r w:rsidRPr="00576B65">
        <w:t xml:space="preserve">Audit Team Evidence Reviewed </w:t>
      </w:r>
      <w:r w:rsidRPr="00576B65">
        <w:rPr>
          <w:color w:val="FF0000"/>
        </w:rPr>
        <w:t>(</w:t>
      </w:r>
      <w:r w:rsidRPr="00576B65">
        <w:rPr>
          <w:rFonts w:eastAsia="Calibri"/>
          <w:color w:val="FF0000"/>
          <w:sz w:val="22"/>
          <w:szCs w:val="22"/>
        </w:rPr>
        <w:t>This section to be completed by the Compliance Enforcement Authority)</w:t>
      </w:r>
      <w:r w:rsidRPr="00576B65">
        <w:rPr>
          <w:rFonts w:eastAsia="Calibri"/>
          <w:sz w:val="22"/>
          <w:szCs w:val="22"/>
        </w:rPr>
        <w:t>:</w:t>
      </w:r>
    </w:p>
    <w:tbl>
      <w:tblPr>
        <w:tblStyle w:val="TableGrid"/>
        <w:tblW w:w="0" w:type="auto"/>
        <w:tblLook w:val="04A0" w:firstRow="1" w:lastRow="0" w:firstColumn="1" w:lastColumn="0" w:noHBand="0" w:noVBand="1"/>
      </w:tblPr>
      <w:tblGrid>
        <w:gridCol w:w="11016"/>
      </w:tblGrid>
      <w:tr w:rsidR="00014975" w:rsidRPr="00576B65" w14:paraId="66C39957" w14:textId="77777777" w:rsidTr="00014975">
        <w:tc>
          <w:tcPr>
            <w:tcW w:w="11016" w:type="dxa"/>
            <w:tcBorders>
              <w:top w:val="single" w:sz="4" w:space="0" w:color="auto"/>
              <w:left w:val="single" w:sz="4" w:space="0" w:color="auto"/>
              <w:bottom w:val="single" w:sz="4" w:space="0" w:color="auto"/>
              <w:right w:val="single" w:sz="4" w:space="0" w:color="auto"/>
            </w:tcBorders>
          </w:tcPr>
          <w:p w14:paraId="4D238574" w14:textId="77777777" w:rsidR="00014975" w:rsidRPr="00576B65" w:rsidRDefault="00014975">
            <w:pPr>
              <w:widowControl w:val="0"/>
              <w:rPr>
                <w:rFonts w:asciiTheme="minorHAnsi" w:hAnsiTheme="minorHAnsi" w:cs="Times New Roman"/>
                <w:szCs w:val="22"/>
              </w:rPr>
            </w:pPr>
          </w:p>
        </w:tc>
      </w:tr>
      <w:tr w:rsidR="00014975" w:rsidRPr="00576B65" w14:paraId="0E1ACCE9" w14:textId="77777777" w:rsidTr="00014975">
        <w:tc>
          <w:tcPr>
            <w:tcW w:w="11016" w:type="dxa"/>
            <w:tcBorders>
              <w:top w:val="single" w:sz="4" w:space="0" w:color="auto"/>
              <w:left w:val="single" w:sz="4" w:space="0" w:color="auto"/>
              <w:bottom w:val="single" w:sz="4" w:space="0" w:color="auto"/>
              <w:right w:val="single" w:sz="4" w:space="0" w:color="auto"/>
            </w:tcBorders>
          </w:tcPr>
          <w:p w14:paraId="78DE9583" w14:textId="77777777" w:rsidR="00014975" w:rsidRPr="00576B65" w:rsidRDefault="00014975">
            <w:pPr>
              <w:widowControl w:val="0"/>
              <w:rPr>
                <w:rFonts w:asciiTheme="minorHAnsi" w:hAnsiTheme="minorHAnsi" w:cs="Times New Roman"/>
                <w:szCs w:val="22"/>
              </w:rPr>
            </w:pPr>
          </w:p>
        </w:tc>
      </w:tr>
      <w:tr w:rsidR="00014975" w:rsidRPr="00576B65" w14:paraId="1E3E3481" w14:textId="77777777" w:rsidTr="00014975">
        <w:tc>
          <w:tcPr>
            <w:tcW w:w="11016" w:type="dxa"/>
            <w:tcBorders>
              <w:top w:val="single" w:sz="4" w:space="0" w:color="auto"/>
              <w:left w:val="single" w:sz="4" w:space="0" w:color="auto"/>
              <w:bottom w:val="single" w:sz="4" w:space="0" w:color="auto"/>
              <w:right w:val="single" w:sz="4" w:space="0" w:color="auto"/>
            </w:tcBorders>
          </w:tcPr>
          <w:p w14:paraId="3533C5F6" w14:textId="77777777" w:rsidR="00014975" w:rsidRPr="00576B65" w:rsidRDefault="00014975">
            <w:pPr>
              <w:widowControl w:val="0"/>
              <w:rPr>
                <w:rFonts w:asciiTheme="minorHAnsi" w:hAnsiTheme="minorHAnsi" w:cs="Times New Roman"/>
                <w:szCs w:val="22"/>
              </w:rPr>
            </w:pPr>
          </w:p>
        </w:tc>
      </w:tr>
    </w:tbl>
    <w:p w14:paraId="71555617" w14:textId="77777777" w:rsidR="002611BE" w:rsidRPr="00576B65" w:rsidRDefault="002611BE" w:rsidP="002611BE">
      <w:pPr>
        <w:pStyle w:val="NoSpacing"/>
        <w:rPr>
          <w:rFonts w:asciiTheme="minorHAnsi" w:hAnsiTheme="minorHAnsi"/>
          <w:sz w:val="24"/>
        </w:rPr>
      </w:pPr>
    </w:p>
    <w:p w14:paraId="71D4B427" w14:textId="5EF3F607" w:rsidR="002611BE" w:rsidRPr="00576B65" w:rsidRDefault="00A83A70" w:rsidP="002611BE">
      <w:pPr>
        <w:pStyle w:val="NoSpacing"/>
        <w:rPr>
          <w:rFonts w:asciiTheme="minorHAnsi" w:hAnsiTheme="minorHAnsi"/>
          <w:b/>
          <w:sz w:val="24"/>
        </w:rPr>
      </w:pPr>
      <w:r w:rsidRPr="00576B65">
        <w:rPr>
          <w:rFonts w:asciiTheme="minorHAnsi" w:hAnsiTheme="minorHAnsi"/>
          <w:b/>
          <w:sz w:val="24"/>
        </w:rPr>
        <w:t xml:space="preserve">Compliance Assessment Approach Specific to </w:t>
      </w:r>
      <w:r w:rsidR="00576B65" w:rsidRPr="00576B65">
        <w:rPr>
          <w:rFonts w:asciiTheme="minorHAnsi" w:hAnsiTheme="minorHAnsi"/>
          <w:b/>
          <w:sz w:val="24"/>
        </w:rPr>
        <w:t>PRC-004-WECC-2</w:t>
      </w:r>
      <w:r w:rsidR="00976E13" w:rsidRPr="00576B65">
        <w:rPr>
          <w:rFonts w:asciiTheme="minorHAnsi" w:hAnsiTheme="minorHAnsi"/>
          <w:b/>
          <w:sz w:val="24"/>
        </w:rPr>
        <w:t xml:space="preserve"> R1</w:t>
      </w:r>
    </w:p>
    <w:p w14:paraId="0810297E" w14:textId="77777777" w:rsidR="0070091F" w:rsidRPr="00576B65" w:rsidRDefault="0070091F" w:rsidP="002611BE">
      <w:pPr>
        <w:pStyle w:val="NoSpacing"/>
        <w:rPr>
          <w:rFonts w:asciiTheme="minorHAnsi" w:hAnsiTheme="minorHAnsi" w:cstheme="minorHAnsi"/>
          <w:b/>
          <w:i/>
          <w:color w:val="FF0000"/>
          <w:sz w:val="24"/>
        </w:rPr>
      </w:pPr>
      <w:r w:rsidRPr="00576B65">
        <w:rPr>
          <w:rFonts w:asciiTheme="minorHAnsi" w:hAnsiTheme="minorHAnsi" w:cstheme="minorHAnsi"/>
          <w:b/>
          <w:i/>
          <w:color w:val="FF0000"/>
          <w:sz w:val="24"/>
        </w:rPr>
        <w:t>This section must be completed by the Compliance Enforcement Authority.</w:t>
      </w:r>
    </w:p>
    <w:p w14:paraId="6F147AD9" w14:textId="77777777" w:rsidR="0070091F" w:rsidRPr="00576B65" w:rsidRDefault="0070091F" w:rsidP="002611BE">
      <w:pPr>
        <w:pStyle w:val="NoSpacing"/>
        <w:rPr>
          <w:rFonts w:asciiTheme="minorHAnsi" w:hAnsiTheme="minorHAnsi" w:cstheme="minorHAnsi"/>
          <w:sz w:val="24"/>
        </w:rPr>
      </w:pPr>
      <w:r w:rsidRPr="00576B65">
        <w:rPr>
          <w:rFonts w:asciiTheme="minorHAnsi" w:hAnsiTheme="minorHAnsi" w:cstheme="minorHAns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70091F" w:rsidRPr="00576B65" w14:paraId="5E38208C" w14:textId="77777777" w:rsidTr="0003709C">
        <w:tc>
          <w:tcPr>
            <w:tcW w:w="378" w:type="dxa"/>
          </w:tcPr>
          <w:p w14:paraId="7FB9B9E2" w14:textId="77777777" w:rsidR="0070091F" w:rsidRPr="00576B65" w:rsidRDefault="0070091F" w:rsidP="002611BE">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131D1841" w14:textId="77777777" w:rsidR="0070091F" w:rsidRPr="00576B65" w:rsidRDefault="002611BE" w:rsidP="002611BE">
            <w:pPr>
              <w:rPr>
                <w:rFonts w:asciiTheme="minorHAnsi" w:hAnsiTheme="minorHAnsi" w:cstheme="minorHAnsi"/>
                <w:sz w:val="24"/>
              </w:rPr>
            </w:pPr>
            <w:r w:rsidRPr="00576B65">
              <w:rPr>
                <w:rFonts w:asciiTheme="minorHAnsi" w:hAnsiTheme="minorHAnsi"/>
                <w:sz w:val="24"/>
              </w:rPr>
              <w:t xml:space="preserve">Determine if the TO or GO owns or operates a transmission path listed in </w:t>
            </w:r>
            <w:r w:rsidR="00D517CF" w:rsidRPr="00576B65">
              <w:rPr>
                <w:rFonts w:asciiTheme="minorHAnsi" w:hAnsiTheme="minorHAnsi"/>
                <w:sz w:val="24"/>
              </w:rPr>
              <w:t>the tables titled “Major WECC Transfer Paths in the Bulk Electric System” and “Major WECC Remedial Action Schemes (RAS).”</w:t>
            </w:r>
            <w:r w:rsidRPr="00576B65">
              <w:rPr>
                <w:rFonts w:asciiTheme="minorHAnsi" w:hAnsiTheme="minorHAnsi"/>
                <w:sz w:val="24"/>
              </w:rPr>
              <w:t xml:space="preserve"> If it does not, then this standard does not apply.</w:t>
            </w:r>
          </w:p>
        </w:tc>
      </w:tr>
      <w:tr w:rsidR="0070091F" w:rsidRPr="00576B65" w14:paraId="075949F0" w14:textId="77777777" w:rsidTr="0003709C">
        <w:tc>
          <w:tcPr>
            <w:tcW w:w="378" w:type="dxa"/>
          </w:tcPr>
          <w:p w14:paraId="2A4577C6" w14:textId="77777777" w:rsidR="0070091F" w:rsidRPr="00576B65" w:rsidRDefault="0070091F" w:rsidP="002611BE">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4610A366" w14:textId="77777777" w:rsidR="0070091F" w:rsidRPr="00576B65" w:rsidRDefault="002611BE" w:rsidP="002611BE">
            <w:pPr>
              <w:rPr>
                <w:rFonts w:asciiTheme="minorHAnsi" w:hAnsiTheme="minorHAnsi" w:cs="Times New Roman"/>
                <w:sz w:val="24"/>
              </w:rPr>
            </w:pPr>
            <w:r w:rsidRPr="00576B65">
              <w:rPr>
                <w:rFonts w:asciiTheme="minorHAnsi" w:hAnsiTheme="minorHAnsi"/>
                <w:sz w:val="24"/>
              </w:rPr>
              <w:t>Determine if the System Operators and System Protection personnel of the TO or GO analyzed all Protection System and RAS operations.</w:t>
            </w:r>
          </w:p>
        </w:tc>
      </w:tr>
      <w:tr w:rsidR="0070091F" w:rsidRPr="00576B65" w14:paraId="36BEA40F" w14:textId="77777777" w:rsidTr="0003709C">
        <w:tc>
          <w:tcPr>
            <w:tcW w:w="378" w:type="dxa"/>
          </w:tcPr>
          <w:p w14:paraId="0776336A" w14:textId="77777777" w:rsidR="0070091F" w:rsidRPr="00576B65" w:rsidRDefault="0070091F" w:rsidP="002611BE">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5E6729E2" w14:textId="6F85A1B2" w:rsidR="0070091F" w:rsidRPr="00576B65" w:rsidRDefault="002611BE" w:rsidP="002611BE">
            <w:pPr>
              <w:widowControl w:val="0"/>
              <w:tabs>
                <w:tab w:val="left" w:pos="1080"/>
                <w:tab w:val="left" w:pos="1620"/>
              </w:tabs>
              <w:spacing w:line="284" w:lineRule="exact"/>
              <w:ind w:left="1620" w:hanging="1620"/>
              <w:rPr>
                <w:rFonts w:asciiTheme="minorHAnsi" w:hAnsiTheme="minorHAnsi" w:cs="Times New Roman"/>
                <w:sz w:val="24"/>
              </w:rPr>
            </w:pPr>
            <w:r w:rsidRPr="00576B65">
              <w:rPr>
                <w:rFonts w:asciiTheme="minorHAnsi" w:hAnsiTheme="minorHAnsi"/>
                <w:sz w:val="24"/>
              </w:rPr>
              <w:t>Determine if the System Operators of the TO or GO reviewed all tripping of transmission elements and RAS</w:t>
            </w:r>
            <w:r w:rsidR="000A23ED" w:rsidRPr="00576B65">
              <w:rPr>
                <w:rFonts w:asciiTheme="minorHAnsi" w:hAnsiTheme="minorHAnsi"/>
                <w:sz w:val="24"/>
              </w:rPr>
              <w:t xml:space="preserve"> </w:t>
            </w:r>
            <w:r w:rsidRPr="00576B65">
              <w:rPr>
                <w:rFonts w:asciiTheme="minorHAnsi" w:hAnsiTheme="minorHAnsi"/>
                <w:sz w:val="24"/>
              </w:rPr>
              <w:t>operations to identify apparent Misoperations within 24 hours.</w:t>
            </w:r>
          </w:p>
        </w:tc>
      </w:tr>
      <w:tr w:rsidR="0070091F" w:rsidRPr="00576B65" w14:paraId="41D5103B" w14:textId="77777777" w:rsidTr="0003709C">
        <w:tc>
          <w:tcPr>
            <w:tcW w:w="378" w:type="dxa"/>
          </w:tcPr>
          <w:p w14:paraId="4AA8AEF0" w14:textId="77777777" w:rsidR="0070091F" w:rsidRPr="00576B65" w:rsidRDefault="0070091F" w:rsidP="002611BE">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444BFEB6" w14:textId="77777777" w:rsidR="002611BE" w:rsidRPr="00576B65" w:rsidRDefault="002611BE" w:rsidP="002611BE">
            <w:pPr>
              <w:widowControl w:val="0"/>
              <w:tabs>
                <w:tab w:val="left" w:pos="1080"/>
                <w:tab w:val="left" w:pos="1620"/>
              </w:tabs>
              <w:spacing w:line="284" w:lineRule="exact"/>
              <w:ind w:left="1620" w:hanging="1620"/>
              <w:rPr>
                <w:rFonts w:asciiTheme="minorHAnsi" w:hAnsiTheme="minorHAnsi"/>
                <w:sz w:val="24"/>
              </w:rPr>
            </w:pPr>
            <w:r w:rsidRPr="00576B65">
              <w:rPr>
                <w:rFonts w:asciiTheme="minorHAnsi" w:hAnsiTheme="minorHAnsi"/>
                <w:sz w:val="24"/>
              </w:rPr>
              <w:t xml:space="preserve">Determine if the System Protection personnel of TO or GO analyzed all operations of Protection Systems </w:t>
            </w:r>
          </w:p>
          <w:p w14:paraId="27675282" w14:textId="7499199B" w:rsidR="0070091F" w:rsidRPr="00576B65" w:rsidRDefault="002611BE" w:rsidP="002611BE">
            <w:pPr>
              <w:widowControl w:val="0"/>
              <w:tabs>
                <w:tab w:val="left" w:pos="1080"/>
                <w:tab w:val="left" w:pos="1620"/>
              </w:tabs>
              <w:spacing w:line="284" w:lineRule="exact"/>
              <w:ind w:left="1620" w:hanging="1620"/>
              <w:rPr>
                <w:rFonts w:asciiTheme="minorHAnsi" w:hAnsiTheme="minorHAnsi" w:cs="Times New Roman"/>
                <w:sz w:val="24"/>
              </w:rPr>
            </w:pPr>
            <w:r w:rsidRPr="00576B65">
              <w:rPr>
                <w:rFonts w:asciiTheme="minorHAnsi" w:hAnsiTheme="minorHAnsi"/>
                <w:sz w:val="24"/>
              </w:rPr>
              <w:t>and RAS within 20 business days for correctness to characterize whether a Misoperation has occurred that may not have been identified by System Operators.</w:t>
            </w:r>
          </w:p>
        </w:tc>
      </w:tr>
    </w:tbl>
    <w:p w14:paraId="25DC7A75" w14:textId="77777777" w:rsidR="0070091F" w:rsidRPr="00576B65" w:rsidRDefault="0070091F" w:rsidP="0070091F">
      <w:pPr>
        <w:pStyle w:val="ListParagraph"/>
        <w:widowControl w:val="0"/>
        <w:numPr>
          <w:ilvl w:val="0"/>
          <w:numId w:val="31"/>
        </w:numPr>
        <w:tabs>
          <w:tab w:val="left" w:pos="0"/>
        </w:tabs>
        <w:rPr>
          <w:rFonts w:asciiTheme="minorHAnsi" w:hAnsiTheme="minorHAnsi" w:cstheme="minorHAnsi"/>
          <w:b/>
          <w:bCs/>
          <w:sz w:val="24"/>
          <w:szCs w:val="24"/>
        </w:rPr>
      </w:pPr>
    </w:p>
    <w:p w14:paraId="165297E0" w14:textId="77777777" w:rsidR="0070091F" w:rsidRPr="00576B65" w:rsidRDefault="005D77AF" w:rsidP="0070091F">
      <w:pPr>
        <w:pStyle w:val="ListParagraph"/>
        <w:widowControl w:val="0"/>
        <w:numPr>
          <w:ilvl w:val="0"/>
          <w:numId w:val="31"/>
        </w:numPr>
        <w:tabs>
          <w:tab w:val="left" w:pos="0"/>
        </w:tabs>
        <w:ind w:left="0" w:firstLine="0"/>
        <w:rPr>
          <w:rFonts w:asciiTheme="minorHAnsi" w:hAnsiTheme="minorHAnsi" w:cstheme="minorHAnsi"/>
          <w:b/>
          <w:bCs/>
          <w:sz w:val="24"/>
          <w:szCs w:val="24"/>
        </w:rPr>
      </w:pPr>
      <w:hyperlink w:anchor="R1_Finding" w:history="1">
        <w:r w:rsidR="0070091F" w:rsidRPr="00576B65">
          <w:rPr>
            <w:rStyle w:val="Hyperlink"/>
            <w:rFonts w:asciiTheme="minorHAnsi" w:hAnsiTheme="minorHAnsi" w:cstheme="minorHAnsi"/>
            <w:b/>
            <w:bCs/>
            <w:color w:val="auto"/>
            <w:sz w:val="24"/>
            <w:szCs w:val="24"/>
          </w:rPr>
          <w:t>Compliance Summa</w:t>
        </w:r>
        <w:bookmarkStart w:id="6" w:name="R1_Summary"/>
        <w:bookmarkEnd w:id="6"/>
        <w:r w:rsidR="0070091F" w:rsidRPr="00576B65">
          <w:rPr>
            <w:rStyle w:val="Hyperlink"/>
            <w:rFonts w:asciiTheme="minorHAnsi" w:hAnsiTheme="minorHAnsi" w:cstheme="minorHAnsi"/>
            <w:b/>
            <w:bCs/>
            <w:color w:val="auto"/>
            <w:sz w:val="24"/>
            <w:szCs w:val="24"/>
          </w:rPr>
          <w:t>ry:</w:t>
        </w:r>
      </w:hyperlink>
    </w:p>
    <w:p w14:paraId="799916C8" w14:textId="77777777" w:rsidR="002611BE" w:rsidRPr="00576B65" w:rsidRDefault="002611BE"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p>
    <w:p w14:paraId="010BEF85" w14:textId="77777777" w:rsidR="002611BE" w:rsidRPr="00576B65" w:rsidRDefault="002611BE"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r w:rsidRPr="00576B65">
        <w:rPr>
          <w:rFonts w:asciiTheme="minorHAnsi" w:hAnsiTheme="minorHAnsi" w:cstheme="minorHAnsi"/>
          <w:bCs/>
          <w:sz w:val="24"/>
          <w:szCs w:val="24"/>
        </w:rPr>
        <w:t>(Finding Summary):</w:t>
      </w:r>
    </w:p>
    <w:p w14:paraId="41F07458"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40AC2232"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26A8AF62"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305D0690"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r w:rsidRPr="00576B65">
        <w:rPr>
          <w:rFonts w:asciiTheme="minorHAnsi" w:hAnsiTheme="minorHAnsi" w:cstheme="minorHAnsi"/>
          <w:bCs/>
          <w:sz w:val="24"/>
          <w:szCs w:val="24"/>
        </w:rPr>
        <w:t>Primary Documents Supporting Findings:</w:t>
      </w:r>
    </w:p>
    <w:p w14:paraId="7BD1927C"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31ED8686" w14:textId="77777777" w:rsidR="002611BE" w:rsidRPr="00576B65" w:rsidRDefault="002611BE"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004E96AE" w14:textId="77777777" w:rsidR="002611BE" w:rsidRPr="00576B65" w:rsidRDefault="002611BE" w:rsidP="0003709C">
      <w:pPr>
        <w:pStyle w:val="Heading1"/>
        <w:numPr>
          <w:ilvl w:val="0"/>
          <w:numId w:val="31"/>
        </w:numPr>
        <w:rPr>
          <w:rFonts w:asciiTheme="minorHAnsi" w:hAnsiTheme="minorHAnsi" w:cstheme="minorHAnsi"/>
          <w:b/>
          <w:color w:val="auto"/>
          <w:sz w:val="24"/>
          <w:szCs w:val="22"/>
          <w:u w:val="single"/>
          <w14:shadow w14:blurRad="0" w14:dist="0" w14:dir="0" w14:sx="0" w14:sy="0" w14:kx="0" w14:ky="0" w14:algn="none">
            <w14:srgbClr w14:val="000000"/>
          </w14:shadow>
        </w:rPr>
      </w:pPr>
    </w:p>
    <w:p w14:paraId="61F73613" w14:textId="77777777" w:rsidR="0070091F" w:rsidRPr="00576B65" w:rsidRDefault="0070091F" w:rsidP="0003709C">
      <w:pPr>
        <w:pStyle w:val="ListParagraph"/>
        <w:widowControl w:val="0"/>
        <w:numPr>
          <w:ilvl w:val="0"/>
          <w:numId w:val="31"/>
        </w:numPr>
        <w:tabs>
          <w:tab w:val="left" w:pos="0"/>
        </w:tabs>
        <w:ind w:left="0" w:firstLine="0"/>
        <w:rPr>
          <w:rFonts w:asciiTheme="minorHAnsi" w:hAnsiTheme="minorHAnsi" w:cstheme="minorHAnsi"/>
          <w:b/>
          <w:bCs/>
          <w:color w:val="264D74"/>
          <w:sz w:val="24"/>
          <w:szCs w:val="24"/>
        </w:rPr>
      </w:pPr>
      <w:r w:rsidRPr="00576B65">
        <w:rPr>
          <w:rFonts w:asciiTheme="minorHAnsi" w:hAnsiTheme="minorHAnsi" w:cstheme="minorHAnsi"/>
          <w:b/>
          <w:bCs/>
          <w:sz w:val="24"/>
          <w:szCs w:val="24"/>
        </w:rPr>
        <w:t>Auditor Notes:</w:t>
      </w:r>
      <w:r w:rsidRPr="00576B65">
        <w:rPr>
          <w:rFonts w:asciiTheme="minorHAnsi" w:hAnsiTheme="minorHAnsi" w:cstheme="minorHAnsi"/>
          <w:b/>
          <w:bCs/>
          <w:color w:val="264D74"/>
          <w:sz w:val="24"/>
          <w:szCs w:val="24"/>
        </w:rPr>
        <w:t xml:space="preserve"> </w:t>
      </w:r>
    </w:p>
    <w:p w14:paraId="63E25ED4" w14:textId="77777777" w:rsidR="0070091F" w:rsidRPr="00576B65" w:rsidRDefault="0070091F"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5370ECF0" w14:textId="77777777" w:rsidR="00014975" w:rsidRPr="00576B65" w:rsidRDefault="00014975"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7E5CD0C4" w14:textId="77777777" w:rsidR="0070091F" w:rsidRPr="00576B65" w:rsidRDefault="0070091F" w:rsidP="0070091F">
      <w:pPr>
        <w:pStyle w:val="Heading1"/>
        <w:numPr>
          <w:ilvl w:val="0"/>
          <w:numId w:val="31"/>
        </w:numPr>
        <w:rPr>
          <w:rFonts w:asciiTheme="minorHAnsi" w:hAnsiTheme="minorHAnsi" w:cstheme="minorHAnsi"/>
          <w:b/>
          <w:color w:val="auto"/>
          <w:sz w:val="24"/>
          <w:szCs w:val="22"/>
          <w:u w:val="single"/>
          <w14:shadow w14:blurRad="0" w14:dist="0" w14:dir="0" w14:sx="0" w14:sy="0" w14:kx="0" w14:ky="0" w14:algn="none">
            <w14:srgbClr w14:val="000000"/>
          </w14:shadow>
        </w:rPr>
      </w:pPr>
    </w:p>
    <w:p w14:paraId="49C1E2AB" w14:textId="77777777" w:rsidR="002611BE" w:rsidRPr="00576B65" w:rsidRDefault="002611BE" w:rsidP="00F12507">
      <w:pPr>
        <w:spacing w:before="240" w:after="240"/>
        <w:rPr>
          <w:rFonts w:asciiTheme="minorHAnsi" w:hAnsiTheme="minorHAnsi" w:cs="Times New Roman"/>
          <w:b/>
          <w:bCs/>
          <w:sz w:val="24"/>
          <w:szCs w:val="24"/>
        </w:rPr>
      </w:pPr>
      <w:r w:rsidRPr="00576B65">
        <w:rPr>
          <w:rFonts w:asciiTheme="minorHAnsi" w:hAnsiTheme="minorHAnsi" w:cstheme="minorHAnsi"/>
          <w:b/>
          <w:sz w:val="24"/>
          <w:szCs w:val="22"/>
          <w:u w:val="single"/>
        </w:rPr>
        <w:t>R2 Supporting Evidence and Documentation</w:t>
      </w:r>
      <w:r w:rsidRPr="00576B65">
        <w:rPr>
          <w:rFonts w:asciiTheme="minorHAnsi" w:hAnsiTheme="minorHAnsi" w:cs="Times New Roman"/>
          <w:b/>
          <w:bCs/>
          <w:sz w:val="24"/>
          <w:szCs w:val="24"/>
        </w:rPr>
        <w:t xml:space="preserve"> </w:t>
      </w:r>
    </w:p>
    <w:p w14:paraId="2E219084" w14:textId="77777777" w:rsidR="006C6FFE" w:rsidRPr="00576B65" w:rsidRDefault="006C6FFE" w:rsidP="002611BE">
      <w:pPr>
        <w:spacing w:before="240" w:after="240"/>
        <w:ind w:left="720" w:hanging="450"/>
        <w:rPr>
          <w:rFonts w:asciiTheme="minorHAnsi" w:hAnsiTheme="minorHAnsi" w:cs="Times New Roman"/>
          <w:sz w:val="24"/>
          <w:szCs w:val="24"/>
        </w:rPr>
      </w:pPr>
      <w:r w:rsidRPr="00576B65">
        <w:rPr>
          <w:rFonts w:asciiTheme="minorHAnsi" w:hAnsiTheme="minorHAnsi" w:cs="Times New Roman"/>
          <w:b/>
          <w:bCs/>
          <w:sz w:val="24"/>
          <w:szCs w:val="24"/>
        </w:rPr>
        <w:t xml:space="preserve">R.2. </w:t>
      </w:r>
      <w:r w:rsidRPr="00576B65">
        <w:rPr>
          <w:rFonts w:asciiTheme="minorHAnsi" w:hAnsiTheme="minorHAnsi" w:cs="Times New Roman"/>
          <w:sz w:val="24"/>
          <w:szCs w:val="24"/>
        </w:rPr>
        <w:t xml:space="preserve">Transmission Owners and Generator Owners shall perform the following actions for each Misoperation of the Protection System or RAS. It is not intended that Requirements R2.1 through R2.4 apply to Protection System and/or RAS actions that appear to be entirely reasonable and correct at the time of occurrence and associated system performance is fully compliant with NERC Reliability Standards. If the Transmission Owner or Generator Owner later finds the Protection System or RAS operation to be incorrect through System Protection personnel analysis, the requirements of R2.1 through R2.4 become applicable at the time the Transmission Owner or Generator Owner identifies the Misoperation: </w:t>
      </w:r>
    </w:p>
    <w:p w14:paraId="58B1DBFD" w14:textId="77777777" w:rsidR="006C6FFE" w:rsidRPr="00576B65" w:rsidRDefault="006C6FFE" w:rsidP="002611BE">
      <w:pPr>
        <w:spacing w:after="240"/>
        <w:ind w:left="1350" w:hanging="630"/>
        <w:rPr>
          <w:rFonts w:asciiTheme="minorHAnsi" w:hAnsiTheme="minorHAnsi" w:cs="Times New Roman"/>
          <w:sz w:val="24"/>
          <w:szCs w:val="24"/>
        </w:rPr>
      </w:pPr>
      <w:r w:rsidRPr="00576B65">
        <w:rPr>
          <w:rFonts w:asciiTheme="minorHAnsi" w:hAnsiTheme="minorHAnsi" w:cs="Times New Roman"/>
          <w:b/>
          <w:bCs/>
          <w:sz w:val="24"/>
          <w:szCs w:val="24"/>
        </w:rPr>
        <w:t xml:space="preserve">R2.1. </w:t>
      </w:r>
      <w:r w:rsidRPr="00576B65">
        <w:rPr>
          <w:rFonts w:asciiTheme="minorHAnsi" w:hAnsiTheme="minorHAnsi" w:cs="Times New Roman"/>
          <w:sz w:val="24"/>
          <w:szCs w:val="24"/>
        </w:rPr>
        <w:t>If the Protection System or RAS has a Security-Based Misoperation and two or more Functionally Equivalent Protection Systems (FEPS) or Functionally Equivalent RAS (FERAS) remain in service to ensure Bulk Electric System (BES) reliability, the Transmission Owners or Generator Owners shall remove from service the Protection System or RAS that misoperated within 22 hours following identification of the Misoperation. Repair or replacement of the failed Protection System or RAS is at the Transmission Owners’ and Generator Owners’ discretion.</w:t>
      </w:r>
    </w:p>
    <w:p w14:paraId="3A51500D" w14:textId="77777777" w:rsidR="006C6FFE" w:rsidRPr="00576B65" w:rsidRDefault="006C6FFE" w:rsidP="002611BE">
      <w:pPr>
        <w:spacing w:after="240"/>
        <w:ind w:left="1350" w:hanging="630"/>
        <w:rPr>
          <w:rFonts w:asciiTheme="minorHAnsi" w:hAnsiTheme="minorHAnsi" w:cs="Times New Roman"/>
          <w:sz w:val="24"/>
          <w:szCs w:val="24"/>
        </w:rPr>
      </w:pPr>
      <w:r w:rsidRPr="00576B65">
        <w:rPr>
          <w:rFonts w:asciiTheme="minorHAnsi" w:hAnsiTheme="minorHAnsi" w:cs="Times New Roman"/>
          <w:b/>
          <w:bCs/>
          <w:sz w:val="24"/>
          <w:szCs w:val="24"/>
        </w:rPr>
        <w:t xml:space="preserve">R2.2.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If the Protection System or RAS has a Security-Based Misoperation and only one FEPS or FERAS remains in service to ensure BES reliability, the Transmission Owner or Generator Owner shall perform the following.</w:t>
      </w:r>
    </w:p>
    <w:p w14:paraId="5C78E613" w14:textId="77777777" w:rsidR="006C6FFE" w:rsidRPr="00576B65" w:rsidRDefault="006C6FFE" w:rsidP="002611BE">
      <w:pPr>
        <w:spacing w:after="240"/>
        <w:ind w:left="2160" w:hanging="810"/>
        <w:rPr>
          <w:rFonts w:asciiTheme="minorHAnsi" w:hAnsiTheme="minorHAnsi" w:cs="Times New Roman"/>
          <w:sz w:val="24"/>
          <w:szCs w:val="24"/>
        </w:rPr>
      </w:pPr>
      <w:r w:rsidRPr="00576B65">
        <w:rPr>
          <w:rFonts w:asciiTheme="minorHAnsi" w:hAnsiTheme="minorHAnsi" w:cs="Times New Roman"/>
          <w:b/>
          <w:bCs/>
          <w:sz w:val="24"/>
          <w:szCs w:val="24"/>
        </w:rPr>
        <w:t xml:space="preserve">R2.2.1.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 xml:space="preserve">Following identification of the Protection System or RAS Misoperation, Transmission Owners and Generator Owners shall remove from service within 22 hours for repair or modification the Protection System or RAS that misoperated. </w:t>
      </w:r>
    </w:p>
    <w:p w14:paraId="251F6190" w14:textId="77777777" w:rsidR="006C6FFE" w:rsidRPr="00576B65" w:rsidRDefault="006C6FFE" w:rsidP="002611BE">
      <w:pPr>
        <w:spacing w:after="240"/>
        <w:ind w:left="2160" w:hanging="810"/>
        <w:rPr>
          <w:rFonts w:asciiTheme="minorHAnsi" w:hAnsiTheme="minorHAnsi" w:cs="Times New Roman"/>
          <w:sz w:val="24"/>
          <w:szCs w:val="24"/>
        </w:rPr>
      </w:pPr>
      <w:r w:rsidRPr="00576B65">
        <w:rPr>
          <w:rFonts w:asciiTheme="minorHAnsi" w:hAnsiTheme="minorHAnsi" w:cs="Times New Roman"/>
          <w:b/>
          <w:bCs/>
          <w:sz w:val="24"/>
          <w:szCs w:val="24"/>
        </w:rPr>
        <w:lastRenderedPageBreak/>
        <w:t>R2.2.2.</w:t>
      </w:r>
      <w:r w:rsidR="002611BE" w:rsidRPr="00576B65">
        <w:rPr>
          <w:rFonts w:asciiTheme="minorHAnsi" w:hAnsiTheme="minorHAnsi" w:cs="Times New Roman"/>
          <w:b/>
          <w:bCs/>
          <w:sz w:val="24"/>
          <w:szCs w:val="24"/>
        </w:rPr>
        <w:t xml:space="preserve"> </w:t>
      </w:r>
      <w:r w:rsidRPr="00576B65">
        <w:rPr>
          <w:rFonts w:asciiTheme="minorHAnsi" w:hAnsiTheme="minorHAnsi" w:cs="Times New Roman"/>
          <w:b/>
          <w:bCs/>
          <w:sz w:val="24"/>
          <w:szCs w:val="24"/>
        </w:rPr>
        <w:t xml:space="preserve">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 xml:space="preserve">The Transmission Owner or Generator Owner shall repair or replace any Protection System or RAS that misoperated with a FEPS or FERAS within 20 business days of the date of removal. The Transmission Owner or Generator Owner shall remove the Element from service or disable the RAS if repair or replacement is not completed within 20 business days. </w:t>
      </w:r>
    </w:p>
    <w:p w14:paraId="3FEE920D" w14:textId="77777777" w:rsidR="006C6FFE" w:rsidRPr="00576B65" w:rsidRDefault="006C6FFE" w:rsidP="002611BE">
      <w:pPr>
        <w:spacing w:after="240"/>
        <w:ind w:left="1350" w:hanging="630"/>
        <w:rPr>
          <w:rFonts w:asciiTheme="minorHAnsi" w:hAnsiTheme="minorHAnsi" w:cs="Times New Roman"/>
          <w:sz w:val="24"/>
          <w:szCs w:val="24"/>
        </w:rPr>
      </w:pPr>
      <w:r w:rsidRPr="00576B65">
        <w:rPr>
          <w:rFonts w:asciiTheme="minorHAnsi" w:hAnsiTheme="minorHAnsi" w:cs="Times New Roman"/>
          <w:b/>
          <w:bCs/>
          <w:sz w:val="24"/>
          <w:szCs w:val="24"/>
        </w:rPr>
        <w:t xml:space="preserve">R2.3.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If the Protection System or RAS has a Security-Based or Dependability-Based Misoperation and a FEPS and FERAS is not in service to ensure BES reliability, Transmission Owners or Generator Owners shall repair and place back in service within 22 hours the Protection System or RAS that misoperated. If this cannot be done, then Transmission Owners and Generator Owners shall perform the following.</w:t>
      </w:r>
    </w:p>
    <w:p w14:paraId="3E65D42A" w14:textId="77777777" w:rsidR="006C6FFE" w:rsidRPr="00576B65" w:rsidRDefault="006C6FFE" w:rsidP="002611BE">
      <w:pPr>
        <w:spacing w:after="240"/>
        <w:ind w:left="2160" w:hanging="810"/>
        <w:rPr>
          <w:rFonts w:asciiTheme="minorHAnsi" w:hAnsiTheme="minorHAnsi" w:cs="Times New Roman"/>
          <w:sz w:val="24"/>
          <w:szCs w:val="24"/>
        </w:rPr>
      </w:pPr>
      <w:r w:rsidRPr="00576B65">
        <w:rPr>
          <w:rFonts w:asciiTheme="minorHAnsi" w:hAnsiTheme="minorHAnsi" w:cs="Times New Roman"/>
          <w:b/>
          <w:bCs/>
          <w:sz w:val="24"/>
          <w:szCs w:val="24"/>
        </w:rPr>
        <w:t xml:space="preserve">R2.3.1.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 xml:space="preserve">When a FEPS is not available, the Transmission Owners shall remove the associated Element from service. </w:t>
      </w:r>
    </w:p>
    <w:p w14:paraId="6389281F" w14:textId="77777777" w:rsidR="006C6FFE" w:rsidRPr="00576B65" w:rsidRDefault="006C6FFE" w:rsidP="002611BE">
      <w:pPr>
        <w:spacing w:after="240"/>
        <w:ind w:left="2160" w:hanging="810"/>
        <w:rPr>
          <w:rFonts w:asciiTheme="minorHAnsi" w:hAnsiTheme="minorHAnsi" w:cs="Times New Roman"/>
          <w:sz w:val="24"/>
          <w:szCs w:val="24"/>
        </w:rPr>
      </w:pPr>
      <w:r w:rsidRPr="00576B65">
        <w:rPr>
          <w:rFonts w:asciiTheme="minorHAnsi" w:hAnsiTheme="minorHAnsi" w:cs="Times New Roman"/>
          <w:b/>
          <w:bCs/>
          <w:sz w:val="24"/>
          <w:szCs w:val="24"/>
        </w:rPr>
        <w:t xml:space="preserve">R2.3.2. </w:t>
      </w:r>
      <w:r w:rsidR="002611BE"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When FERAS is not available, then</w:t>
      </w:r>
    </w:p>
    <w:p w14:paraId="1FD51770" w14:textId="77777777" w:rsidR="006C6FFE" w:rsidRPr="00576B65" w:rsidRDefault="00F12507" w:rsidP="002611BE">
      <w:pPr>
        <w:spacing w:after="240"/>
        <w:ind w:left="3150" w:hanging="990"/>
        <w:rPr>
          <w:rFonts w:asciiTheme="minorHAnsi" w:hAnsiTheme="minorHAnsi" w:cs="Times New Roman"/>
          <w:sz w:val="24"/>
          <w:szCs w:val="24"/>
        </w:rPr>
      </w:pPr>
      <w:r w:rsidRPr="00576B65">
        <w:rPr>
          <w:rFonts w:asciiTheme="minorHAnsi" w:hAnsiTheme="minorHAnsi" w:cs="Times New Roman"/>
          <w:b/>
          <w:bCs/>
          <w:sz w:val="24"/>
          <w:szCs w:val="24"/>
        </w:rPr>
        <w:t>R</w:t>
      </w:r>
      <w:r w:rsidR="006C6FFE" w:rsidRPr="00576B65">
        <w:rPr>
          <w:rFonts w:asciiTheme="minorHAnsi" w:hAnsiTheme="minorHAnsi" w:cs="Times New Roman"/>
          <w:b/>
          <w:bCs/>
          <w:sz w:val="24"/>
          <w:szCs w:val="24"/>
        </w:rPr>
        <w:t xml:space="preserve">2.3.2.1. </w:t>
      </w:r>
      <w:r w:rsidR="001B3318" w:rsidRPr="00576B65">
        <w:rPr>
          <w:rFonts w:asciiTheme="minorHAnsi" w:hAnsiTheme="minorHAnsi" w:cs="Times New Roman"/>
          <w:b/>
          <w:bCs/>
          <w:sz w:val="24"/>
          <w:szCs w:val="24"/>
        </w:rPr>
        <w:t xml:space="preserve">  </w:t>
      </w:r>
      <w:r w:rsidR="006C6FFE" w:rsidRPr="00576B65">
        <w:rPr>
          <w:rFonts w:asciiTheme="minorHAnsi" w:hAnsiTheme="minorHAnsi" w:cs="Times New Roman"/>
          <w:sz w:val="24"/>
          <w:szCs w:val="24"/>
        </w:rPr>
        <w:t xml:space="preserve">The Generator Owners shall adjust generation to a reliable operating level, or </w:t>
      </w:r>
    </w:p>
    <w:p w14:paraId="4CF0E5EC" w14:textId="77777777" w:rsidR="006C6FFE" w:rsidRPr="00576B65" w:rsidRDefault="00F12507" w:rsidP="002611BE">
      <w:pPr>
        <w:spacing w:after="240"/>
        <w:ind w:left="3150" w:hanging="990"/>
        <w:rPr>
          <w:rFonts w:asciiTheme="minorHAnsi" w:hAnsiTheme="minorHAnsi" w:cs="Times New Roman"/>
          <w:sz w:val="24"/>
          <w:szCs w:val="24"/>
        </w:rPr>
      </w:pPr>
      <w:r w:rsidRPr="00576B65">
        <w:rPr>
          <w:rFonts w:asciiTheme="minorHAnsi" w:hAnsiTheme="minorHAnsi" w:cs="Times New Roman"/>
          <w:b/>
          <w:bCs/>
          <w:sz w:val="24"/>
          <w:szCs w:val="24"/>
        </w:rPr>
        <w:t>R</w:t>
      </w:r>
      <w:r w:rsidR="006C6FFE" w:rsidRPr="00576B65">
        <w:rPr>
          <w:rFonts w:asciiTheme="minorHAnsi" w:hAnsiTheme="minorHAnsi" w:cs="Times New Roman"/>
          <w:b/>
          <w:bCs/>
          <w:sz w:val="24"/>
          <w:szCs w:val="24"/>
        </w:rPr>
        <w:t>2.3.2.2.</w:t>
      </w:r>
      <w:r w:rsidR="001B3318" w:rsidRPr="00576B65">
        <w:rPr>
          <w:rFonts w:asciiTheme="minorHAnsi" w:hAnsiTheme="minorHAnsi" w:cs="Times New Roman"/>
          <w:b/>
          <w:bCs/>
          <w:sz w:val="24"/>
          <w:szCs w:val="24"/>
        </w:rPr>
        <w:t xml:space="preserve">  </w:t>
      </w:r>
      <w:r w:rsidR="006C6FFE" w:rsidRPr="00576B65">
        <w:rPr>
          <w:rFonts w:asciiTheme="minorHAnsi" w:hAnsiTheme="minorHAnsi" w:cs="Times New Roman"/>
          <w:b/>
          <w:bCs/>
          <w:sz w:val="24"/>
          <w:szCs w:val="24"/>
        </w:rPr>
        <w:t xml:space="preserve"> </w:t>
      </w:r>
      <w:r w:rsidR="006C6FFE" w:rsidRPr="00576B65">
        <w:rPr>
          <w:rFonts w:asciiTheme="minorHAnsi" w:hAnsiTheme="minorHAnsi" w:cs="Times New Roman"/>
          <w:sz w:val="24"/>
          <w:szCs w:val="24"/>
        </w:rPr>
        <w:t xml:space="preserve">Transmission Operators shall adjust the SOL and operate the facilities within established limits. </w:t>
      </w:r>
    </w:p>
    <w:p w14:paraId="50B17E74" w14:textId="77777777" w:rsidR="006C6FFE" w:rsidRPr="00576B65" w:rsidRDefault="006C6FFE" w:rsidP="001B3318">
      <w:pPr>
        <w:spacing w:after="240"/>
        <w:ind w:left="1350" w:hanging="630"/>
        <w:rPr>
          <w:rFonts w:asciiTheme="minorHAnsi" w:hAnsiTheme="minorHAnsi" w:cs="Times New Roman"/>
          <w:sz w:val="24"/>
          <w:szCs w:val="24"/>
        </w:rPr>
      </w:pPr>
      <w:r w:rsidRPr="00576B65">
        <w:rPr>
          <w:rFonts w:asciiTheme="minorHAnsi" w:hAnsiTheme="minorHAnsi" w:cs="Times New Roman"/>
          <w:b/>
          <w:bCs/>
          <w:sz w:val="24"/>
          <w:szCs w:val="24"/>
        </w:rPr>
        <w:t xml:space="preserve">R2.4. </w:t>
      </w:r>
      <w:r w:rsidR="001B3318"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 xml:space="preserve">If the Protection System or RAS has a Dependability-Based Misoperation but has one or more FEPS or FERAS that operated correctly, the associated Element or transmission path may remain in service without removing from service the Protection System or RAS that failed, provided one of the following is performed. </w:t>
      </w:r>
    </w:p>
    <w:p w14:paraId="444CFB50" w14:textId="77777777" w:rsidR="006C6FFE" w:rsidRPr="00576B65" w:rsidRDefault="006C6FFE" w:rsidP="001B3318">
      <w:pPr>
        <w:spacing w:after="240"/>
        <w:ind w:left="2250" w:hanging="810"/>
        <w:rPr>
          <w:rFonts w:asciiTheme="minorHAnsi" w:hAnsiTheme="minorHAnsi" w:cs="Times New Roman"/>
          <w:sz w:val="24"/>
          <w:szCs w:val="24"/>
        </w:rPr>
      </w:pPr>
      <w:r w:rsidRPr="00576B65">
        <w:rPr>
          <w:rFonts w:asciiTheme="minorHAnsi" w:hAnsiTheme="minorHAnsi" w:cs="Times New Roman"/>
          <w:b/>
          <w:bCs/>
          <w:sz w:val="24"/>
          <w:szCs w:val="24"/>
        </w:rPr>
        <w:t>R2.4.1.</w:t>
      </w:r>
      <w:r w:rsidR="001B3318" w:rsidRPr="00576B65">
        <w:rPr>
          <w:rFonts w:asciiTheme="minorHAnsi" w:hAnsiTheme="minorHAnsi" w:cs="Times New Roman"/>
          <w:b/>
          <w:bCs/>
          <w:sz w:val="24"/>
          <w:szCs w:val="24"/>
        </w:rPr>
        <w:t xml:space="preserve"> </w:t>
      </w:r>
      <w:r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 xml:space="preserve">Transmission Owners or Generator Owners shall repair or replace any Protection System or RAS that misoperated with FEPS and FERAS within 20 business days of the date of the Misoperation identification, or </w:t>
      </w:r>
    </w:p>
    <w:p w14:paraId="5851F75D" w14:textId="77777777" w:rsidR="006C6FFE" w:rsidRPr="00576B65" w:rsidRDefault="006C6FFE" w:rsidP="001B3318">
      <w:pPr>
        <w:ind w:left="2250" w:hanging="810"/>
        <w:rPr>
          <w:rFonts w:asciiTheme="minorHAnsi" w:hAnsiTheme="minorHAnsi" w:cs="Times New Roman"/>
          <w:sz w:val="24"/>
          <w:szCs w:val="24"/>
        </w:rPr>
      </w:pPr>
      <w:r w:rsidRPr="00576B65">
        <w:rPr>
          <w:rFonts w:asciiTheme="minorHAnsi" w:hAnsiTheme="minorHAnsi" w:cs="Times New Roman"/>
          <w:b/>
          <w:bCs/>
          <w:sz w:val="24"/>
          <w:szCs w:val="24"/>
        </w:rPr>
        <w:t xml:space="preserve">R2.4.2. </w:t>
      </w:r>
      <w:r w:rsidR="001B3318"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Transmission Owners or Generator Owners shall remove from service the associated Element or RAS.</w:t>
      </w:r>
    </w:p>
    <w:p w14:paraId="5B8B99AD" w14:textId="77777777" w:rsidR="001B3318" w:rsidRPr="00576B65" w:rsidRDefault="001B3318" w:rsidP="001B3318">
      <w:pPr>
        <w:widowControl w:val="0"/>
        <w:rPr>
          <w:rFonts w:asciiTheme="minorHAnsi" w:hAnsiTheme="minorHAnsi" w:cstheme="minorHAnsi"/>
          <w:b/>
          <w:bCs/>
        </w:rPr>
      </w:pPr>
    </w:p>
    <w:p w14:paraId="657FBFCD" w14:textId="77777777" w:rsidR="00C7475E" w:rsidRPr="00576B65" w:rsidRDefault="00C7475E" w:rsidP="00C7475E">
      <w:pPr>
        <w:widowControl w:val="0"/>
        <w:rPr>
          <w:rFonts w:asciiTheme="minorHAnsi" w:hAnsiTheme="minorHAnsi" w:cstheme="minorHAnsi"/>
          <w:b/>
          <w:bCs/>
          <w:color w:val="264D74"/>
          <w:sz w:val="24"/>
          <w:szCs w:val="24"/>
        </w:rPr>
      </w:pPr>
      <w:r w:rsidRPr="00576B65">
        <w:rPr>
          <w:rFonts w:asciiTheme="minorHAnsi" w:hAnsiTheme="minorHAnsi" w:cstheme="minorHAnsi"/>
          <w:b/>
          <w:bCs/>
          <w:sz w:val="24"/>
          <w:szCs w:val="24"/>
        </w:rPr>
        <w:t>Registered Entity Response (</w:t>
      </w:r>
      <w:r w:rsidRPr="00576B65">
        <w:rPr>
          <w:rFonts w:asciiTheme="minorHAnsi" w:hAnsiTheme="minorHAnsi" w:cstheme="minorHAnsi"/>
          <w:b/>
          <w:bCs/>
          <w:color w:val="FF0000"/>
          <w:sz w:val="24"/>
          <w:szCs w:val="24"/>
        </w:rPr>
        <w:t>Required</w:t>
      </w:r>
      <w:r w:rsidRPr="00576B65">
        <w:rPr>
          <w:rFonts w:asciiTheme="minorHAnsi" w:hAnsiTheme="minorHAnsi" w:cstheme="minorHAnsi"/>
          <w:b/>
          <w:bCs/>
          <w:sz w:val="24"/>
          <w:szCs w:val="24"/>
        </w:rPr>
        <w:t>):</w:t>
      </w:r>
      <w:r w:rsidRPr="00576B65">
        <w:rPr>
          <w:rFonts w:asciiTheme="minorHAnsi" w:hAnsiTheme="minorHAnsi" w:cstheme="minorHAnsi"/>
          <w:b/>
          <w:bCs/>
          <w:color w:val="264D74"/>
          <w:sz w:val="24"/>
          <w:szCs w:val="24"/>
        </w:rPr>
        <w:t xml:space="preserve"> </w:t>
      </w:r>
    </w:p>
    <w:p w14:paraId="70EE0AE3" w14:textId="77777777" w:rsidR="00C7475E" w:rsidRPr="00576B65" w:rsidRDefault="00C7475E" w:rsidP="00C7475E">
      <w:pPr>
        <w:widowControl w:val="0"/>
        <w:rPr>
          <w:rFonts w:asciiTheme="minorHAnsi" w:hAnsiTheme="minorHAnsi" w:cstheme="minorHAnsi"/>
          <w:b/>
          <w:bCs/>
          <w:color w:val="264D74"/>
          <w:sz w:val="24"/>
          <w:szCs w:val="24"/>
        </w:rPr>
      </w:pPr>
      <w:r w:rsidRPr="00576B65">
        <w:rPr>
          <w:rFonts w:asciiTheme="minorHAnsi" w:eastAsia="Calibri" w:hAnsiTheme="minorHAnsi" w:cstheme="minorHAnsi"/>
          <w:sz w:val="24"/>
          <w:szCs w:val="24"/>
        </w:rPr>
        <w:t xml:space="preserve">Describe, in narrative form, how you meet compliance with this requirement. </w:t>
      </w:r>
    </w:p>
    <w:p w14:paraId="7724AA7C" w14:textId="77777777" w:rsidR="00C7475E" w:rsidRPr="00576B65" w:rsidRDefault="00C7475E" w:rsidP="00C7475E">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Theme="minorHAnsi" w:hAnsiTheme="minorHAnsi" w:cstheme="minorHAnsi"/>
          <w:sz w:val="24"/>
          <w:szCs w:val="24"/>
        </w:rPr>
      </w:pPr>
    </w:p>
    <w:p w14:paraId="57BC1508" w14:textId="77777777" w:rsidR="00C7475E" w:rsidRPr="00576B65" w:rsidRDefault="00C7475E" w:rsidP="00C7475E">
      <w:pPr>
        <w:pStyle w:val="Requirement"/>
      </w:pPr>
    </w:p>
    <w:p w14:paraId="14225D84" w14:textId="41685909" w:rsidR="000A23ED" w:rsidRPr="00576B65" w:rsidRDefault="000A23ED" w:rsidP="00C7475E">
      <w:pPr>
        <w:pStyle w:val="Requirement"/>
      </w:pPr>
      <w:r w:rsidRPr="00576B65">
        <w:rPr>
          <w:b/>
        </w:rPr>
        <w:t>Question:</w:t>
      </w:r>
      <w:r w:rsidRPr="00576B65">
        <w:t xml:space="preserve"> If you do own protection sys</w:t>
      </w:r>
      <w:r w:rsidR="005D3881" w:rsidRPr="00576B65">
        <w:t>t</w:t>
      </w:r>
      <w:r w:rsidRPr="00576B65">
        <w:t>em or RAS components applied to any of the transmission paths listed in the Tables “Major WECC Transfer Paths in the Bulk Electric System” or “Major WECC Remedial Action Schemes (RAS),” did you experience a known or probable relay misoperation during the audit period? If yes, please list all such misoperations.</w:t>
      </w:r>
    </w:p>
    <w:p w14:paraId="056A5C8F" w14:textId="77777777" w:rsidR="000A23ED" w:rsidRPr="00576B65" w:rsidRDefault="000A23ED" w:rsidP="00C7475E">
      <w:pPr>
        <w:pStyle w:val="Requirement"/>
      </w:pPr>
    </w:p>
    <w:p w14:paraId="5C6D97FD" w14:textId="77777777" w:rsidR="000A23ED" w:rsidRPr="00576B65" w:rsidRDefault="000A23ED" w:rsidP="000A23E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sz w:val="24"/>
        </w:rPr>
      </w:pPr>
      <w:r w:rsidRPr="00576B65">
        <w:rPr>
          <w:rFonts w:asciiTheme="minorHAnsi" w:hAnsiTheme="minorHAnsi" w:cstheme="minorHAnsi"/>
          <w:bCs/>
          <w:sz w:val="24"/>
        </w:rPr>
        <w:lastRenderedPageBreak/>
        <w:t xml:space="preserve"> </w:t>
      </w:r>
    </w:p>
    <w:p w14:paraId="736CAE08" w14:textId="77777777" w:rsidR="000A23ED" w:rsidRPr="00576B65" w:rsidRDefault="000A23ED" w:rsidP="000A23E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sz w:val="24"/>
        </w:rPr>
      </w:pPr>
    </w:p>
    <w:p w14:paraId="2B5D630A" w14:textId="77777777" w:rsidR="000A23ED" w:rsidRPr="00576B65" w:rsidRDefault="000A23ED" w:rsidP="000A23ED">
      <w:pPr>
        <w:widowControl w:val="0"/>
        <w:spacing w:line="266" w:lineRule="exact"/>
        <w:rPr>
          <w:rFonts w:asciiTheme="minorHAnsi" w:hAnsiTheme="minorHAnsi" w:cstheme="minorHAnsi"/>
          <w:b/>
          <w:bCs/>
        </w:rPr>
      </w:pPr>
    </w:p>
    <w:p w14:paraId="0EC6D1E6" w14:textId="5A659F9D" w:rsidR="005D3881" w:rsidRPr="00576B65" w:rsidRDefault="005D3881" w:rsidP="00C7475E">
      <w:pPr>
        <w:pStyle w:val="Requirement"/>
        <w:rPr>
          <w:b/>
        </w:rPr>
      </w:pPr>
      <w:r w:rsidRPr="00576B65">
        <w:rPr>
          <w:b/>
        </w:rPr>
        <w:t>Question:</w:t>
      </w:r>
      <w:r w:rsidRPr="00576B65">
        <w:t xml:space="preserve"> </w:t>
      </w:r>
      <w:r w:rsidR="00E01811" w:rsidRPr="00576B65">
        <w:t xml:space="preserve">Do you operate any of the transmission paths listed in the Tables “Major WECC Transfer Paths in the Bulk Electric System”? If yes, </w:t>
      </w:r>
      <w:r w:rsidRPr="00576B65">
        <w:t xml:space="preserve">for each misoperation, provide evidence </w:t>
      </w:r>
      <w:r w:rsidR="00E01811" w:rsidRPr="00576B65">
        <w:t xml:space="preserve">the </w:t>
      </w:r>
      <w:r w:rsidRPr="00576B65">
        <w:t xml:space="preserve">SOL </w:t>
      </w:r>
      <w:r w:rsidR="00E01811" w:rsidRPr="00576B65">
        <w:t xml:space="preserve">was adjusted </w:t>
      </w:r>
      <w:r w:rsidR="00E01811" w:rsidRPr="00576B65">
        <w:rPr>
          <w:b/>
        </w:rPr>
        <w:t xml:space="preserve">such that the facilities were operated </w:t>
      </w:r>
      <w:r w:rsidRPr="00576B65">
        <w:rPr>
          <w:b/>
        </w:rPr>
        <w:t>within established limits.</w:t>
      </w:r>
    </w:p>
    <w:p w14:paraId="7C6F175A" w14:textId="77777777" w:rsidR="005D3881" w:rsidRPr="00576B65" w:rsidRDefault="005D3881" w:rsidP="00C7475E">
      <w:pPr>
        <w:pStyle w:val="Requirement"/>
      </w:pPr>
    </w:p>
    <w:p w14:paraId="4CDFDDBE" w14:textId="77777777" w:rsidR="005D3881" w:rsidRPr="00576B65" w:rsidRDefault="005D3881" w:rsidP="005D3881">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sz w:val="24"/>
        </w:rPr>
      </w:pPr>
      <w:r w:rsidRPr="00576B65">
        <w:rPr>
          <w:rFonts w:asciiTheme="minorHAnsi" w:hAnsiTheme="minorHAnsi" w:cstheme="minorHAnsi"/>
          <w:bCs/>
          <w:sz w:val="24"/>
        </w:rPr>
        <w:t xml:space="preserve"> </w:t>
      </w:r>
    </w:p>
    <w:p w14:paraId="434A9A37" w14:textId="77777777" w:rsidR="005D3881" w:rsidRPr="00576B65" w:rsidRDefault="005D3881" w:rsidP="005D3881">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sz w:val="24"/>
        </w:rPr>
      </w:pPr>
    </w:p>
    <w:p w14:paraId="200B01CE" w14:textId="77777777" w:rsidR="005D3881" w:rsidRPr="00576B65" w:rsidRDefault="005D3881" w:rsidP="005D3881">
      <w:pPr>
        <w:widowControl w:val="0"/>
        <w:spacing w:line="266" w:lineRule="exact"/>
        <w:rPr>
          <w:rFonts w:asciiTheme="minorHAnsi" w:hAnsiTheme="minorHAnsi" w:cstheme="minorHAnsi"/>
          <w:b/>
          <w:bCs/>
        </w:rPr>
      </w:pPr>
    </w:p>
    <w:p w14:paraId="260B21F4" w14:textId="77777777" w:rsidR="000A23ED" w:rsidRPr="00576B65" w:rsidRDefault="000A23ED" w:rsidP="001B3318">
      <w:pPr>
        <w:widowControl w:val="0"/>
        <w:rPr>
          <w:rFonts w:asciiTheme="minorHAnsi" w:hAnsiTheme="minorHAnsi" w:cstheme="minorHAnsi"/>
          <w:b/>
          <w:bCs/>
        </w:rPr>
      </w:pPr>
    </w:p>
    <w:p w14:paraId="15937B76" w14:textId="77777777" w:rsidR="001B3318" w:rsidRPr="00576B65" w:rsidRDefault="001B3318" w:rsidP="001B3318">
      <w:pPr>
        <w:widowControl w:val="0"/>
        <w:rPr>
          <w:rFonts w:asciiTheme="minorHAnsi" w:hAnsiTheme="minorHAnsi" w:cstheme="minorHAnsi"/>
          <w:b/>
          <w:bCs/>
        </w:rPr>
      </w:pPr>
    </w:p>
    <w:p w14:paraId="4FEAADD7" w14:textId="77777777" w:rsidR="001B3318" w:rsidRPr="00576B65" w:rsidRDefault="001B3318" w:rsidP="001B3318">
      <w:pPr>
        <w:widowControl w:val="0"/>
        <w:spacing w:line="266" w:lineRule="exact"/>
        <w:rPr>
          <w:rFonts w:asciiTheme="minorHAnsi" w:hAnsiTheme="minorHAnsi" w:cstheme="minorHAnsi"/>
          <w:b/>
          <w:bCs/>
          <w:sz w:val="24"/>
          <w:szCs w:val="24"/>
        </w:rPr>
      </w:pPr>
    </w:p>
    <w:p w14:paraId="704D73C4" w14:textId="77777777" w:rsidR="00014975" w:rsidRPr="00576B65" w:rsidRDefault="00014975" w:rsidP="00014975">
      <w:pPr>
        <w:pStyle w:val="RqtSection"/>
        <w:rPr>
          <w:rFonts w:cstheme="minorHAnsi"/>
          <w:i/>
          <w:iCs/>
        </w:rPr>
      </w:pPr>
      <w:r w:rsidRPr="00576B65">
        <w:t xml:space="preserve">Registered Entity Evidence </w:t>
      </w:r>
      <w:r w:rsidRPr="00576B65">
        <w:rPr>
          <w:color w:val="FF0000"/>
        </w:rPr>
        <w:t>(Required)</w:t>
      </w:r>
      <w:r w:rsidRPr="00576B65">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14975" w:rsidRPr="00576B65" w14:paraId="680F9B08" w14:textId="77777777" w:rsidTr="00014975">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665F10AD" w14:textId="77777777" w:rsidR="00014975" w:rsidRPr="00576B65" w:rsidRDefault="00014975">
            <w:pPr>
              <w:tabs>
                <w:tab w:val="left" w:pos="0"/>
              </w:tabs>
              <w:autoSpaceDE/>
              <w:adjustRightInd/>
              <w:rPr>
                <w:rFonts w:asciiTheme="minorHAnsi" w:hAnsiTheme="minorHAnsi" w:cs="Times New Roman"/>
                <w:b/>
                <w:bCs/>
              </w:rPr>
            </w:pPr>
            <w:r w:rsidRPr="00576B65">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14975" w:rsidRPr="00576B65" w14:paraId="3C450762"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9BB681C"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95CAB8"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E8ED8CC"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91FEFCA"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93EDE84"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BEB4864"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Description of Applicability of Document</w:t>
            </w:r>
          </w:p>
        </w:tc>
      </w:tr>
      <w:tr w:rsidR="00014975" w:rsidRPr="00576B65" w14:paraId="20C99DAA"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3F391963"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C8FBC31"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335362"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9129731"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93EFC4E"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06228F3" w14:textId="77777777" w:rsidR="00014975" w:rsidRPr="00576B65" w:rsidRDefault="00014975">
            <w:pPr>
              <w:autoSpaceDE/>
              <w:adjustRightInd/>
              <w:jc w:val="both"/>
              <w:rPr>
                <w:rFonts w:asciiTheme="minorHAnsi" w:hAnsiTheme="minorHAnsi" w:cs="Times New Roman"/>
                <w:szCs w:val="22"/>
              </w:rPr>
            </w:pPr>
          </w:p>
        </w:tc>
      </w:tr>
      <w:tr w:rsidR="00014975" w:rsidRPr="00576B65" w14:paraId="6A2818C8"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71B23CC0"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DD18237"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97D6A8C"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B6D4C48"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B1454AD"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60147B1" w14:textId="77777777" w:rsidR="00014975" w:rsidRPr="00576B65" w:rsidRDefault="00014975">
            <w:pPr>
              <w:autoSpaceDE/>
              <w:adjustRightInd/>
              <w:jc w:val="both"/>
              <w:rPr>
                <w:rFonts w:asciiTheme="minorHAnsi" w:hAnsiTheme="minorHAnsi" w:cs="Times New Roman"/>
                <w:szCs w:val="22"/>
              </w:rPr>
            </w:pPr>
          </w:p>
        </w:tc>
      </w:tr>
      <w:tr w:rsidR="00014975" w:rsidRPr="00576B65" w14:paraId="748E3511"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1F4B9570"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1B0A8EE"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14D71A0"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30CE5AF"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0D44D41"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BA498FE" w14:textId="77777777" w:rsidR="00014975" w:rsidRPr="00576B65" w:rsidRDefault="00014975">
            <w:pPr>
              <w:autoSpaceDE/>
              <w:adjustRightInd/>
              <w:jc w:val="both"/>
              <w:rPr>
                <w:rFonts w:asciiTheme="minorHAnsi" w:hAnsiTheme="minorHAnsi" w:cs="Times New Roman"/>
                <w:szCs w:val="22"/>
              </w:rPr>
            </w:pPr>
          </w:p>
        </w:tc>
      </w:tr>
    </w:tbl>
    <w:p w14:paraId="0E96C37E" w14:textId="77777777" w:rsidR="00014975" w:rsidRPr="00576B65" w:rsidRDefault="00014975" w:rsidP="00014975">
      <w:pPr>
        <w:widowControl w:val="0"/>
        <w:rPr>
          <w:rFonts w:asciiTheme="minorHAnsi" w:hAnsiTheme="minorHAnsi" w:cs="Times New Roman"/>
          <w:color w:val="000000"/>
        </w:rPr>
      </w:pPr>
    </w:p>
    <w:p w14:paraId="48D6650E" w14:textId="77777777" w:rsidR="00014975" w:rsidRPr="00576B65" w:rsidRDefault="00014975" w:rsidP="00014975">
      <w:pPr>
        <w:pStyle w:val="RqtSection"/>
      </w:pPr>
      <w:r w:rsidRPr="00576B65">
        <w:t xml:space="preserve">Audit Team Evidence Reviewed </w:t>
      </w:r>
      <w:r w:rsidRPr="00576B65">
        <w:rPr>
          <w:color w:val="FF0000"/>
        </w:rPr>
        <w:t>(</w:t>
      </w:r>
      <w:r w:rsidRPr="00576B65">
        <w:rPr>
          <w:rFonts w:eastAsia="Calibri"/>
          <w:color w:val="FF0000"/>
          <w:sz w:val="22"/>
          <w:szCs w:val="22"/>
        </w:rPr>
        <w:t>This section to be completed by the Compliance Enforcement Authority)</w:t>
      </w:r>
      <w:r w:rsidRPr="00576B65">
        <w:rPr>
          <w:rFonts w:eastAsia="Calibri"/>
          <w:sz w:val="22"/>
          <w:szCs w:val="22"/>
        </w:rPr>
        <w:t>:</w:t>
      </w:r>
    </w:p>
    <w:tbl>
      <w:tblPr>
        <w:tblStyle w:val="TableGrid"/>
        <w:tblW w:w="0" w:type="auto"/>
        <w:tblLook w:val="04A0" w:firstRow="1" w:lastRow="0" w:firstColumn="1" w:lastColumn="0" w:noHBand="0" w:noVBand="1"/>
      </w:tblPr>
      <w:tblGrid>
        <w:gridCol w:w="11016"/>
      </w:tblGrid>
      <w:tr w:rsidR="00014975" w:rsidRPr="00576B65" w14:paraId="7D73159E" w14:textId="77777777" w:rsidTr="00014975">
        <w:tc>
          <w:tcPr>
            <w:tcW w:w="11016" w:type="dxa"/>
            <w:tcBorders>
              <w:top w:val="single" w:sz="4" w:space="0" w:color="auto"/>
              <w:left w:val="single" w:sz="4" w:space="0" w:color="auto"/>
              <w:bottom w:val="single" w:sz="4" w:space="0" w:color="auto"/>
              <w:right w:val="single" w:sz="4" w:space="0" w:color="auto"/>
            </w:tcBorders>
          </w:tcPr>
          <w:p w14:paraId="63EFB156" w14:textId="77777777" w:rsidR="00014975" w:rsidRPr="00576B65" w:rsidRDefault="00014975">
            <w:pPr>
              <w:widowControl w:val="0"/>
              <w:rPr>
                <w:rFonts w:asciiTheme="minorHAnsi" w:hAnsiTheme="minorHAnsi" w:cs="Times New Roman"/>
                <w:szCs w:val="22"/>
              </w:rPr>
            </w:pPr>
          </w:p>
        </w:tc>
      </w:tr>
      <w:tr w:rsidR="00014975" w:rsidRPr="00576B65" w14:paraId="089FAB87" w14:textId="77777777" w:rsidTr="00014975">
        <w:tc>
          <w:tcPr>
            <w:tcW w:w="11016" w:type="dxa"/>
            <w:tcBorders>
              <w:top w:val="single" w:sz="4" w:space="0" w:color="auto"/>
              <w:left w:val="single" w:sz="4" w:space="0" w:color="auto"/>
              <w:bottom w:val="single" w:sz="4" w:space="0" w:color="auto"/>
              <w:right w:val="single" w:sz="4" w:space="0" w:color="auto"/>
            </w:tcBorders>
          </w:tcPr>
          <w:p w14:paraId="43114562" w14:textId="77777777" w:rsidR="00014975" w:rsidRPr="00576B65" w:rsidRDefault="00014975">
            <w:pPr>
              <w:widowControl w:val="0"/>
              <w:rPr>
                <w:rFonts w:asciiTheme="minorHAnsi" w:hAnsiTheme="minorHAnsi" w:cs="Times New Roman"/>
                <w:szCs w:val="22"/>
              </w:rPr>
            </w:pPr>
          </w:p>
        </w:tc>
      </w:tr>
      <w:tr w:rsidR="00014975" w:rsidRPr="00576B65" w14:paraId="162F8BAC" w14:textId="77777777" w:rsidTr="00014975">
        <w:tc>
          <w:tcPr>
            <w:tcW w:w="11016" w:type="dxa"/>
            <w:tcBorders>
              <w:top w:val="single" w:sz="4" w:space="0" w:color="auto"/>
              <w:left w:val="single" w:sz="4" w:space="0" w:color="auto"/>
              <w:bottom w:val="single" w:sz="4" w:space="0" w:color="auto"/>
              <w:right w:val="single" w:sz="4" w:space="0" w:color="auto"/>
            </w:tcBorders>
          </w:tcPr>
          <w:p w14:paraId="7084153C" w14:textId="77777777" w:rsidR="00014975" w:rsidRPr="00576B65" w:rsidRDefault="00014975">
            <w:pPr>
              <w:widowControl w:val="0"/>
              <w:rPr>
                <w:rFonts w:asciiTheme="minorHAnsi" w:hAnsiTheme="minorHAnsi" w:cs="Times New Roman"/>
                <w:szCs w:val="22"/>
              </w:rPr>
            </w:pPr>
          </w:p>
        </w:tc>
      </w:tr>
    </w:tbl>
    <w:p w14:paraId="390DF61D" w14:textId="77777777" w:rsidR="00014975" w:rsidRPr="00576B65" w:rsidRDefault="00014975" w:rsidP="001B3318">
      <w:pPr>
        <w:pStyle w:val="NoSpacing"/>
        <w:rPr>
          <w:rFonts w:asciiTheme="minorHAnsi" w:hAnsiTheme="minorHAnsi"/>
          <w:b/>
          <w:sz w:val="24"/>
        </w:rPr>
      </w:pPr>
    </w:p>
    <w:p w14:paraId="201DBC37" w14:textId="379245F1" w:rsidR="001B3318" w:rsidRPr="00576B65" w:rsidRDefault="00B36FB0" w:rsidP="001B3318">
      <w:pPr>
        <w:pStyle w:val="NoSpacing"/>
        <w:rPr>
          <w:rFonts w:asciiTheme="minorHAnsi" w:hAnsiTheme="minorHAnsi"/>
          <w:b/>
          <w:sz w:val="24"/>
        </w:rPr>
      </w:pPr>
      <w:r w:rsidRPr="00576B65">
        <w:rPr>
          <w:rFonts w:asciiTheme="minorHAnsi" w:hAnsiTheme="minorHAnsi"/>
          <w:b/>
          <w:sz w:val="24"/>
        </w:rPr>
        <w:t xml:space="preserve">Compliance Assessment Approach Specific to </w:t>
      </w:r>
      <w:r w:rsidR="00576B65" w:rsidRPr="00576B65">
        <w:rPr>
          <w:rFonts w:asciiTheme="minorHAnsi" w:hAnsiTheme="minorHAnsi"/>
          <w:b/>
          <w:sz w:val="24"/>
        </w:rPr>
        <w:t>PRC-004-WECC-2</w:t>
      </w:r>
      <w:r w:rsidRPr="00576B65">
        <w:rPr>
          <w:rFonts w:asciiTheme="minorHAnsi" w:hAnsiTheme="minorHAnsi"/>
          <w:b/>
          <w:sz w:val="24"/>
        </w:rPr>
        <w:t xml:space="preserve"> R</w:t>
      </w:r>
      <w:r w:rsidR="00976D31" w:rsidRPr="00576B65">
        <w:rPr>
          <w:rFonts w:asciiTheme="minorHAnsi" w:hAnsiTheme="minorHAnsi"/>
          <w:b/>
          <w:sz w:val="24"/>
        </w:rPr>
        <w:t>2</w:t>
      </w:r>
    </w:p>
    <w:p w14:paraId="2FCA3E0F" w14:textId="77777777" w:rsidR="001B3318" w:rsidRPr="00576B65" w:rsidRDefault="001B3318" w:rsidP="001B3318">
      <w:pPr>
        <w:pStyle w:val="NoSpacing"/>
        <w:rPr>
          <w:rFonts w:asciiTheme="minorHAnsi" w:hAnsiTheme="minorHAnsi" w:cstheme="minorHAnsi"/>
          <w:b/>
          <w:i/>
          <w:color w:val="FF0000"/>
          <w:sz w:val="24"/>
        </w:rPr>
      </w:pPr>
      <w:r w:rsidRPr="00576B65">
        <w:rPr>
          <w:rFonts w:asciiTheme="minorHAnsi" w:hAnsiTheme="minorHAnsi" w:cstheme="minorHAnsi"/>
          <w:b/>
          <w:i/>
          <w:color w:val="FF0000"/>
          <w:sz w:val="24"/>
        </w:rPr>
        <w:t>This section must be completed by the Compliance Enforcement Authority.</w:t>
      </w:r>
    </w:p>
    <w:p w14:paraId="7CBB8223" w14:textId="77777777" w:rsidR="001B3318" w:rsidRPr="00576B65" w:rsidRDefault="001B3318" w:rsidP="001B3318">
      <w:pPr>
        <w:pStyle w:val="NoSpacing"/>
        <w:rPr>
          <w:rFonts w:asciiTheme="minorHAnsi" w:hAnsiTheme="minorHAnsi" w:cstheme="minorHAnsi"/>
          <w:sz w:val="24"/>
        </w:rPr>
      </w:pPr>
      <w:r w:rsidRPr="00576B65">
        <w:rPr>
          <w:rFonts w:asciiTheme="minorHAnsi" w:hAnsiTheme="minorHAnsi" w:cstheme="minorHAns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B3318" w:rsidRPr="00576B65" w14:paraId="1954290B" w14:textId="77777777" w:rsidTr="0003709C">
        <w:tc>
          <w:tcPr>
            <w:tcW w:w="378" w:type="dxa"/>
          </w:tcPr>
          <w:p w14:paraId="407C7DDD"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02F55896" w14:textId="77777777" w:rsidR="001B3318" w:rsidRPr="00576B65" w:rsidRDefault="001B3318" w:rsidP="001B3318">
            <w:pPr>
              <w:pStyle w:val="NoSpacing"/>
              <w:rPr>
                <w:rFonts w:asciiTheme="minorHAnsi" w:hAnsiTheme="minorHAnsi"/>
                <w:sz w:val="24"/>
                <w:szCs w:val="24"/>
              </w:rPr>
            </w:pPr>
            <w:r w:rsidRPr="00576B65">
              <w:rPr>
                <w:rFonts w:asciiTheme="minorHAnsi" w:hAnsiTheme="minorHAnsi"/>
                <w:bCs/>
                <w:sz w:val="24"/>
                <w:szCs w:val="24"/>
              </w:rPr>
              <w:t xml:space="preserve">Verify that the Owners of protective relays and Remedial Action Schemes (RAS) applicable under this standard, took the following actions for each known or probable </w:t>
            </w:r>
            <w:r w:rsidRPr="00576B65">
              <w:rPr>
                <w:rFonts w:asciiTheme="minorHAnsi" w:hAnsiTheme="minorHAnsi"/>
                <w:sz w:val="24"/>
                <w:szCs w:val="24"/>
              </w:rPr>
              <w:t>Misoperation of the Protection System or RAS</w:t>
            </w:r>
            <w:r w:rsidRPr="00576B65">
              <w:rPr>
                <w:rFonts w:asciiTheme="minorHAnsi" w:hAnsiTheme="minorHAnsi"/>
                <w:bCs/>
                <w:sz w:val="24"/>
                <w:szCs w:val="24"/>
              </w:rPr>
              <w:t xml:space="preserve">: </w:t>
            </w:r>
          </w:p>
        </w:tc>
      </w:tr>
      <w:tr w:rsidR="001B3318" w:rsidRPr="00576B65" w14:paraId="088F0A0F" w14:textId="77777777" w:rsidTr="0003709C">
        <w:tc>
          <w:tcPr>
            <w:tcW w:w="378" w:type="dxa"/>
          </w:tcPr>
          <w:p w14:paraId="4CB74777"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E3D811D"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If the Protection System or RAS has a Security-Based Misoperation and two or more Functionally Equivalent Protection Systems (FEPS) or Functionally Equivalent RAS (FERAS) remain in service to ensure Bulk Electric System (BES) reliability, verify the Transmission Owners or Generator Owners removed the Protection System or RAS that misoperated within 22 hours following identification of the Misoperation.</w:t>
            </w:r>
          </w:p>
        </w:tc>
      </w:tr>
      <w:tr w:rsidR="001B3318" w:rsidRPr="00576B65" w14:paraId="06F14A15" w14:textId="77777777" w:rsidTr="0003709C">
        <w:tc>
          <w:tcPr>
            <w:tcW w:w="378" w:type="dxa"/>
          </w:tcPr>
          <w:p w14:paraId="728190BA"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6F9A2102"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If the Protection System or RAS has a Security-Based Misoperation and only one FEPS or FERAS remains in service to ensure BES reliability, verify the Transmission Owner or Generator Owner performed the following:</w:t>
            </w:r>
          </w:p>
        </w:tc>
      </w:tr>
      <w:tr w:rsidR="001B3318" w:rsidRPr="00576B65" w14:paraId="06AEA78C" w14:textId="77777777" w:rsidTr="0003709C">
        <w:tc>
          <w:tcPr>
            <w:tcW w:w="378" w:type="dxa"/>
          </w:tcPr>
          <w:p w14:paraId="71B3C0F2"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17FE0265"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Following identification of the Misoperation, the Protection System or RAS that misoperated was removed from service within 22 hours for repair or modification</w:t>
            </w:r>
          </w:p>
        </w:tc>
      </w:tr>
      <w:tr w:rsidR="001B3318" w:rsidRPr="00576B65" w14:paraId="34AA63C7" w14:textId="77777777" w:rsidTr="0003709C">
        <w:tc>
          <w:tcPr>
            <w:tcW w:w="378" w:type="dxa"/>
          </w:tcPr>
          <w:p w14:paraId="755E6AF1"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42398B86"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bCs/>
                <w:sz w:val="24"/>
                <w:szCs w:val="24"/>
              </w:rPr>
              <w:t>The</w:t>
            </w:r>
            <w:r w:rsidRPr="00576B65">
              <w:rPr>
                <w:rFonts w:asciiTheme="minorHAnsi" w:hAnsiTheme="minorHAnsi" w:cs="Times New Roman"/>
                <w:b/>
                <w:bCs/>
                <w:sz w:val="24"/>
                <w:szCs w:val="24"/>
              </w:rPr>
              <w:t xml:space="preserve"> </w:t>
            </w:r>
            <w:r w:rsidRPr="00576B65">
              <w:rPr>
                <w:rFonts w:asciiTheme="minorHAnsi" w:hAnsiTheme="minorHAnsi" w:cs="Times New Roman"/>
                <w:sz w:val="24"/>
                <w:szCs w:val="24"/>
              </w:rPr>
              <w:t>Protection System or RAS that misoperated was repaired or replaced within 20 business days of the date of removal.</w:t>
            </w:r>
          </w:p>
        </w:tc>
      </w:tr>
      <w:tr w:rsidR="001B3318" w:rsidRPr="00576B65" w14:paraId="56EF8CD6" w14:textId="77777777" w:rsidTr="0003709C">
        <w:tc>
          <w:tcPr>
            <w:tcW w:w="378" w:type="dxa"/>
          </w:tcPr>
          <w:p w14:paraId="07C2A9CE"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51F8F583"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The Element was removed from service or the RAS disabled if repair or replacement was not completed within 20 business days.</w:t>
            </w:r>
          </w:p>
        </w:tc>
      </w:tr>
      <w:tr w:rsidR="001B3318" w:rsidRPr="00576B65" w14:paraId="2B033628" w14:textId="77777777" w:rsidTr="0003709C">
        <w:tc>
          <w:tcPr>
            <w:tcW w:w="378" w:type="dxa"/>
          </w:tcPr>
          <w:p w14:paraId="3EFADD50"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39090B4C"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bCs/>
                <w:sz w:val="24"/>
                <w:szCs w:val="24"/>
              </w:rPr>
              <w:t>Determine i</w:t>
            </w:r>
            <w:r w:rsidRPr="00576B65">
              <w:rPr>
                <w:rFonts w:asciiTheme="minorHAnsi" w:hAnsiTheme="minorHAnsi" w:cs="Times New Roman"/>
                <w:sz w:val="24"/>
                <w:szCs w:val="24"/>
              </w:rPr>
              <w:t>f the Protection System or RAS has a Security-Based or Dependability-Based Misoperation and a FEPS and FERAS was not in service to ensure BES reliability.</w:t>
            </w:r>
          </w:p>
        </w:tc>
      </w:tr>
      <w:tr w:rsidR="001B3318" w:rsidRPr="00576B65" w14:paraId="5635F0D0" w14:textId="77777777" w:rsidTr="0003709C">
        <w:tc>
          <w:tcPr>
            <w:tcW w:w="378" w:type="dxa"/>
          </w:tcPr>
          <w:p w14:paraId="35416450"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8B22B5A"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Verify the Protection System or RAS that misoperated was repaired and placed back in service within 22 hours, or performed the following:</w:t>
            </w:r>
          </w:p>
        </w:tc>
      </w:tr>
      <w:tr w:rsidR="001B3318" w:rsidRPr="00576B65" w14:paraId="29315281" w14:textId="77777777" w:rsidTr="0003709C">
        <w:tc>
          <w:tcPr>
            <w:tcW w:w="378" w:type="dxa"/>
          </w:tcPr>
          <w:p w14:paraId="6E644296"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175B6B55"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ab/>
            </w:r>
            <w:r w:rsidRPr="00576B65">
              <w:rPr>
                <w:rFonts w:asciiTheme="minorHAnsi" w:hAnsiTheme="minorHAnsi" w:cs="Times New Roman"/>
                <w:sz w:val="24"/>
                <w:szCs w:val="24"/>
              </w:rPr>
              <w:tab/>
            </w:r>
            <w:r w:rsidRPr="00576B65">
              <w:rPr>
                <w:rFonts w:asciiTheme="minorHAnsi" w:hAnsiTheme="minorHAnsi" w:cs="Times New Roman"/>
                <w:sz w:val="24"/>
                <w:szCs w:val="24"/>
              </w:rPr>
              <w:tab/>
            </w:r>
            <w:r w:rsidRPr="00576B65">
              <w:rPr>
                <w:rFonts w:asciiTheme="minorHAnsi" w:hAnsiTheme="minorHAnsi" w:cs="Times New Roman"/>
                <w:sz w:val="24"/>
                <w:szCs w:val="24"/>
              </w:rPr>
              <w:tab/>
              <w:t xml:space="preserve">If a FEPS was not available, the associated Element was removed from service. </w:t>
            </w:r>
          </w:p>
        </w:tc>
      </w:tr>
      <w:tr w:rsidR="001B3318" w:rsidRPr="00576B65" w14:paraId="60A908E4" w14:textId="77777777" w:rsidTr="0003709C">
        <w:tc>
          <w:tcPr>
            <w:tcW w:w="378" w:type="dxa"/>
          </w:tcPr>
          <w:p w14:paraId="6436E24C"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89469BC"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If a FERAS was not available, then</w:t>
            </w:r>
          </w:p>
        </w:tc>
      </w:tr>
      <w:tr w:rsidR="001B3318" w:rsidRPr="00576B65" w14:paraId="31CC3E9F" w14:textId="77777777" w:rsidTr="0003709C">
        <w:tc>
          <w:tcPr>
            <w:tcW w:w="378" w:type="dxa"/>
          </w:tcPr>
          <w:p w14:paraId="4FC70A7D"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1EA3A53"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The Generator Owners adjusted generation to a reliable operating level,</w:t>
            </w:r>
          </w:p>
        </w:tc>
      </w:tr>
      <w:tr w:rsidR="001B3318" w:rsidRPr="00576B65" w14:paraId="0BE3282B" w14:textId="77777777" w:rsidTr="0003709C">
        <w:tc>
          <w:tcPr>
            <w:tcW w:w="11016" w:type="dxa"/>
            <w:gridSpan w:val="2"/>
            <w:shd w:val="clear" w:color="auto" w:fill="DCDCFF"/>
          </w:tcPr>
          <w:p w14:paraId="038B23A5"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or</w:t>
            </w:r>
          </w:p>
        </w:tc>
      </w:tr>
      <w:tr w:rsidR="001B3318" w:rsidRPr="00576B65" w14:paraId="332933D4" w14:textId="77777777" w:rsidTr="0003709C">
        <w:tc>
          <w:tcPr>
            <w:tcW w:w="378" w:type="dxa"/>
          </w:tcPr>
          <w:p w14:paraId="2488A814"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9A4D26C"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Transmission Operators adjusted the SOL and operated the facilities within established limits.</w:t>
            </w:r>
          </w:p>
        </w:tc>
      </w:tr>
      <w:tr w:rsidR="001B3318" w:rsidRPr="00576B65" w14:paraId="1C3D0E6C" w14:textId="77777777" w:rsidTr="0003709C">
        <w:tc>
          <w:tcPr>
            <w:tcW w:w="378" w:type="dxa"/>
          </w:tcPr>
          <w:p w14:paraId="4EB62781"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3D165163"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bCs/>
                <w:sz w:val="24"/>
                <w:szCs w:val="24"/>
              </w:rPr>
              <w:t>Determine i</w:t>
            </w:r>
            <w:r w:rsidRPr="00576B65">
              <w:rPr>
                <w:rFonts w:asciiTheme="minorHAnsi" w:hAnsiTheme="minorHAnsi" w:cs="Times New Roman"/>
                <w:sz w:val="24"/>
                <w:szCs w:val="24"/>
              </w:rPr>
              <w:t>f the Protection System or RAS has a Dependability-Based Misoperation but has one or more FEPS or FERAS that operated correctly, and the associated Element or transmission path remained in service without removing from service the Protection System or RAS that failed. If so, verify one of the following was performed:</w:t>
            </w:r>
          </w:p>
        </w:tc>
      </w:tr>
      <w:tr w:rsidR="001B3318" w:rsidRPr="00576B65" w14:paraId="0E6D94C5" w14:textId="77777777" w:rsidTr="0003709C">
        <w:tc>
          <w:tcPr>
            <w:tcW w:w="378" w:type="dxa"/>
          </w:tcPr>
          <w:p w14:paraId="6D5EF556"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6EF6D59B" w14:textId="77777777" w:rsidR="001B3318" w:rsidRPr="00576B65" w:rsidRDefault="001B3318" w:rsidP="001B3318">
            <w:pPr>
              <w:pStyle w:val="NoSpacing"/>
              <w:rPr>
                <w:rFonts w:asciiTheme="minorHAnsi" w:hAnsiTheme="minorHAnsi" w:cs="Times New Roman"/>
                <w:bCs/>
                <w:sz w:val="24"/>
                <w:szCs w:val="24"/>
              </w:rPr>
            </w:pPr>
            <w:r w:rsidRPr="00576B65">
              <w:rPr>
                <w:rFonts w:asciiTheme="minorHAnsi" w:hAnsiTheme="minorHAnsi" w:cs="Times New Roman"/>
                <w:bCs/>
                <w:sz w:val="24"/>
                <w:szCs w:val="24"/>
              </w:rPr>
              <w:t xml:space="preserve">the </w:t>
            </w:r>
            <w:r w:rsidRPr="00576B65">
              <w:rPr>
                <w:rFonts w:asciiTheme="minorHAnsi" w:hAnsiTheme="minorHAnsi" w:cs="Times New Roman"/>
                <w:sz w:val="24"/>
                <w:szCs w:val="24"/>
              </w:rPr>
              <w:t>Protection System or RAS that misoperated was repaired or replaced within 20 business days of the date of the Misoperation identification,</w:t>
            </w:r>
          </w:p>
        </w:tc>
      </w:tr>
      <w:tr w:rsidR="001B3318" w:rsidRPr="00576B65" w14:paraId="66B20370" w14:textId="77777777" w:rsidTr="0003709C">
        <w:tc>
          <w:tcPr>
            <w:tcW w:w="11016" w:type="dxa"/>
            <w:gridSpan w:val="2"/>
            <w:shd w:val="clear" w:color="auto" w:fill="DCDCFF"/>
          </w:tcPr>
          <w:p w14:paraId="1CF10DFA" w14:textId="77777777" w:rsidR="001B3318" w:rsidRPr="00576B65" w:rsidRDefault="001B3318" w:rsidP="001B3318">
            <w:pPr>
              <w:pStyle w:val="NoSpacing"/>
              <w:rPr>
                <w:rFonts w:asciiTheme="minorHAnsi" w:hAnsiTheme="minorHAnsi" w:cs="Times New Roman"/>
                <w:bCs/>
                <w:sz w:val="24"/>
                <w:szCs w:val="24"/>
              </w:rPr>
            </w:pPr>
            <w:r w:rsidRPr="00576B65">
              <w:rPr>
                <w:rFonts w:asciiTheme="minorHAnsi" w:hAnsiTheme="minorHAnsi" w:cs="Times New Roman"/>
                <w:bCs/>
                <w:sz w:val="24"/>
                <w:szCs w:val="24"/>
              </w:rPr>
              <w:t>Or</w:t>
            </w:r>
          </w:p>
        </w:tc>
      </w:tr>
      <w:tr w:rsidR="001B3318" w:rsidRPr="00576B65" w14:paraId="550B5D0B" w14:textId="77777777" w:rsidTr="0003709C">
        <w:tc>
          <w:tcPr>
            <w:tcW w:w="378" w:type="dxa"/>
          </w:tcPr>
          <w:p w14:paraId="563AD4CD" w14:textId="77777777" w:rsidR="001B3318" w:rsidRPr="00576B65" w:rsidRDefault="001B3318" w:rsidP="001B3318">
            <w:pPr>
              <w:pStyle w:val="NoSpacing"/>
              <w:rPr>
                <w:rFonts w:asciiTheme="minorHAnsi" w:hAnsiTheme="minorHAnsi"/>
                <w:sz w:val="24"/>
                <w:szCs w:val="24"/>
              </w:rPr>
            </w:pPr>
          </w:p>
        </w:tc>
        <w:tc>
          <w:tcPr>
            <w:tcW w:w="10638" w:type="dxa"/>
            <w:shd w:val="clear" w:color="auto" w:fill="DCDCFF"/>
          </w:tcPr>
          <w:p w14:paraId="2A0292A4" w14:textId="77777777" w:rsidR="001B3318" w:rsidRPr="00576B65" w:rsidRDefault="001B3318" w:rsidP="001B3318">
            <w:pPr>
              <w:pStyle w:val="NoSpacing"/>
              <w:rPr>
                <w:rFonts w:asciiTheme="minorHAnsi" w:hAnsiTheme="minorHAnsi" w:cs="Times New Roman"/>
                <w:sz w:val="24"/>
                <w:szCs w:val="24"/>
              </w:rPr>
            </w:pPr>
            <w:r w:rsidRPr="00576B65">
              <w:rPr>
                <w:rFonts w:asciiTheme="minorHAnsi" w:hAnsiTheme="minorHAnsi" w:cs="Times New Roman"/>
                <w:sz w:val="24"/>
                <w:szCs w:val="24"/>
              </w:rPr>
              <w:t>The associated Element or RAS was removed from service.</w:t>
            </w:r>
          </w:p>
          <w:p w14:paraId="3FC07312" w14:textId="77777777" w:rsidR="001B3318" w:rsidRPr="00576B65" w:rsidRDefault="001B3318" w:rsidP="001B3318">
            <w:pPr>
              <w:pStyle w:val="NoSpacing"/>
              <w:rPr>
                <w:rFonts w:asciiTheme="minorHAnsi" w:hAnsiTheme="minorHAnsi" w:cs="Times New Roman"/>
                <w:bCs/>
                <w:sz w:val="24"/>
                <w:szCs w:val="24"/>
              </w:rPr>
            </w:pPr>
          </w:p>
        </w:tc>
      </w:tr>
    </w:tbl>
    <w:p w14:paraId="2FFD513A" w14:textId="77777777" w:rsidR="001B3318" w:rsidRPr="00576B65" w:rsidRDefault="001B3318" w:rsidP="001B3318">
      <w:pPr>
        <w:pStyle w:val="ListParagraph"/>
        <w:widowControl w:val="0"/>
        <w:numPr>
          <w:ilvl w:val="0"/>
          <w:numId w:val="31"/>
        </w:numPr>
        <w:tabs>
          <w:tab w:val="left" w:pos="0"/>
        </w:tabs>
        <w:rPr>
          <w:rFonts w:asciiTheme="minorHAnsi" w:hAnsiTheme="minorHAnsi" w:cstheme="minorHAnsi"/>
          <w:b/>
          <w:bCs/>
          <w:sz w:val="24"/>
          <w:szCs w:val="24"/>
        </w:rPr>
      </w:pPr>
    </w:p>
    <w:p w14:paraId="2421FCEE" w14:textId="77777777" w:rsidR="001B3318" w:rsidRPr="00576B65" w:rsidRDefault="005D77AF" w:rsidP="001B3318">
      <w:pPr>
        <w:pStyle w:val="ListParagraph"/>
        <w:widowControl w:val="0"/>
        <w:numPr>
          <w:ilvl w:val="0"/>
          <w:numId w:val="31"/>
        </w:numPr>
        <w:tabs>
          <w:tab w:val="left" w:pos="0"/>
        </w:tabs>
        <w:ind w:left="0" w:firstLine="0"/>
        <w:rPr>
          <w:rFonts w:asciiTheme="minorHAnsi" w:hAnsiTheme="minorHAnsi" w:cstheme="minorHAnsi"/>
          <w:b/>
          <w:bCs/>
          <w:sz w:val="24"/>
          <w:szCs w:val="24"/>
        </w:rPr>
      </w:pPr>
      <w:hyperlink w:anchor="R2_Finding" w:history="1">
        <w:r w:rsidR="001B3318" w:rsidRPr="00576B65">
          <w:rPr>
            <w:rStyle w:val="Hyperlink"/>
            <w:rFonts w:asciiTheme="minorHAnsi" w:hAnsiTheme="minorHAnsi" w:cstheme="minorHAnsi"/>
            <w:b/>
            <w:bCs/>
            <w:color w:val="auto"/>
            <w:sz w:val="24"/>
            <w:szCs w:val="24"/>
          </w:rPr>
          <w:t xml:space="preserve">Compliance </w:t>
        </w:r>
        <w:bookmarkStart w:id="7" w:name="R2_Summary"/>
        <w:bookmarkEnd w:id="7"/>
        <w:r w:rsidR="001B3318" w:rsidRPr="00576B65">
          <w:rPr>
            <w:rStyle w:val="Hyperlink"/>
            <w:rFonts w:asciiTheme="minorHAnsi" w:hAnsiTheme="minorHAnsi" w:cstheme="minorHAnsi"/>
            <w:b/>
            <w:bCs/>
            <w:color w:val="auto"/>
            <w:sz w:val="24"/>
            <w:szCs w:val="24"/>
          </w:rPr>
          <w:t>Summary:</w:t>
        </w:r>
      </w:hyperlink>
    </w:p>
    <w:p w14:paraId="46F10EA7" w14:textId="77777777" w:rsidR="001B3318" w:rsidRPr="00576B65" w:rsidRDefault="001B3318"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p>
    <w:p w14:paraId="28CBEE7E" w14:textId="77777777" w:rsidR="001B3318" w:rsidRPr="00576B65" w:rsidRDefault="001B3318"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r w:rsidRPr="00576B65">
        <w:rPr>
          <w:rFonts w:asciiTheme="minorHAnsi" w:hAnsiTheme="minorHAnsi" w:cstheme="minorHAnsi"/>
          <w:bCs/>
          <w:sz w:val="24"/>
          <w:szCs w:val="24"/>
        </w:rPr>
        <w:t>(Finding Summary):</w:t>
      </w:r>
    </w:p>
    <w:p w14:paraId="328918BD"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5086D0A4"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5EFF1671"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7B0CD858"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r w:rsidRPr="00576B65">
        <w:rPr>
          <w:rFonts w:asciiTheme="minorHAnsi" w:hAnsiTheme="minorHAnsi" w:cstheme="minorHAnsi"/>
          <w:bCs/>
          <w:sz w:val="24"/>
          <w:szCs w:val="24"/>
        </w:rPr>
        <w:t>Primary Documents Supporting Findings:</w:t>
      </w:r>
    </w:p>
    <w:p w14:paraId="36D4AC5E"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17E56A7E"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57331D2B" w14:textId="77777777" w:rsidR="001B3318" w:rsidRPr="00576B65" w:rsidRDefault="001B3318" w:rsidP="0003709C">
      <w:pPr>
        <w:pStyle w:val="Heading1"/>
        <w:numPr>
          <w:ilvl w:val="0"/>
          <w:numId w:val="31"/>
        </w:numPr>
        <w:rPr>
          <w:rFonts w:asciiTheme="minorHAnsi" w:hAnsiTheme="minorHAnsi" w:cstheme="minorHAnsi"/>
          <w:b/>
          <w:color w:val="auto"/>
          <w:sz w:val="24"/>
          <w:szCs w:val="22"/>
          <w:u w:val="single"/>
          <w14:shadow w14:blurRad="0" w14:dist="0" w14:dir="0" w14:sx="0" w14:sy="0" w14:kx="0" w14:ky="0" w14:algn="none">
            <w14:srgbClr w14:val="000000"/>
          </w14:shadow>
        </w:rPr>
      </w:pPr>
    </w:p>
    <w:p w14:paraId="5EF2D9B4" w14:textId="77777777" w:rsidR="001B3318" w:rsidRPr="00576B65" w:rsidRDefault="001B3318" w:rsidP="0003709C">
      <w:pPr>
        <w:pStyle w:val="ListParagraph"/>
        <w:widowControl w:val="0"/>
        <w:numPr>
          <w:ilvl w:val="0"/>
          <w:numId w:val="31"/>
        </w:numPr>
        <w:tabs>
          <w:tab w:val="left" w:pos="0"/>
        </w:tabs>
        <w:ind w:left="0" w:firstLine="0"/>
        <w:rPr>
          <w:rFonts w:asciiTheme="minorHAnsi" w:hAnsiTheme="minorHAnsi" w:cstheme="minorHAnsi"/>
          <w:b/>
          <w:bCs/>
          <w:color w:val="264D74"/>
          <w:sz w:val="24"/>
          <w:szCs w:val="24"/>
        </w:rPr>
      </w:pPr>
      <w:r w:rsidRPr="00576B65">
        <w:rPr>
          <w:rFonts w:asciiTheme="minorHAnsi" w:hAnsiTheme="minorHAnsi" w:cstheme="minorHAnsi"/>
          <w:b/>
          <w:bCs/>
          <w:sz w:val="24"/>
          <w:szCs w:val="24"/>
        </w:rPr>
        <w:t>Auditor Notes:</w:t>
      </w:r>
      <w:r w:rsidRPr="00576B65">
        <w:rPr>
          <w:rFonts w:asciiTheme="minorHAnsi" w:hAnsiTheme="minorHAnsi" w:cstheme="minorHAnsi"/>
          <w:b/>
          <w:bCs/>
          <w:color w:val="264D74"/>
          <w:sz w:val="24"/>
          <w:szCs w:val="24"/>
        </w:rPr>
        <w:t xml:space="preserve"> </w:t>
      </w:r>
    </w:p>
    <w:p w14:paraId="2596BB7D"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67A78BF4" w14:textId="77777777" w:rsidR="00014975" w:rsidRPr="00576B65" w:rsidRDefault="00014975"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22A36FDF" w14:textId="77777777" w:rsidR="001B3318" w:rsidRPr="00576B65" w:rsidRDefault="001B3318" w:rsidP="001B3318">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p>
    <w:p w14:paraId="01CA20DE" w14:textId="77777777" w:rsidR="001B3318" w:rsidRPr="00576B65" w:rsidRDefault="001B3318" w:rsidP="001B3318">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r w:rsidRPr="00576B65">
        <w:rPr>
          <w:rFonts w:asciiTheme="minorHAnsi" w:hAnsiTheme="minorHAnsi" w:cstheme="minorHAnsi"/>
          <w:b/>
          <w:color w:val="auto"/>
          <w:sz w:val="24"/>
          <w:szCs w:val="22"/>
          <w:u w:val="single"/>
          <w14:shadow w14:blurRad="0" w14:dist="0" w14:dir="0" w14:sx="0" w14:sy="0" w14:kx="0" w14:ky="0" w14:algn="none">
            <w14:srgbClr w14:val="000000"/>
          </w14:shadow>
        </w:rPr>
        <w:t>R3 Supporting Evidence and Documentation</w:t>
      </w:r>
    </w:p>
    <w:p w14:paraId="425B99C6" w14:textId="77777777" w:rsidR="00B36FB0" w:rsidRPr="00576B65" w:rsidRDefault="00B36FB0" w:rsidP="001B3318">
      <w:pPr>
        <w:pStyle w:val="Default"/>
        <w:spacing w:before="240" w:after="240"/>
        <w:ind w:left="720" w:hanging="450"/>
        <w:rPr>
          <w:rFonts w:asciiTheme="minorHAnsi" w:hAnsiTheme="minorHAnsi"/>
          <w:color w:val="auto"/>
          <w:sz w:val="22"/>
          <w:szCs w:val="22"/>
        </w:rPr>
      </w:pPr>
      <w:r w:rsidRPr="00576B65">
        <w:rPr>
          <w:rFonts w:asciiTheme="minorHAnsi" w:hAnsiTheme="minorHAnsi"/>
          <w:b/>
          <w:bCs/>
          <w:color w:val="auto"/>
        </w:rPr>
        <w:t xml:space="preserve">R.3. </w:t>
      </w:r>
      <w:r w:rsidRPr="00576B65">
        <w:rPr>
          <w:rFonts w:asciiTheme="minorHAnsi" w:hAnsiTheme="minorHAnsi"/>
          <w:color w:val="auto"/>
        </w:rPr>
        <w:t>Transmission Owners and Generation Owners shall submit Misoperation incident reports to WECC within 10 business days for the following.</w:t>
      </w:r>
      <w:r w:rsidRPr="00576B65">
        <w:rPr>
          <w:rFonts w:asciiTheme="minorHAnsi" w:hAnsiTheme="minorHAnsi"/>
          <w:color w:val="auto"/>
          <w:sz w:val="22"/>
          <w:szCs w:val="22"/>
        </w:rPr>
        <w:t xml:space="preserve"> </w:t>
      </w:r>
    </w:p>
    <w:p w14:paraId="4F271274" w14:textId="77777777" w:rsidR="00B36FB0" w:rsidRPr="00576B65" w:rsidRDefault="00B36FB0" w:rsidP="001B3318">
      <w:pPr>
        <w:pStyle w:val="Default"/>
        <w:spacing w:before="240" w:after="240"/>
        <w:ind w:left="720"/>
        <w:rPr>
          <w:rFonts w:asciiTheme="minorHAnsi" w:hAnsiTheme="minorHAnsi"/>
          <w:color w:val="auto"/>
        </w:rPr>
      </w:pPr>
      <w:r w:rsidRPr="00576B65">
        <w:rPr>
          <w:rFonts w:asciiTheme="minorHAnsi" w:hAnsiTheme="minorHAnsi"/>
          <w:b/>
          <w:bCs/>
          <w:color w:val="auto"/>
        </w:rPr>
        <w:lastRenderedPageBreak/>
        <w:t xml:space="preserve">R3.1. </w:t>
      </w:r>
      <w:r w:rsidRPr="00576B65">
        <w:rPr>
          <w:rFonts w:asciiTheme="minorHAnsi" w:hAnsiTheme="minorHAnsi"/>
          <w:color w:val="auto"/>
        </w:rPr>
        <w:t>Identification of a Misoperation of a Protection System and/or RAS,</w:t>
      </w:r>
    </w:p>
    <w:p w14:paraId="28FBCE99" w14:textId="77777777" w:rsidR="00BA6E45" w:rsidRPr="00576B65" w:rsidRDefault="00B36FB0" w:rsidP="001B3318">
      <w:pPr>
        <w:pStyle w:val="Default"/>
        <w:spacing w:before="240" w:after="240"/>
        <w:ind w:left="720"/>
        <w:rPr>
          <w:rFonts w:asciiTheme="minorHAnsi" w:hAnsiTheme="minorHAnsi"/>
          <w:color w:val="auto"/>
        </w:rPr>
      </w:pPr>
      <w:r w:rsidRPr="00576B65">
        <w:rPr>
          <w:rFonts w:asciiTheme="minorHAnsi" w:hAnsiTheme="minorHAnsi"/>
          <w:b/>
          <w:bCs/>
          <w:color w:val="auto"/>
        </w:rPr>
        <w:t xml:space="preserve">R3.2. </w:t>
      </w:r>
      <w:r w:rsidRPr="00576B65">
        <w:rPr>
          <w:rFonts w:asciiTheme="minorHAnsi" w:hAnsiTheme="minorHAnsi"/>
          <w:color w:val="auto"/>
        </w:rPr>
        <w:t xml:space="preserve">Completion of repairs or the replacement of Protection System and/or RAS that misoperated. </w:t>
      </w:r>
    </w:p>
    <w:p w14:paraId="42041633" w14:textId="77777777" w:rsidR="00014975" w:rsidRPr="00576B65" w:rsidRDefault="00014975" w:rsidP="00014975">
      <w:pPr>
        <w:widowControl w:val="0"/>
        <w:spacing w:line="240" w:lineRule="atLeast"/>
        <w:rPr>
          <w:rFonts w:ascii="Calibri" w:hAnsi="Calibri" w:cs="Calibri"/>
          <w:b/>
          <w:bCs/>
          <w:color w:val="264D74"/>
          <w:sz w:val="24"/>
          <w:szCs w:val="24"/>
        </w:rPr>
      </w:pPr>
      <w:bookmarkStart w:id="8" w:name="R3"/>
      <w:bookmarkEnd w:id="8"/>
      <w:r w:rsidRPr="00576B65">
        <w:rPr>
          <w:rFonts w:ascii="Calibri" w:hAnsi="Calibri" w:cs="Calibri"/>
          <w:b/>
          <w:bCs/>
          <w:sz w:val="24"/>
          <w:szCs w:val="24"/>
        </w:rPr>
        <w:t>Registered Entity Response (</w:t>
      </w:r>
      <w:r w:rsidRPr="00576B65">
        <w:rPr>
          <w:rFonts w:ascii="Calibri" w:hAnsi="Calibri" w:cs="Calibri"/>
          <w:b/>
          <w:bCs/>
          <w:color w:val="FF0000"/>
          <w:sz w:val="24"/>
          <w:szCs w:val="24"/>
        </w:rPr>
        <w:t>Required</w:t>
      </w:r>
      <w:r w:rsidRPr="00576B65">
        <w:rPr>
          <w:rFonts w:ascii="Calibri" w:hAnsi="Calibri" w:cs="Calibri"/>
          <w:b/>
          <w:bCs/>
          <w:sz w:val="24"/>
          <w:szCs w:val="24"/>
        </w:rPr>
        <w:t>):</w:t>
      </w:r>
      <w:r w:rsidRPr="00576B65">
        <w:rPr>
          <w:rFonts w:ascii="Calibri" w:hAnsi="Calibri" w:cs="Calibri"/>
          <w:b/>
          <w:bCs/>
          <w:color w:val="264D74"/>
          <w:sz w:val="24"/>
          <w:szCs w:val="24"/>
        </w:rPr>
        <w:t xml:space="preserve"> </w:t>
      </w:r>
    </w:p>
    <w:p w14:paraId="31D473C0" w14:textId="77777777" w:rsidR="00014975" w:rsidRPr="00576B65" w:rsidRDefault="00014975" w:rsidP="00014975">
      <w:pPr>
        <w:widowControl w:val="0"/>
        <w:spacing w:line="240" w:lineRule="atLeast"/>
        <w:rPr>
          <w:rFonts w:ascii="Calibri" w:hAnsi="Calibri" w:cs="Calibri"/>
          <w:b/>
          <w:bCs/>
          <w:color w:val="264D74"/>
          <w:sz w:val="24"/>
          <w:szCs w:val="24"/>
        </w:rPr>
      </w:pPr>
      <w:r w:rsidRPr="00576B65">
        <w:rPr>
          <w:rFonts w:ascii="Calibri" w:eastAsia="Calibri" w:hAnsi="Calibri" w:cs="Calibri"/>
          <w:sz w:val="24"/>
          <w:szCs w:val="24"/>
        </w:rPr>
        <w:t xml:space="preserve">Describe, in narrative form, how you meet compliance with this requirement. </w:t>
      </w:r>
    </w:p>
    <w:p w14:paraId="3E6962B1" w14:textId="77777777" w:rsidR="00014975" w:rsidRPr="00576B65" w:rsidRDefault="00014975" w:rsidP="00014975">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6BFC0740" w14:textId="77777777" w:rsidR="00014975" w:rsidRPr="00576B65" w:rsidRDefault="00014975" w:rsidP="00014975">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3EAF121E" w14:textId="77777777" w:rsidR="00014975" w:rsidRPr="00576B65" w:rsidRDefault="00014975" w:rsidP="00014975">
      <w:pPr>
        <w:widowControl w:val="0"/>
        <w:spacing w:line="240" w:lineRule="atLeast"/>
        <w:rPr>
          <w:rFonts w:ascii="Calibri" w:hAnsi="Calibri" w:cs="Calibri"/>
          <w:b/>
          <w:bCs/>
          <w:sz w:val="24"/>
          <w:szCs w:val="24"/>
        </w:rPr>
      </w:pPr>
    </w:p>
    <w:p w14:paraId="5D56EA14" w14:textId="77777777" w:rsidR="00014975" w:rsidRPr="00576B65" w:rsidRDefault="00014975" w:rsidP="00014975">
      <w:pPr>
        <w:pStyle w:val="RqtSection"/>
        <w:rPr>
          <w:rFonts w:cstheme="minorHAnsi"/>
          <w:i/>
          <w:iCs/>
        </w:rPr>
      </w:pPr>
      <w:r w:rsidRPr="00576B65">
        <w:t xml:space="preserve">Registered Entity Evidence </w:t>
      </w:r>
      <w:r w:rsidRPr="00576B65">
        <w:rPr>
          <w:color w:val="FF0000"/>
        </w:rPr>
        <w:t>(Required)</w:t>
      </w:r>
      <w:r w:rsidRPr="00576B65">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14975" w:rsidRPr="00576B65" w14:paraId="5769A58D" w14:textId="77777777" w:rsidTr="00014975">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6A5EF1A8" w14:textId="77777777" w:rsidR="00014975" w:rsidRPr="00576B65" w:rsidRDefault="00014975">
            <w:pPr>
              <w:tabs>
                <w:tab w:val="left" w:pos="0"/>
              </w:tabs>
              <w:autoSpaceDE/>
              <w:adjustRightInd/>
              <w:rPr>
                <w:rFonts w:asciiTheme="minorHAnsi" w:hAnsiTheme="minorHAnsi" w:cs="Times New Roman"/>
                <w:b/>
                <w:bCs/>
              </w:rPr>
            </w:pPr>
            <w:r w:rsidRPr="00576B65">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14975" w:rsidRPr="00576B65" w14:paraId="732E898C"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B01052B"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12FE829"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EA46CE"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7AB4BD6"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1894C60"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B43CD79" w14:textId="77777777" w:rsidR="00014975" w:rsidRPr="00576B65" w:rsidRDefault="00014975">
            <w:pPr>
              <w:tabs>
                <w:tab w:val="left" w:pos="0"/>
              </w:tabs>
              <w:autoSpaceDE/>
              <w:adjustRightInd/>
              <w:jc w:val="center"/>
              <w:rPr>
                <w:rFonts w:asciiTheme="minorHAnsi" w:hAnsiTheme="minorHAnsi" w:cs="Times New Roman"/>
                <w:b/>
                <w:bCs/>
              </w:rPr>
            </w:pPr>
            <w:r w:rsidRPr="00576B65">
              <w:rPr>
                <w:rFonts w:asciiTheme="minorHAnsi" w:hAnsiTheme="minorHAnsi" w:cs="Times New Roman"/>
                <w:b/>
                <w:bCs/>
              </w:rPr>
              <w:t>Description of Applicability of Document</w:t>
            </w:r>
          </w:p>
        </w:tc>
      </w:tr>
      <w:tr w:rsidR="00014975" w:rsidRPr="00576B65" w14:paraId="352714BF"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5B5FC3F5"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3ED70D7"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70E8B9F"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40F305A"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5BE9B27"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C52F253" w14:textId="77777777" w:rsidR="00014975" w:rsidRPr="00576B65" w:rsidRDefault="00014975">
            <w:pPr>
              <w:autoSpaceDE/>
              <w:adjustRightInd/>
              <w:jc w:val="both"/>
              <w:rPr>
                <w:rFonts w:asciiTheme="minorHAnsi" w:hAnsiTheme="minorHAnsi" w:cs="Times New Roman"/>
                <w:szCs w:val="22"/>
              </w:rPr>
            </w:pPr>
          </w:p>
        </w:tc>
      </w:tr>
      <w:tr w:rsidR="00014975" w:rsidRPr="00576B65" w14:paraId="37AA264F"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3753BEE0"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2CE68E6"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39B0B01"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E022231"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2E6A32B"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50E7BA5" w14:textId="77777777" w:rsidR="00014975" w:rsidRPr="00576B65" w:rsidRDefault="00014975">
            <w:pPr>
              <w:autoSpaceDE/>
              <w:adjustRightInd/>
              <w:jc w:val="both"/>
              <w:rPr>
                <w:rFonts w:asciiTheme="minorHAnsi" w:hAnsiTheme="minorHAnsi" w:cs="Times New Roman"/>
                <w:szCs w:val="22"/>
              </w:rPr>
            </w:pPr>
          </w:p>
        </w:tc>
      </w:tr>
      <w:tr w:rsidR="00014975" w:rsidRPr="00576B65" w14:paraId="64851AEC" w14:textId="77777777" w:rsidTr="00014975">
        <w:tc>
          <w:tcPr>
            <w:tcW w:w="2340" w:type="dxa"/>
            <w:tcBorders>
              <w:top w:val="single" w:sz="4" w:space="0" w:color="auto"/>
              <w:left w:val="single" w:sz="4" w:space="0" w:color="auto"/>
              <w:bottom w:val="single" w:sz="4" w:space="0" w:color="auto"/>
              <w:right w:val="single" w:sz="4" w:space="0" w:color="auto"/>
            </w:tcBorders>
            <w:shd w:val="clear" w:color="auto" w:fill="CDFFCD"/>
          </w:tcPr>
          <w:p w14:paraId="158C757A" w14:textId="77777777" w:rsidR="00014975" w:rsidRPr="00576B65" w:rsidRDefault="000149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8837574" w14:textId="77777777" w:rsidR="00014975" w:rsidRPr="00576B65" w:rsidRDefault="000149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63DBC74" w14:textId="77777777" w:rsidR="00014975" w:rsidRPr="00576B65" w:rsidRDefault="000149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9739BC3" w14:textId="77777777" w:rsidR="00014975" w:rsidRPr="00576B65" w:rsidRDefault="000149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32B57CA" w14:textId="77777777" w:rsidR="00014975" w:rsidRPr="00576B65" w:rsidRDefault="000149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0D3B2F4" w14:textId="77777777" w:rsidR="00014975" w:rsidRPr="00576B65" w:rsidRDefault="00014975">
            <w:pPr>
              <w:autoSpaceDE/>
              <w:adjustRightInd/>
              <w:jc w:val="both"/>
              <w:rPr>
                <w:rFonts w:asciiTheme="minorHAnsi" w:hAnsiTheme="minorHAnsi" w:cs="Times New Roman"/>
                <w:szCs w:val="22"/>
              </w:rPr>
            </w:pPr>
          </w:p>
        </w:tc>
      </w:tr>
    </w:tbl>
    <w:p w14:paraId="6166B93B" w14:textId="77777777" w:rsidR="00014975" w:rsidRPr="00576B65" w:rsidRDefault="00014975" w:rsidP="00014975">
      <w:pPr>
        <w:widowControl w:val="0"/>
        <w:rPr>
          <w:rFonts w:asciiTheme="minorHAnsi" w:hAnsiTheme="minorHAnsi" w:cs="Times New Roman"/>
          <w:color w:val="000000"/>
        </w:rPr>
      </w:pPr>
    </w:p>
    <w:p w14:paraId="3CDD030C" w14:textId="77777777" w:rsidR="00014975" w:rsidRPr="00576B65" w:rsidRDefault="00014975" w:rsidP="00014975">
      <w:pPr>
        <w:pStyle w:val="RqtSection"/>
      </w:pPr>
      <w:r w:rsidRPr="00576B65">
        <w:t xml:space="preserve">Audit Team Evidence Reviewed </w:t>
      </w:r>
      <w:r w:rsidRPr="00576B65">
        <w:rPr>
          <w:color w:val="FF0000"/>
        </w:rPr>
        <w:t>(</w:t>
      </w:r>
      <w:r w:rsidRPr="00576B65">
        <w:rPr>
          <w:rFonts w:eastAsia="Calibri"/>
          <w:color w:val="FF0000"/>
          <w:sz w:val="22"/>
          <w:szCs w:val="22"/>
        </w:rPr>
        <w:t>This section to be completed by the Compliance Enforcement Authority)</w:t>
      </w:r>
      <w:r w:rsidRPr="00576B65">
        <w:rPr>
          <w:rFonts w:eastAsia="Calibri"/>
          <w:sz w:val="22"/>
          <w:szCs w:val="22"/>
        </w:rPr>
        <w:t>:</w:t>
      </w:r>
    </w:p>
    <w:tbl>
      <w:tblPr>
        <w:tblStyle w:val="TableGrid"/>
        <w:tblW w:w="0" w:type="auto"/>
        <w:tblLook w:val="04A0" w:firstRow="1" w:lastRow="0" w:firstColumn="1" w:lastColumn="0" w:noHBand="0" w:noVBand="1"/>
      </w:tblPr>
      <w:tblGrid>
        <w:gridCol w:w="11016"/>
      </w:tblGrid>
      <w:tr w:rsidR="00014975" w:rsidRPr="00576B65" w14:paraId="4B1FDDD9" w14:textId="77777777" w:rsidTr="00014975">
        <w:tc>
          <w:tcPr>
            <w:tcW w:w="11016" w:type="dxa"/>
            <w:tcBorders>
              <w:top w:val="single" w:sz="4" w:space="0" w:color="auto"/>
              <w:left w:val="single" w:sz="4" w:space="0" w:color="auto"/>
              <w:bottom w:val="single" w:sz="4" w:space="0" w:color="auto"/>
              <w:right w:val="single" w:sz="4" w:space="0" w:color="auto"/>
            </w:tcBorders>
          </w:tcPr>
          <w:p w14:paraId="05CAAB72" w14:textId="77777777" w:rsidR="00014975" w:rsidRPr="00576B65" w:rsidRDefault="00014975">
            <w:pPr>
              <w:widowControl w:val="0"/>
              <w:rPr>
                <w:rFonts w:asciiTheme="minorHAnsi" w:hAnsiTheme="minorHAnsi" w:cs="Times New Roman"/>
                <w:szCs w:val="22"/>
              </w:rPr>
            </w:pPr>
          </w:p>
        </w:tc>
      </w:tr>
      <w:tr w:rsidR="00014975" w:rsidRPr="00576B65" w14:paraId="1E55858B" w14:textId="77777777" w:rsidTr="00014975">
        <w:tc>
          <w:tcPr>
            <w:tcW w:w="11016" w:type="dxa"/>
            <w:tcBorders>
              <w:top w:val="single" w:sz="4" w:space="0" w:color="auto"/>
              <w:left w:val="single" w:sz="4" w:space="0" w:color="auto"/>
              <w:bottom w:val="single" w:sz="4" w:space="0" w:color="auto"/>
              <w:right w:val="single" w:sz="4" w:space="0" w:color="auto"/>
            </w:tcBorders>
          </w:tcPr>
          <w:p w14:paraId="208EB8D5" w14:textId="77777777" w:rsidR="00014975" w:rsidRPr="00576B65" w:rsidRDefault="00014975">
            <w:pPr>
              <w:widowControl w:val="0"/>
              <w:rPr>
                <w:rFonts w:asciiTheme="minorHAnsi" w:hAnsiTheme="minorHAnsi" w:cs="Times New Roman"/>
                <w:szCs w:val="22"/>
              </w:rPr>
            </w:pPr>
          </w:p>
        </w:tc>
      </w:tr>
      <w:tr w:rsidR="00014975" w:rsidRPr="00576B65" w14:paraId="21FCA065" w14:textId="77777777" w:rsidTr="00014975">
        <w:tc>
          <w:tcPr>
            <w:tcW w:w="11016" w:type="dxa"/>
            <w:tcBorders>
              <w:top w:val="single" w:sz="4" w:space="0" w:color="auto"/>
              <w:left w:val="single" w:sz="4" w:space="0" w:color="auto"/>
              <w:bottom w:val="single" w:sz="4" w:space="0" w:color="auto"/>
              <w:right w:val="single" w:sz="4" w:space="0" w:color="auto"/>
            </w:tcBorders>
          </w:tcPr>
          <w:p w14:paraId="51F0E7E2" w14:textId="77777777" w:rsidR="00014975" w:rsidRPr="00576B65" w:rsidRDefault="00014975">
            <w:pPr>
              <w:widowControl w:val="0"/>
              <w:rPr>
                <w:rFonts w:asciiTheme="minorHAnsi" w:hAnsiTheme="minorHAnsi" w:cs="Times New Roman"/>
                <w:szCs w:val="22"/>
              </w:rPr>
            </w:pPr>
          </w:p>
        </w:tc>
      </w:tr>
    </w:tbl>
    <w:p w14:paraId="17833E7E" w14:textId="77777777" w:rsidR="001B3318" w:rsidRPr="00576B65" w:rsidRDefault="001B3318" w:rsidP="001B3318">
      <w:pPr>
        <w:pStyle w:val="NoSpacing"/>
        <w:rPr>
          <w:rFonts w:asciiTheme="minorHAnsi" w:hAnsiTheme="minorHAnsi"/>
          <w:b/>
          <w:sz w:val="24"/>
        </w:rPr>
      </w:pPr>
    </w:p>
    <w:p w14:paraId="21011CE6" w14:textId="5875CBBA" w:rsidR="001B3318" w:rsidRPr="00576B65" w:rsidRDefault="00B36FB0" w:rsidP="001B3318">
      <w:pPr>
        <w:pStyle w:val="NoSpacing"/>
        <w:rPr>
          <w:rFonts w:asciiTheme="minorHAnsi" w:hAnsiTheme="minorHAnsi"/>
          <w:b/>
          <w:sz w:val="24"/>
        </w:rPr>
      </w:pPr>
      <w:r w:rsidRPr="00576B65">
        <w:rPr>
          <w:rFonts w:asciiTheme="minorHAnsi" w:hAnsiTheme="minorHAnsi"/>
          <w:b/>
          <w:sz w:val="24"/>
        </w:rPr>
        <w:t xml:space="preserve">Compliance Assessment Approach Specific to </w:t>
      </w:r>
      <w:r w:rsidR="00576B65" w:rsidRPr="00576B65">
        <w:rPr>
          <w:rFonts w:asciiTheme="minorHAnsi" w:hAnsiTheme="minorHAnsi"/>
          <w:b/>
          <w:sz w:val="24"/>
        </w:rPr>
        <w:t>PRC-004-WECC-2</w:t>
      </w:r>
      <w:r w:rsidRPr="00576B65">
        <w:rPr>
          <w:rFonts w:asciiTheme="minorHAnsi" w:hAnsiTheme="minorHAnsi"/>
          <w:b/>
          <w:sz w:val="24"/>
        </w:rPr>
        <w:t xml:space="preserve"> </w:t>
      </w:r>
      <w:r w:rsidR="003F206C" w:rsidRPr="00576B65">
        <w:rPr>
          <w:rFonts w:asciiTheme="minorHAnsi" w:hAnsiTheme="minorHAnsi"/>
          <w:b/>
          <w:sz w:val="24"/>
        </w:rPr>
        <w:t>R3</w:t>
      </w:r>
    </w:p>
    <w:p w14:paraId="42BE7514" w14:textId="77777777" w:rsidR="001B3318" w:rsidRPr="00576B65" w:rsidRDefault="001B3318" w:rsidP="001B3318">
      <w:pPr>
        <w:pStyle w:val="NoSpacing"/>
        <w:rPr>
          <w:rFonts w:asciiTheme="minorHAnsi" w:hAnsiTheme="minorHAnsi"/>
          <w:b/>
          <w:sz w:val="24"/>
        </w:rPr>
      </w:pPr>
      <w:r w:rsidRPr="00576B65">
        <w:rPr>
          <w:rFonts w:asciiTheme="minorHAnsi" w:hAnsiTheme="minorHAnsi" w:cstheme="minorHAnsi"/>
          <w:b/>
          <w:i/>
          <w:color w:val="FF0000"/>
          <w:sz w:val="24"/>
        </w:rPr>
        <w:t>This section must be completed by the Compliance Enforcement Authority.</w:t>
      </w:r>
    </w:p>
    <w:p w14:paraId="1F9E4BB9" w14:textId="77777777" w:rsidR="001B3318" w:rsidRPr="00576B65" w:rsidRDefault="001B3318" w:rsidP="001B3318">
      <w:pPr>
        <w:pStyle w:val="NoSpacing"/>
        <w:rPr>
          <w:rFonts w:asciiTheme="minorHAnsi" w:hAnsiTheme="minorHAnsi" w:cstheme="minorHAnsi"/>
          <w:sz w:val="24"/>
        </w:rPr>
      </w:pPr>
      <w:r w:rsidRPr="00576B65">
        <w:rPr>
          <w:rFonts w:asciiTheme="minorHAnsi" w:hAnsiTheme="minorHAnsi" w:cstheme="minorHAns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B3318" w:rsidRPr="00576B65" w14:paraId="1E04D011" w14:textId="77777777" w:rsidTr="0003709C">
        <w:tc>
          <w:tcPr>
            <w:tcW w:w="11016" w:type="dxa"/>
            <w:gridSpan w:val="2"/>
            <w:shd w:val="clear" w:color="auto" w:fill="DCDCFF"/>
          </w:tcPr>
          <w:p w14:paraId="16CBA850" w14:textId="3D656B21" w:rsidR="001B3318" w:rsidRPr="00576B65" w:rsidRDefault="001B3318" w:rsidP="000A23ED">
            <w:pPr>
              <w:pStyle w:val="NoSpacing"/>
              <w:rPr>
                <w:rFonts w:asciiTheme="minorHAnsi" w:hAnsiTheme="minorHAnsi" w:cstheme="minorHAnsi"/>
                <w:sz w:val="24"/>
              </w:rPr>
            </w:pPr>
            <w:r w:rsidRPr="00576B65">
              <w:rPr>
                <w:rFonts w:asciiTheme="minorHAnsi" w:hAnsiTheme="minorHAnsi"/>
                <w:sz w:val="24"/>
              </w:rPr>
              <w:t xml:space="preserve">Determine if the TO or GO owns  </w:t>
            </w:r>
            <w:r w:rsidR="000A23ED" w:rsidRPr="00576B65">
              <w:rPr>
                <w:rFonts w:asciiTheme="minorHAnsi" w:hAnsiTheme="minorHAnsi"/>
                <w:sz w:val="24"/>
              </w:rPr>
              <w:t xml:space="preserve">protection system components applied to </w:t>
            </w:r>
            <w:r w:rsidRPr="00576B65">
              <w:rPr>
                <w:rFonts w:asciiTheme="minorHAnsi" w:hAnsiTheme="minorHAnsi"/>
                <w:sz w:val="24"/>
              </w:rPr>
              <w:t xml:space="preserve">a transmission path listed in </w:t>
            </w:r>
            <w:r w:rsidR="000A23ED" w:rsidRPr="00576B65">
              <w:rPr>
                <w:rFonts w:asciiTheme="minorHAnsi" w:hAnsiTheme="minorHAnsi"/>
                <w:sz w:val="24"/>
              </w:rPr>
              <w:t>Major WECC Transfer Paths in the Bulk Electric System</w:t>
            </w:r>
            <w:r w:rsidRPr="00576B65">
              <w:rPr>
                <w:rFonts w:asciiTheme="minorHAnsi" w:hAnsiTheme="minorHAnsi"/>
                <w:sz w:val="24"/>
              </w:rPr>
              <w:t xml:space="preserve"> or owns a Remedial Action Scheme listed in </w:t>
            </w:r>
            <w:r w:rsidR="000A23ED" w:rsidRPr="00576B65">
              <w:rPr>
                <w:rFonts w:asciiTheme="minorHAnsi" w:hAnsiTheme="minorHAnsi"/>
                <w:sz w:val="24"/>
              </w:rPr>
              <w:t>Major WECC Remedial Action Schemes (RAS)</w:t>
            </w:r>
            <w:r w:rsidRPr="00576B65">
              <w:rPr>
                <w:rFonts w:asciiTheme="minorHAnsi" w:hAnsiTheme="minorHAnsi"/>
                <w:sz w:val="24"/>
              </w:rPr>
              <w:t>, submitted the following to WECC within 10 business days:</w:t>
            </w:r>
          </w:p>
        </w:tc>
      </w:tr>
      <w:tr w:rsidR="001B3318" w:rsidRPr="00576B65" w14:paraId="39C905F7" w14:textId="77777777" w:rsidTr="0003709C">
        <w:tc>
          <w:tcPr>
            <w:tcW w:w="378" w:type="dxa"/>
          </w:tcPr>
          <w:p w14:paraId="39AEEF32" w14:textId="77777777" w:rsidR="001B3318" w:rsidRPr="00576B65" w:rsidRDefault="001B3318" w:rsidP="001B3318">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071B34E6" w14:textId="77777777" w:rsidR="001B3318" w:rsidRPr="00576B65" w:rsidRDefault="001B3318" w:rsidP="001B3318">
            <w:pPr>
              <w:pStyle w:val="NoSpacing"/>
              <w:rPr>
                <w:rFonts w:asciiTheme="minorHAnsi" w:hAnsiTheme="minorHAnsi"/>
                <w:sz w:val="24"/>
              </w:rPr>
            </w:pPr>
            <w:r w:rsidRPr="00576B65">
              <w:rPr>
                <w:rFonts w:asciiTheme="minorHAnsi" w:hAnsiTheme="minorHAnsi"/>
                <w:sz w:val="24"/>
              </w:rPr>
              <w:t>Misoperation incident reports</w:t>
            </w:r>
          </w:p>
        </w:tc>
      </w:tr>
      <w:tr w:rsidR="001B3318" w:rsidRPr="00576B65" w14:paraId="3F5EDE39" w14:textId="77777777" w:rsidTr="0003709C">
        <w:trPr>
          <w:trHeight w:val="368"/>
        </w:trPr>
        <w:tc>
          <w:tcPr>
            <w:tcW w:w="378" w:type="dxa"/>
          </w:tcPr>
          <w:p w14:paraId="6FF6A739" w14:textId="77777777" w:rsidR="001B3318" w:rsidRPr="00576B65" w:rsidRDefault="001B3318" w:rsidP="001B3318">
            <w:pPr>
              <w:widowControl w:val="0"/>
              <w:tabs>
                <w:tab w:val="left" w:pos="0"/>
                <w:tab w:val="left" w:pos="900"/>
                <w:tab w:val="left" w:pos="6360"/>
              </w:tabs>
              <w:rPr>
                <w:rFonts w:asciiTheme="minorHAnsi" w:hAnsiTheme="minorHAnsi" w:cstheme="minorHAnsi"/>
              </w:rPr>
            </w:pPr>
          </w:p>
        </w:tc>
        <w:tc>
          <w:tcPr>
            <w:tcW w:w="10638" w:type="dxa"/>
            <w:shd w:val="clear" w:color="auto" w:fill="DCDCFF"/>
          </w:tcPr>
          <w:p w14:paraId="647A3562" w14:textId="77777777" w:rsidR="001B3318" w:rsidRPr="00576B65" w:rsidRDefault="001B3318" w:rsidP="001B3318">
            <w:pPr>
              <w:pStyle w:val="NoSpacing"/>
              <w:rPr>
                <w:rFonts w:asciiTheme="minorHAnsi" w:hAnsiTheme="minorHAnsi"/>
                <w:sz w:val="24"/>
              </w:rPr>
            </w:pPr>
            <w:r w:rsidRPr="00576B65">
              <w:rPr>
                <w:rFonts w:asciiTheme="minorHAnsi" w:hAnsiTheme="minorHAnsi"/>
                <w:sz w:val="24"/>
              </w:rPr>
              <w:t xml:space="preserve">Completion of repairs or the replacement of Protection System and/or RAS that misoperated. </w:t>
            </w:r>
          </w:p>
        </w:tc>
      </w:tr>
    </w:tbl>
    <w:p w14:paraId="35800095" w14:textId="77777777" w:rsidR="001B3318" w:rsidRPr="00576B65" w:rsidRDefault="001B3318" w:rsidP="001B3318">
      <w:pPr>
        <w:pStyle w:val="ListParagraph"/>
        <w:widowControl w:val="0"/>
        <w:numPr>
          <w:ilvl w:val="0"/>
          <w:numId w:val="32"/>
        </w:numPr>
        <w:ind w:left="0" w:firstLine="0"/>
        <w:rPr>
          <w:rFonts w:asciiTheme="minorHAnsi" w:hAnsiTheme="minorHAnsi" w:cstheme="minorHAnsi"/>
          <w:b/>
          <w:bCs/>
          <w:sz w:val="24"/>
          <w:szCs w:val="24"/>
        </w:rPr>
      </w:pPr>
    </w:p>
    <w:p w14:paraId="0AA31FBC" w14:textId="77777777" w:rsidR="001B3318" w:rsidRPr="00576B65" w:rsidRDefault="005D77AF" w:rsidP="001B3318">
      <w:pPr>
        <w:pStyle w:val="ListParagraph"/>
        <w:widowControl w:val="0"/>
        <w:numPr>
          <w:ilvl w:val="0"/>
          <w:numId w:val="32"/>
        </w:numPr>
        <w:ind w:left="0" w:firstLine="0"/>
        <w:rPr>
          <w:rFonts w:asciiTheme="minorHAnsi" w:hAnsiTheme="minorHAnsi" w:cstheme="minorHAnsi"/>
          <w:b/>
          <w:bCs/>
          <w:sz w:val="24"/>
          <w:szCs w:val="24"/>
        </w:rPr>
      </w:pPr>
      <w:hyperlink w:anchor="R1_Finding" w:history="1">
        <w:r w:rsidR="001B3318" w:rsidRPr="00576B65">
          <w:rPr>
            <w:rStyle w:val="Hyperlink"/>
            <w:rFonts w:asciiTheme="minorHAnsi" w:hAnsiTheme="minorHAnsi" w:cstheme="minorHAnsi"/>
            <w:b/>
            <w:bCs/>
            <w:color w:val="auto"/>
            <w:sz w:val="24"/>
            <w:szCs w:val="24"/>
          </w:rPr>
          <w:t>Compliance Summary:</w:t>
        </w:r>
      </w:hyperlink>
    </w:p>
    <w:p w14:paraId="2F052D57" w14:textId="77777777" w:rsidR="001B3318" w:rsidRPr="00576B65" w:rsidRDefault="001B3318"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p>
    <w:p w14:paraId="74A9255D" w14:textId="77777777" w:rsidR="001B3318" w:rsidRPr="00576B65" w:rsidRDefault="001B3318" w:rsidP="0003709C">
      <w:pPr>
        <w:pStyle w:val="ListParagraph"/>
        <w:widowControl w:val="0"/>
        <w:pBdr>
          <w:top w:val="single" w:sz="4" w:space="0" w:color="auto"/>
          <w:left w:val="single" w:sz="4" w:space="4" w:color="auto"/>
          <w:bottom w:val="single" w:sz="4" w:space="1" w:color="auto"/>
          <w:right w:val="single" w:sz="4" w:space="4" w:color="auto"/>
        </w:pBdr>
        <w:spacing w:line="294" w:lineRule="exact"/>
        <w:ind w:left="0"/>
        <w:rPr>
          <w:rFonts w:asciiTheme="minorHAnsi" w:hAnsiTheme="minorHAnsi" w:cstheme="minorHAnsi"/>
          <w:bCs/>
          <w:sz w:val="24"/>
          <w:szCs w:val="24"/>
        </w:rPr>
      </w:pPr>
      <w:r w:rsidRPr="00576B65">
        <w:rPr>
          <w:rFonts w:asciiTheme="minorHAnsi" w:hAnsiTheme="minorHAnsi" w:cstheme="minorHAnsi"/>
          <w:bCs/>
          <w:sz w:val="24"/>
          <w:szCs w:val="24"/>
        </w:rPr>
        <w:t>(Finding Summary):</w:t>
      </w:r>
    </w:p>
    <w:p w14:paraId="180B5AEC"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06ABC610"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06D9FB61"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738D681D"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r w:rsidRPr="00576B65">
        <w:rPr>
          <w:rFonts w:asciiTheme="minorHAnsi" w:hAnsiTheme="minorHAnsi" w:cstheme="minorHAnsi"/>
          <w:bCs/>
          <w:sz w:val="24"/>
          <w:szCs w:val="24"/>
        </w:rPr>
        <w:t>Primary Documents Supporting Findings:</w:t>
      </w:r>
    </w:p>
    <w:p w14:paraId="12E0235D"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3BB95FCE" w14:textId="77777777" w:rsidR="001B3318" w:rsidRPr="00576B65" w:rsidRDefault="001B3318"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519D4471" w14:textId="77777777" w:rsidR="001B3318" w:rsidRPr="00576B65" w:rsidRDefault="001B3318" w:rsidP="0003709C">
      <w:pPr>
        <w:pStyle w:val="Heading1"/>
        <w:numPr>
          <w:ilvl w:val="0"/>
          <w:numId w:val="32"/>
        </w:numPr>
        <w:rPr>
          <w:rFonts w:asciiTheme="minorHAnsi" w:hAnsiTheme="minorHAnsi" w:cstheme="minorHAnsi"/>
          <w:b/>
          <w:color w:val="auto"/>
          <w:sz w:val="24"/>
          <w:szCs w:val="22"/>
          <w:u w:val="single"/>
          <w14:shadow w14:blurRad="0" w14:dist="0" w14:dir="0" w14:sx="0" w14:sy="0" w14:kx="0" w14:ky="0" w14:algn="none">
            <w14:srgbClr w14:val="000000"/>
          </w14:shadow>
        </w:rPr>
      </w:pPr>
    </w:p>
    <w:p w14:paraId="19577E64" w14:textId="77777777" w:rsidR="001B3318" w:rsidRPr="00576B65" w:rsidRDefault="001B3318" w:rsidP="0003709C">
      <w:pPr>
        <w:pStyle w:val="ListParagraph"/>
        <w:widowControl w:val="0"/>
        <w:numPr>
          <w:ilvl w:val="0"/>
          <w:numId w:val="32"/>
        </w:numPr>
        <w:ind w:left="0" w:firstLine="0"/>
        <w:rPr>
          <w:rFonts w:asciiTheme="minorHAnsi" w:hAnsiTheme="minorHAnsi" w:cstheme="minorHAnsi"/>
          <w:b/>
          <w:bCs/>
          <w:color w:val="264D74"/>
          <w:sz w:val="24"/>
          <w:szCs w:val="24"/>
        </w:rPr>
      </w:pPr>
      <w:r w:rsidRPr="00576B65">
        <w:rPr>
          <w:rFonts w:asciiTheme="minorHAnsi" w:hAnsiTheme="minorHAnsi" w:cstheme="minorHAnsi"/>
          <w:b/>
          <w:bCs/>
          <w:sz w:val="24"/>
          <w:szCs w:val="24"/>
        </w:rPr>
        <w:t>Auditor Notes:</w:t>
      </w:r>
      <w:r w:rsidRPr="00576B65">
        <w:rPr>
          <w:rFonts w:asciiTheme="minorHAnsi" w:hAnsiTheme="minorHAnsi" w:cstheme="minorHAnsi"/>
          <w:b/>
          <w:bCs/>
          <w:color w:val="264D74"/>
          <w:sz w:val="24"/>
          <w:szCs w:val="24"/>
        </w:rPr>
        <w:t xml:space="preserve"> </w:t>
      </w:r>
    </w:p>
    <w:p w14:paraId="73A20D9E" w14:textId="77777777" w:rsidR="00014975" w:rsidRPr="00576B65" w:rsidRDefault="00014975"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sz w:val="24"/>
          <w:szCs w:val="24"/>
        </w:rPr>
      </w:pPr>
    </w:p>
    <w:p w14:paraId="2AF158D1" w14:textId="77777777" w:rsidR="00014975" w:rsidRPr="00576B65" w:rsidRDefault="00014975" w:rsidP="0003709C">
      <w:pPr>
        <w:widowControl w:val="0"/>
        <w:pBdr>
          <w:top w:val="single" w:sz="4" w:space="0" w:color="auto"/>
          <w:left w:val="single" w:sz="4" w:space="4" w:color="auto"/>
          <w:bottom w:val="single" w:sz="4" w:space="1" w:color="auto"/>
          <w:right w:val="single" w:sz="4" w:space="4" w:color="auto"/>
        </w:pBdr>
        <w:spacing w:line="294" w:lineRule="exact"/>
        <w:rPr>
          <w:rFonts w:asciiTheme="minorHAnsi" w:hAnsiTheme="minorHAnsi" w:cstheme="minorHAnsi"/>
          <w:bCs/>
          <w:sz w:val="24"/>
          <w:szCs w:val="24"/>
        </w:rPr>
      </w:pPr>
    </w:p>
    <w:p w14:paraId="125635B5" w14:textId="77777777" w:rsidR="001B3318" w:rsidRPr="00576B65" w:rsidRDefault="001B3318" w:rsidP="001B3318">
      <w:pPr>
        <w:pStyle w:val="Heading1"/>
        <w:numPr>
          <w:ilvl w:val="0"/>
          <w:numId w:val="32"/>
        </w:numPr>
        <w:rPr>
          <w:rFonts w:asciiTheme="minorHAnsi" w:hAnsiTheme="minorHAnsi" w:cstheme="minorHAnsi"/>
          <w:b/>
          <w:color w:val="auto"/>
          <w:sz w:val="24"/>
          <w:szCs w:val="22"/>
          <w:u w:val="single"/>
          <w14:shadow w14:blurRad="0" w14:dist="0" w14:dir="0" w14:sx="0" w14:sy="0" w14:kx="0" w14:ky="0" w14:algn="none">
            <w14:srgbClr w14:val="000000"/>
          </w14:shadow>
        </w:rPr>
      </w:pPr>
    </w:p>
    <w:p w14:paraId="1057101D" w14:textId="77777777" w:rsidR="001B3318" w:rsidRPr="00576B65" w:rsidRDefault="001B3318" w:rsidP="001B3318">
      <w:pPr>
        <w:pStyle w:val="ListParagraph"/>
        <w:ind w:left="0"/>
        <w:rPr>
          <w:rFonts w:asciiTheme="minorHAnsi" w:hAnsiTheme="minorHAnsi" w:cstheme="minorHAnsi"/>
          <w:b/>
          <w:sz w:val="32"/>
          <w:szCs w:val="32"/>
        </w:rPr>
      </w:pPr>
      <w:r w:rsidRPr="00576B65">
        <w:rPr>
          <w:rFonts w:asciiTheme="minorHAnsi" w:hAnsiTheme="minorHAnsi" w:cstheme="minorHAnsi"/>
          <w:b/>
          <w:sz w:val="32"/>
          <w:szCs w:val="32"/>
        </w:rPr>
        <w:t>Supplemental Information</w:t>
      </w:r>
    </w:p>
    <w:p w14:paraId="7711D437" w14:textId="77777777" w:rsidR="001B3318" w:rsidRPr="00576B65" w:rsidRDefault="001B3318" w:rsidP="001B3318">
      <w:pPr>
        <w:pStyle w:val="ListParagraph"/>
        <w:numPr>
          <w:ilvl w:val="0"/>
          <w:numId w:val="32"/>
        </w:numPr>
        <w:ind w:left="0" w:firstLine="0"/>
        <w:rPr>
          <w:rFonts w:asciiTheme="minorHAnsi" w:hAnsiTheme="minorHAnsi" w:cstheme="minorHAnsi"/>
          <w:b/>
          <w:szCs w:val="32"/>
        </w:rPr>
      </w:pPr>
    </w:p>
    <w:p w14:paraId="02073E37" w14:textId="77777777" w:rsidR="001B3318" w:rsidRPr="00576B65" w:rsidRDefault="001B3318" w:rsidP="001B3318">
      <w:pPr>
        <w:pStyle w:val="ListParagraph"/>
        <w:spacing w:line="284" w:lineRule="atLeast"/>
        <w:ind w:left="0"/>
        <w:rPr>
          <w:rFonts w:asciiTheme="minorHAnsi" w:hAnsiTheme="minorHAnsi" w:cstheme="minorHAnsi"/>
          <w:sz w:val="24"/>
        </w:rPr>
      </w:pPr>
      <w:r w:rsidRPr="00576B65">
        <w:rPr>
          <w:rStyle w:val="Strong"/>
          <w:rFonts w:asciiTheme="minorHAnsi" w:hAnsiTheme="minorHAnsi" w:cstheme="minorHAnsi"/>
          <w:sz w:val="24"/>
        </w:rPr>
        <w:t xml:space="preserve">Other </w:t>
      </w:r>
      <w:r w:rsidRPr="00576B65">
        <w:rPr>
          <w:rStyle w:val="Strong"/>
          <w:rFonts w:asciiTheme="minorHAnsi" w:hAnsiTheme="minorHAnsi" w:cstheme="minorHAnsi"/>
          <w:sz w:val="24"/>
        </w:rPr>
        <w:noBreakHyphen/>
      </w:r>
      <w:r w:rsidRPr="00576B65">
        <w:rPr>
          <w:rFonts w:asciiTheme="minorHAnsi" w:hAnsiTheme="minorHAnsi" w:cstheme="minorHAnsi"/>
          <w:sz w:val="24"/>
        </w:rPr>
        <w:t xml:space="preserve"> The list of questions above is not all inclusive of evidence required to show compliance with the Reliability Standard. Provide additional information here</w:t>
      </w:r>
      <w:r w:rsidRPr="00576B65">
        <w:rPr>
          <w:rStyle w:val="Strong"/>
          <w:rFonts w:asciiTheme="minorHAnsi" w:hAnsiTheme="minorHAnsi" w:cstheme="minorHAnsi"/>
          <w:b w:val="0"/>
          <w:sz w:val="24"/>
        </w:rPr>
        <w:t xml:space="preserve">, </w:t>
      </w:r>
      <w:r w:rsidRPr="00576B65">
        <w:rPr>
          <w:rStyle w:val="Strong"/>
          <w:rFonts w:asciiTheme="minorHAnsi" w:hAnsiTheme="minorHAnsi" w:cstheme="minorHAnsi"/>
          <w:sz w:val="24"/>
          <w:u w:val="single"/>
        </w:rPr>
        <w:t>as necessary</w:t>
      </w:r>
      <w:r w:rsidRPr="00576B65">
        <w:rPr>
          <w:rStyle w:val="Strong"/>
          <w:rFonts w:asciiTheme="minorHAnsi" w:hAnsiTheme="minorHAnsi" w:cstheme="minorHAnsi"/>
          <w:b w:val="0"/>
          <w:sz w:val="24"/>
        </w:rPr>
        <w:t xml:space="preserve"> that</w:t>
      </w:r>
      <w:r w:rsidRPr="00576B65">
        <w:rPr>
          <w:rFonts w:asciiTheme="minorHAnsi" w:hAnsiTheme="minorHAnsi" w:cstheme="minorHAnsi"/>
          <w:b/>
          <w:sz w:val="24"/>
        </w:rPr>
        <w:t xml:space="preserve"> </w:t>
      </w:r>
      <w:r w:rsidRPr="00576B65">
        <w:rPr>
          <w:rFonts w:asciiTheme="minorHAnsi" w:hAnsiTheme="minorHAnsi" w:cstheme="minorHAnsi"/>
          <w:sz w:val="24"/>
        </w:rPr>
        <w:t>demonstrates compliance with this Reliability Standard.</w:t>
      </w:r>
    </w:p>
    <w:p w14:paraId="6AEA7D99" w14:textId="77777777" w:rsidR="001B3318" w:rsidRPr="00576B65" w:rsidRDefault="001B3318" w:rsidP="001B3318">
      <w:pPr>
        <w:pStyle w:val="ListParagraph"/>
        <w:numPr>
          <w:ilvl w:val="0"/>
          <w:numId w:val="32"/>
        </w:numPr>
        <w:spacing w:line="284" w:lineRule="atLeast"/>
        <w:ind w:left="0" w:firstLine="0"/>
        <w:rPr>
          <w:rFonts w:asciiTheme="minorHAnsi" w:hAnsiTheme="minorHAnsi" w:cstheme="minorHAnsi"/>
          <w:sz w:val="24"/>
        </w:rPr>
      </w:pPr>
    </w:p>
    <w:p w14:paraId="40E14A93" w14:textId="77777777" w:rsidR="001B3318" w:rsidRPr="00576B65" w:rsidRDefault="001B3318" w:rsidP="0003709C">
      <w:pPr>
        <w:pStyle w:val="ListParagraph"/>
        <w:widowControl w:val="0"/>
        <w:numPr>
          <w:ilvl w:val="0"/>
          <w:numId w:val="32"/>
        </w:numPr>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ind w:left="0" w:firstLine="0"/>
        <w:rPr>
          <w:rFonts w:asciiTheme="minorHAnsi" w:hAnsiTheme="minorHAnsi" w:cstheme="minorHAnsi"/>
          <w:bCs/>
          <w:sz w:val="24"/>
        </w:rPr>
      </w:pPr>
    </w:p>
    <w:p w14:paraId="1DF6BAB4" w14:textId="77777777" w:rsidR="001B3318" w:rsidRPr="00576B65" w:rsidRDefault="001B3318" w:rsidP="0003709C">
      <w:pPr>
        <w:pStyle w:val="ListParagraph"/>
        <w:widowControl w:val="0"/>
        <w:numPr>
          <w:ilvl w:val="0"/>
          <w:numId w:val="32"/>
        </w:numPr>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ind w:left="0" w:firstLine="0"/>
        <w:rPr>
          <w:rFonts w:asciiTheme="minorHAnsi" w:hAnsiTheme="minorHAnsi" w:cstheme="minorHAnsi"/>
          <w:bCs/>
          <w:sz w:val="24"/>
        </w:rPr>
      </w:pPr>
    </w:p>
    <w:p w14:paraId="5D379457" w14:textId="77777777" w:rsidR="00014975" w:rsidRPr="00576B65" w:rsidRDefault="00014975" w:rsidP="00014975">
      <w:pPr>
        <w:widowControl w:val="0"/>
        <w:spacing w:line="294" w:lineRule="exact"/>
        <w:rPr>
          <w:rFonts w:asciiTheme="minorHAnsi" w:hAnsiTheme="minorHAnsi" w:cstheme="minorHAnsi"/>
        </w:rPr>
      </w:pPr>
    </w:p>
    <w:p w14:paraId="23995C3D" w14:textId="64ECEEF3" w:rsidR="00014975" w:rsidRPr="00576B65" w:rsidRDefault="00014975" w:rsidP="00014975">
      <w:pPr>
        <w:pStyle w:val="Default"/>
        <w:spacing w:before="480"/>
        <w:rPr>
          <w:rFonts w:asciiTheme="minorHAnsi" w:hAnsiTheme="minorHAnsi"/>
          <w:b/>
          <w:sz w:val="32"/>
        </w:rPr>
      </w:pPr>
      <w:r w:rsidRPr="00576B65">
        <w:rPr>
          <w:rFonts w:asciiTheme="minorHAnsi" w:hAnsiTheme="minorHAnsi"/>
          <w:b/>
          <w:bCs/>
        </w:rPr>
        <w:t xml:space="preserve">Standard: </w:t>
      </w:r>
      <w:hyperlink r:id="rId13" w:history="1">
        <w:r w:rsidR="00576B65" w:rsidRPr="00576B65">
          <w:rPr>
            <w:rStyle w:val="Hyperlink"/>
            <w:rFonts w:asciiTheme="minorHAnsi" w:hAnsiTheme="minorHAnsi"/>
            <w:b/>
            <w:bCs/>
          </w:rPr>
          <w:t>PRC-004-WECC-2</w:t>
        </w:r>
        <w:r w:rsidRPr="00576B65">
          <w:rPr>
            <w:rStyle w:val="Hyperlink"/>
            <w:rFonts w:asciiTheme="minorHAnsi" w:hAnsiTheme="minorHAnsi"/>
            <w:b/>
            <w:bCs/>
          </w:rPr>
          <w:t xml:space="preserve"> — Protective Relay and Remedial Action Scheme Misoperation</w:t>
        </w:r>
      </w:hyperlink>
    </w:p>
    <w:p w14:paraId="1D6541F1" w14:textId="584153C5" w:rsidR="001B3318" w:rsidRPr="00576B65" w:rsidRDefault="001B3318" w:rsidP="00014975">
      <w:pPr>
        <w:widowControl w:val="0"/>
        <w:rPr>
          <w:rFonts w:asciiTheme="minorHAnsi" w:hAnsiTheme="minorHAnsi" w:cstheme="minorHAnsi"/>
        </w:rPr>
      </w:pPr>
    </w:p>
    <w:p w14:paraId="10A5C4B3" w14:textId="5DF7E873" w:rsidR="00206290" w:rsidRPr="00576B65" w:rsidRDefault="00206290" w:rsidP="00762548">
      <w:pPr>
        <w:widowControl w:val="0"/>
        <w:jc w:val="center"/>
        <w:rPr>
          <w:rFonts w:asciiTheme="minorHAnsi" w:hAnsiTheme="minorHAnsi" w:cs="Times New Roman"/>
          <w:b/>
          <w:bCs/>
          <w:color w:val="000000"/>
          <w:sz w:val="24"/>
          <w:szCs w:val="24"/>
        </w:rPr>
      </w:pPr>
      <w:r w:rsidRPr="00576B65">
        <w:rPr>
          <w:rFonts w:asciiTheme="minorHAnsi" w:hAnsiTheme="minorHAnsi" w:cs="Times New Roman"/>
          <w:b/>
          <w:bCs/>
          <w:color w:val="000000"/>
          <w:sz w:val="24"/>
          <w:szCs w:val="24"/>
        </w:rPr>
        <w:t>Table</w:t>
      </w:r>
    </w:p>
    <w:p w14:paraId="4277BE40" w14:textId="77777777" w:rsidR="00206290" w:rsidRPr="00576B65" w:rsidRDefault="00206290" w:rsidP="00206290">
      <w:pPr>
        <w:widowControl w:val="0"/>
        <w:jc w:val="center"/>
        <w:rPr>
          <w:rFonts w:asciiTheme="minorHAnsi" w:hAnsiTheme="minorHAnsi" w:cs="Times New Roman"/>
          <w:b/>
          <w:bCs/>
          <w:color w:val="000000"/>
          <w:sz w:val="24"/>
          <w:szCs w:val="24"/>
        </w:rPr>
      </w:pPr>
      <w:r w:rsidRPr="00576B65">
        <w:rPr>
          <w:rFonts w:asciiTheme="minorHAnsi" w:hAnsiTheme="minorHAnsi" w:cs="Times New Roman"/>
          <w:b/>
          <w:bCs/>
          <w:color w:val="000000"/>
          <w:sz w:val="24"/>
          <w:szCs w:val="24"/>
        </w:rPr>
        <w:t>Major WECC Transfer Paths in the Bulk Electric System</w:t>
      </w:r>
    </w:p>
    <w:p w14:paraId="06CA7213" w14:textId="0CA88A93" w:rsidR="00206290" w:rsidRPr="00576B65" w:rsidRDefault="00206290" w:rsidP="00206290">
      <w:pPr>
        <w:widowControl w:val="0"/>
        <w:jc w:val="center"/>
        <w:rPr>
          <w:rFonts w:asciiTheme="minorHAnsi" w:hAnsiTheme="minorHAnsi" w:cs="Times New Roman"/>
          <w:b/>
          <w:bCs/>
          <w:color w:val="000000"/>
          <w:sz w:val="24"/>
          <w:szCs w:val="24"/>
        </w:rPr>
      </w:pPr>
      <w:r w:rsidRPr="00576B65">
        <w:rPr>
          <w:rFonts w:asciiTheme="minorHAnsi" w:hAnsiTheme="minorHAnsi" w:cs="Times New Roman"/>
          <w:b/>
          <w:bCs/>
          <w:color w:val="000000"/>
          <w:sz w:val="24"/>
          <w:szCs w:val="24"/>
        </w:rPr>
        <w:t xml:space="preserve">Used in Standards FAC-501-WECC-1, </w:t>
      </w:r>
      <w:r w:rsidR="00576B65" w:rsidRPr="00576B65">
        <w:rPr>
          <w:rFonts w:asciiTheme="minorHAnsi" w:hAnsiTheme="minorHAnsi" w:cs="Times New Roman"/>
          <w:b/>
          <w:bCs/>
          <w:color w:val="000000"/>
          <w:sz w:val="24"/>
          <w:szCs w:val="24"/>
        </w:rPr>
        <w:t>PRC-004-WECC-2</w:t>
      </w:r>
      <w:r w:rsidRPr="00576B65">
        <w:rPr>
          <w:rFonts w:asciiTheme="minorHAnsi" w:hAnsiTheme="minorHAnsi" w:cs="Times New Roman"/>
          <w:b/>
          <w:bCs/>
          <w:color w:val="000000"/>
          <w:sz w:val="24"/>
          <w:szCs w:val="24"/>
        </w:rPr>
        <w:t>, and TOP-007-WECC-1</w:t>
      </w:r>
    </w:p>
    <w:p w14:paraId="1F86E7B2" w14:textId="77777777" w:rsidR="005D39F9" w:rsidRPr="00576B65" w:rsidRDefault="00206290" w:rsidP="00206290">
      <w:pPr>
        <w:widowControl w:val="0"/>
        <w:jc w:val="center"/>
        <w:rPr>
          <w:rFonts w:asciiTheme="minorHAnsi" w:hAnsiTheme="minorHAnsi" w:cs="Times New Roman"/>
          <w:sz w:val="24"/>
          <w:szCs w:val="24"/>
        </w:rPr>
      </w:pPr>
      <w:r w:rsidRPr="00576B65">
        <w:rPr>
          <w:rFonts w:asciiTheme="minorHAnsi" w:hAnsiTheme="minorHAnsi" w:cs="Times New Roman"/>
          <w:b/>
          <w:bCs/>
          <w:color w:val="000000"/>
          <w:sz w:val="24"/>
          <w:szCs w:val="24"/>
        </w:rPr>
        <w:t>(Revised September 19, 2007)</w:t>
      </w:r>
    </w:p>
    <w:tbl>
      <w:tblPr>
        <w:tblW w:w="10188" w:type="dxa"/>
        <w:jc w:val="center"/>
        <w:tblBorders>
          <w:top w:val="nil"/>
          <w:left w:val="nil"/>
          <w:bottom w:val="nil"/>
          <w:right w:val="nil"/>
        </w:tblBorders>
        <w:tblLayout w:type="fixed"/>
        <w:tblLook w:val="0000" w:firstRow="0" w:lastRow="0" w:firstColumn="0" w:lastColumn="0" w:noHBand="0" w:noVBand="0"/>
      </w:tblPr>
      <w:tblGrid>
        <w:gridCol w:w="647"/>
        <w:gridCol w:w="8191"/>
        <w:gridCol w:w="1350"/>
      </w:tblGrid>
      <w:tr w:rsidR="00206290" w:rsidRPr="00576B65" w14:paraId="2C1F969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tcPr>
          <w:p w14:paraId="15735243" w14:textId="77777777" w:rsidR="00206290" w:rsidRPr="00576B65" w:rsidRDefault="00206290">
            <w:pPr>
              <w:pStyle w:val="Default"/>
              <w:rPr>
                <w:rFonts w:asciiTheme="minorHAnsi" w:hAnsiTheme="minorHAnsi"/>
                <w:color w:val="auto"/>
              </w:rPr>
            </w:pPr>
          </w:p>
        </w:tc>
        <w:tc>
          <w:tcPr>
            <w:tcW w:w="8191" w:type="dxa"/>
            <w:tcBorders>
              <w:top w:val="single" w:sz="8" w:space="0" w:color="000000"/>
              <w:left w:val="single" w:sz="8" w:space="0" w:color="000000"/>
              <w:bottom w:val="single" w:sz="8" w:space="0" w:color="000000"/>
              <w:right w:val="single" w:sz="8" w:space="0" w:color="000000"/>
            </w:tcBorders>
          </w:tcPr>
          <w:p w14:paraId="04278978" w14:textId="77777777" w:rsidR="00206290" w:rsidRPr="00576B65" w:rsidRDefault="00206290">
            <w:pPr>
              <w:pStyle w:val="Default"/>
              <w:rPr>
                <w:rFonts w:asciiTheme="minorHAnsi" w:hAnsiTheme="minorHAnsi"/>
              </w:rPr>
            </w:pPr>
            <w:r w:rsidRPr="00576B65">
              <w:rPr>
                <w:rFonts w:asciiTheme="minorHAnsi" w:hAnsiTheme="minorHAnsi"/>
              </w:rPr>
              <w:t>PATH NAME*</w:t>
            </w:r>
          </w:p>
        </w:tc>
        <w:tc>
          <w:tcPr>
            <w:tcW w:w="1350" w:type="dxa"/>
            <w:tcBorders>
              <w:top w:val="single" w:sz="8" w:space="0" w:color="000000"/>
              <w:left w:val="single" w:sz="8" w:space="0" w:color="000000"/>
              <w:bottom w:val="single" w:sz="8" w:space="0" w:color="000000"/>
              <w:right w:val="single" w:sz="8" w:space="0" w:color="000000"/>
            </w:tcBorders>
          </w:tcPr>
          <w:p w14:paraId="7BD16BC0" w14:textId="77777777" w:rsidR="00206290" w:rsidRPr="00576B65" w:rsidRDefault="00206290">
            <w:pPr>
              <w:pStyle w:val="Default"/>
              <w:rPr>
                <w:rFonts w:asciiTheme="minorHAnsi" w:hAnsiTheme="minorHAnsi"/>
              </w:rPr>
            </w:pPr>
            <w:r w:rsidRPr="00576B65">
              <w:rPr>
                <w:rFonts w:asciiTheme="minorHAnsi" w:hAnsiTheme="minorHAnsi"/>
              </w:rPr>
              <w:t>Path Number</w:t>
            </w:r>
          </w:p>
        </w:tc>
      </w:tr>
      <w:tr w:rsidR="00206290" w:rsidRPr="00576B65" w14:paraId="64B2EF54" w14:textId="77777777" w:rsidTr="00206290">
        <w:trPr>
          <w:trHeight w:val="277"/>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52E00F38" w14:textId="77777777" w:rsidR="00206290" w:rsidRPr="00576B65" w:rsidRDefault="00206290" w:rsidP="00D4637E">
            <w:pPr>
              <w:pStyle w:val="Default"/>
              <w:rPr>
                <w:rFonts w:asciiTheme="minorHAnsi" w:hAnsiTheme="minorHAnsi"/>
              </w:rPr>
            </w:pPr>
            <w:bookmarkStart w:id="9" w:name="RSAW"/>
            <w:bookmarkEnd w:id="9"/>
            <w:r w:rsidRPr="00576B65">
              <w:rPr>
                <w:rFonts w:asciiTheme="minorHAnsi" w:hAnsiTheme="minorHAnsi"/>
              </w:rPr>
              <w:t xml:space="preserve">1. </w:t>
            </w:r>
          </w:p>
        </w:tc>
        <w:tc>
          <w:tcPr>
            <w:tcW w:w="8191" w:type="dxa"/>
            <w:tcBorders>
              <w:top w:val="single" w:sz="8" w:space="0" w:color="000000"/>
              <w:left w:val="single" w:sz="8" w:space="0" w:color="000000"/>
              <w:bottom w:val="single" w:sz="8" w:space="0" w:color="000000"/>
              <w:right w:val="single" w:sz="8" w:space="0" w:color="000000"/>
            </w:tcBorders>
            <w:vAlign w:val="center"/>
          </w:tcPr>
          <w:p w14:paraId="78B4A95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Alberta – British Columbia </w:t>
            </w:r>
          </w:p>
        </w:tc>
        <w:tc>
          <w:tcPr>
            <w:tcW w:w="1350" w:type="dxa"/>
            <w:tcBorders>
              <w:top w:val="single" w:sz="8" w:space="0" w:color="000000"/>
              <w:left w:val="single" w:sz="8" w:space="0" w:color="000000"/>
              <w:bottom w:val="single" w:sz="8" w:space="0" w:color="000000"/>
              <w:right w:val="single" w:sz="8" w:space="0" w:color="000000"/>
            </w:tcBorders>
            <w:vAlign w:val="center"/>
          </w:tcPr>
          <w:p w14:paraId="45D0575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 </w:t>
            </w:r>
          </w:p>
        </w:tc>
      </w:tr>
      <w:tr w:rsidR="00206290" w:rsidRPr="00576B65" w14:paraId="51F78CFC"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F94641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 </w:t>
            </w:r>
          </w:p>
        </w:tc>
        <w:tc>
          <w:tcPr>
            <w:tcW w:w="8191" w:type="dxa"/>
            <w:tcBorders>
              <w:top w:val="single" w:sz="8" w:space="0" w:color="000000"/>
              <w:left w:val="single" w:sz="8" w:space="0" w:color="000000"/>
              <w:bottom w:val="single" w:sz="8" w:space="0" w:color="000000"/>
              <w:right w:val="single" w:sz="8" w:space="0" w:color="000000"/>
            </w:tcBorders>
            <w:vAlign w:val="center"/>
          </w:tcPr>
          <w:p w14:paraId="3AD0F33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Northwest – British Columbia </w:t>
            </w:r>
          </w:p>
        </w:tc>
        <w:tc>
          <w:tcPr>
            <w:tcW w:w="1350" w:type="dxa"/>
            <w:tcBorders>
              <w:top w:val="single" w:sz="8" w:space="0" w:color="000000"/>
              <w:left w:val="single" w:sz="8" w:space="0" w:color="000000"/>
              <w:bottom w:val="single" w:sz="8" w:space="0" w:color="000000"/>
              <w:right w:val="single" w:sz="8" w:space="0" w:color="000000"/>
            </w:tcBorders>
            <w:vAlign w:val="center"/>
          </w:tcPr>
          <w:p w14:paraId="7D0F608A"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 </w:t>
            </w:r>
          </w:p>
        </w:tc>
      </w:tr>
      <w:tr w:rsidR="00206290" w:rsidRPr="00576B65" w14:paraId="37714878"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0E88D5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 </w:t>
            </w:r>
          </w:p>
        </w:tc>
        <w:tc>
          <w:tcPr>
            <w:tcW w:w="8191" w:type="dxa"/>
            <w:tcBorders>
              <w:top w:val="single" w:sz="8" w:space="0" w:color="000000"/>
              <w:left w:val="single" w:sz="8" w:space="0" w:color="000000"/>
              <w:bottom w:val="single" w:sz="8" w:space="0" w:color="000000"/>
              <w:right w:val="single" w:sz="8" w:space="0" w:color="000000"/>
            </w:tcBorders>
            <w:vAlign w:val="center"/>
          </w:tcPr>
          <w:p w14:paraId="14823A3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West of Cascades – North </w:t>
            </w:r>
          </w:p>
        </w:tc>
        <w:tc>
          <w:tcPr>
            <w:tcW w:w="1350" w:type="dxa"/>
            <w:tcBorders>
              <w:top w:val="single" w:sz="8" w:space="0" w:color="000000"/>
              <w:left w:val="single" w:sz="8" w:space="0" w:color="000000"/>
              <w:bottom w:val="single" w:sz="8" w:space="0" w:color="000000"/>
              <w:right w:val="single" w:sz="8" w:space="0" w:color="000000"/>
            </w:tcBorders>
            <w:vAlign w:val="center"/>
          </w:tcPr>
          <w:p w14:paraId="6300F98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 </w:t>
            </w:r>
          </w:p>
        </w:tc>
      </w:tr>
      <w:tr w:rsidR="00206290" w:rsidRPr="00576B65" w14:paraId="55415D25"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FF605AE"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 </w:t>
            </w:r>
          </w:p>
        </w:tc>
        <w:tc>
          <w:tcPr>
            <w:tcW w:w="8191" w:type="dxa"/>
            <w:tcBorders>
              <w:top w:val="single" w:sz="8" w:space="0" w:color="000000"/>
              <w:left w:val="single" w:sz="8" w:space="0" w:color="000000"/>
              <w:bottom w:val="single" w:sz="8" w:space="0" w:color="000000"/>
              <w:right w:val="single" w:sz="8" w:space="0" w:color="000000"/>
            </w:tcBorders>
            <w:vAlign w:val="center"/>
          </w:tcPr>
          <w:p w14:paraId="6C448EC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West of Cascades – South </w:t>
            </w:r>
          </w:p>
        </w:tc>
        <w:tc>
          <w:tcPr>
            <w:tcW w:w="1350" w:type="dxa"/>
            <w:tcBorders>
              <w:top w:val="single" w:sz="8" w:space="0" w:color="000000"/>
              <w:left w:val="single" w:sz="8" w:space="0" w:color="000000"/>
              <w:bottom w:val="single" w:sz="8" w:space="0" w:color="000000"/>
              <w:right w:val="single" w:sz="8" w:space="0" w:color="000000"/>
            </w:tcBorders>
            <w:vAlign w:val="center"/>
          </w:tcPr>
          <w:p w14:paraId="1D25FC0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5 </w:t>
            </w:r>
          </w:p>
        </w:tc>
      </w:tr>
      <w:tr w:rsidR="00206290" w:rsidRPr="00576B65" w14:paraId="58305D6C"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479F49C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5. </w:t>
            </w:r>
          </w:p>
        </w:tc>
        <w:tc>
          <w:tcPr>
            <w:tcW w:w="8191" w:type="dxa"/>
            <w:tcBorders>
              <w:top w:val="single" w:sz="8" w:space="0" w:color="000000"/>
              <w:left w:val="single" w:sz="8" w:space="0" w:color="000000"/>
              <w:bottom w:val="single" w:sz="8" w:space="0" w:color="000000"/>
              <w:right w:val="single" w:sz="8" w:space="0" w:color="000000"/>
            </w:tcBorders>
            <w:vAlign w:val="center"/>
          </w:tcPr>
          <w:p w14:paraId="44DE425E"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West of Hatwai </w:t>
            </w:r>
          </w:p>
        </w:tc>
        <w:tc>
          <w:tcPr>
            <w:tcW w:w="1350" w:type="dxa"/>
            <w:tcBorders>
              <w:top w:val="single" w:sz="8" w:space="0" w:color="000000"/>
              <w:left w:val="single" w:sz="8" w:space="0" w:color="000000"/>
              <w:bottom w:val="single" w:sz="8" w:space="0" w:color="000000"/>
              <w:right w:val="single" w:sz="8" w:space="0" w:color="000000"/>
            </w:tcBorders>
            <w:vAlign w:val="center"/>
          </w:tcPr>
          <w:p w14:paraId="1DA4D948"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6 </w:t>
            </w:r>
          </w:p>
        </w:tc>
      </w:tr>
      <w:tr w:rsidR="00206290" w:rsidRPr="00576B65" w14:paraId="20C01818"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527CCFE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6. </w:t>
            </w:r>
          </w:p>
        </w:tc>
        <w:tc>
          <w:tcPr>
            <w:tcW w:w="8191" w:type="dxa"/>
            <w:tcBorders>
              <w:top w:val="single" w:sz="8" w:space="0" w:color="000000"/>
              <w:left w:val="single" w:sz="8" w:space="0" w:color="000000"/>
              <w:bottom w:val="single" w:sz="8" w:space="0" w:color="000000"/>
              <w:right w:val="single" w:sz="8" w:space="0" w:color="000000"/>
            </w:tcBorders>
            <w:vAlign w:val="center"/>
          </w:tcPr>
          <w:p w14:paraId="1940985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Montana to Northwest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5E2085F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8 </w:t>
            </w:r>
          </w:p>
        </w:tc>
      </w:tr>
      <w:tr w:rsidR="00206290" w:rsidRPr="00576B65" w14:paraId="36BAAF32"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4690F8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7. </w:t>
            </w:r>
          </w:p>
        </w:tc>
        <w:tc>
          <w:tcPr>
            <w:tcW w:w="8191" w:type="dxa"/>
            <w:tcBorders>
              <w:top w:val="single" w:sz="8" w:space="0" w:color="000000"/>
              <w:left w:val="single" w:sz="8" w:space="0" w:color="000000"/>
              <w:bottom w:val="single" w:sz="8" w:space="0" w:color="000000"/>
              <w:right w:val="single" w:sz="8" w:space="0" w:color="000000"/>
            </w:tcBorders>
            <w:vAlign w:val="center"/>
          </w:tcPr>
          <w:p w14:paraId="4D84D04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Idaho to Northwest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7B38379E"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14 </w:t>
            </w:r>
          </w:p>
        </w:tc>
      </w:tr>
      <w:tr w:rsidR="00206290" w:rsidRPr="00576B65" w14:paraId="0364431A"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2DFE25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8. </w:t>
            </w:r>
          </w:p>
        </w:tc>
        <w:tc>
          <w:tcPr>
            <w:tcW w:w="8191" w:type="dxa"/>
            <w:tcBorders>
              <w:top w:val="single" w:sz="8" w:space="0" w:color="000000"/>
              <w:left w:val="single" w:sz="8" w:space="0" w:color="000000"/>
              <w:bottom w:val="single" w:sz="8" w:space="0" w:color="000000"/>
              <w:right w:val="single" w:sz="8" w:space="0" w:color="000000"/>
            </w:tcBorders>
            <w:vAlign w:val="center"/>
          </w:tcPr>
          <w:p w14:paraId="51F9E60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South of Los Banos or Midway- Los Banos </w:t>
            </w:r>
          </w:p>
        </w:tc>
        <w:tc>
          <w:tcPr>
            <w:tcW w:w="1350" w:type="dxa"/>
            <w:tcBorders>
              <w:top w:val="single" w:sz="8" w:space="0" w:color="000000"/>
              <w:left w:val="single" w:sz="8" w:space="0" w:color="000000"/>
              <w:bottom w:val="single" w:sz="8" w:space="0" w:color="000000"/>
              <w:right w:val="single" w:sz="8" w:space="0" w:color="000000"/>
            </w:tcBorders>
            <w:vAlign w:val="center"/>
          </w:tcPr>
          <w:p w14:paraId="7AFAD25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15 </w:t>
            </w:r>
          </w:p>
        </w:tc>
      </w:tr>
      <w:tr w:rsidR="00206290" w:rsidRPr="00576B65" w14:paraId="46396868"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86EFAB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9. </w:t>
            </w:r>
          </w:p>
        </w:tc>
        <w:tc>
          <w:tcPr>
            <w:tcW w:w="8191" w:type="dxa"/>
            <w:tcBorders>
              <w:top w:val="single" w:sz="8" w:space="0" w:color="000000"/>
              <w:left w:val="single" w:sz="8" w:space="0" w:color="000000"/>
              <w:bottom w:val="single" w:sz="8" w:space="0" w:color="000000"/>
              <w:right w:val="single" w:sz="8" w:space="0" w:color="000000"/>
            </w:tcBorders>
            <w:vAlign w:val="center"/>
          </w:tcPr>
          <w:p w14:paraId="1494EFC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Idaho – Sierra </w:t>
            </w:r>
          </w:p>
        </w:tc>
        <w:tc>
          <w:tcPr>
            <w:tcW w:w="1350" w:type="dxa"/>
            <w:tcBorders>
              <w:top w:val="single" w:sz="8" w:space="0" w:color="000000"/>
              <w:left w:val="single" w:sz="8" w:space="0" w:color="000000"/>
              <w:bottom w:val="single" w:sz="8" w:space="0" w:color="000000"/>
              <w:right w:val="single" w:sz="8" w:space="0" w:color="000000"/>
            </w:tcBorders>
            <w:vAlign w:val="center"/>
          </w:tcPr>
          <w:p w14:paraId="30BFB96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16 </w:t>
            </w:r>
          </w:p>
        </w:tc>
      </w:tr>
      <w:tr w:rsidR="00206290" w:rsidRPr="00576B65" w14:paraId="31E4F4B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367478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10. </w:t>
            </w:r>
          </w:p>
        </w:tc>
        <w:tc>
          <w:tcPr>
            <w:tcW w:w="8191" w:type="dxa"/>
            <w:tcBorders>
              <w:top w:val="single" w:sz="8" w:space="0" w:color="000000"/>
              <w:left w:val="single" w:sz="8" w:space="0" w:color="000000"/>
              <w:bottom w:val="single" w:sz="8" w:space="0" w:color="000000"/>
              <w:right w:val="single" w:sz="8" w:space="0" w:color="000000"/>
            </w:tcBorders>
            <w:vAlign w:val="center"/>
          </w:tcPr>
          <w:p w14:paraId="4C2F050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Borah West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42E04C8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17 </w:t>
            </w:r>
          </w:p>
        </w:tc>
      </w:tr>
      <w:tr w:rsidR="00206290" w:rsidRPr="00576B65" w14:paraId="0B0D0226"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78C0AB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11. </w:t>
            </w:r>
          </w:p>
        </w:tc>
        <w:tc>
          <w:tcPr>
            <w:tcW w:w="8191" w:type="dxa"/>
            <w:tcBorders>
              <w:top w:val="single" w:sz="8" w:space="0" w:color="000000"/>
              <w:left w:val="single" w:sz="8" w:space="0" w:color="000000"/>
              <w:bottom w:val="single" w:sz="8" w:space="0" w:color="000000"/>
              <w:right w:val="single" w:sz="8" w:space="0" w:color="000000"/>
            </w:tcBorders>
            <w:vAlign w:val="center"/>
          </w:tcPr>
          <w:p w14:paraId="12849F5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Idaho – Montana </w:t>
            </w:r>
          </w:p>
        </w:tc>
        <w:tc>
          <w:tcPr>
            <w:tcW w:w="1350" w:type="dxa"/>
            <w:tcBorders>
              <w:top w:val="single" w:sz="8" w:space="0" w:color="000000"/>
              <w:left w:val="single" w:sz="8" w:space="0" w:color="000000"/>
              <w:bottom w:val="single" w:sz="8" w:space="0" w:color="000000"/>
              <w:right w:val="single" w:sz="8" w:space="0" w:color="000000"/>
            </w:tcBorders>
            <w:vAlign w:val="center"/>
          </w:tcPr>
          <w:p w14:paraId="04E2C78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18 </w:t>
            </w:r>
          </w:p>
        </w:tc>
      </w:tr>
      <w:tr w:rsidR="00206290" w:rsidRPr="00576B65" w14:paraId="411711AB"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D18349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12. </w:t>
            </w:r>
          </w:p>
        </w:tc>
        <w:tc>
          <w:tcPr>
            <w:tcW w:w="8191" w:type="dxa"/>
            <w:tcBorders>
              <w:top w:val="single" w:sz="8" w:space="0" w:color="000000"/>
              <w:left w:val="single" w:sz="8" w:space="0" w:color="000000"/>
              <w:bottom w:val="single" w:sz="8" w:space="0" w:color="000000"/>
              <w:right w:val="single" w:sz="8" w:space="0" w:color="000000"/>
            </w:tcBorders>
            <w:vAlign w:val="center"/>
          </w:tcPr>
          <w:p w14:paraId="74A53A1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Bridger West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01B2BD5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19 </w:t>
            </w:r>
          </w:p>
        </w:tc>
      </w:tr>
      <w:tr w:rsidR="00206290" w:rsidRPr="00576B65" w14:paraId="1507A05B"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D0D9D2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13. </w:t>
            </w:r>
          </w:p>
        </w:tc>
        <w:tc>
          <w:tcPr>
            <w:tcW w:w="8191" w:type="dxa"/>
            <w:tcBorders>
              <w:top w:val="single" w:sz="8" w:space="0" w:color="000000"/>
              <w:left w:val="single" w:sz="8" w:space="0" w:color="000000"/>
              <w:bottom w:val="single" w:sz="8" w:space="0" w:color="000000"/>
              <w:right w:val="single" w:sz="8" w:space="0" w:color="000000"/>
            </w:tcBorders>
            <w:vAlign w:val="center"/>
          </w:tcPr>
          <w:p w14:paraId="7E5284F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Path C </w:t>
            </w:r>
          </w:p>
        </w:tc>
        <w:tc>
          <w:tcPr>
            <w:tcW w:w="1350" w:type="dxa"/>
            <w:tcBorders>
              <w:top w:val="single" w:sz="8" w:space="0" w:color="000000"/>
              <w:left w:val="single" w:sz="8" w:space="0" w:color="000000"/>
              <w:bottom w:val="single" w:sz="8" w:space="0" w:color="000000"/>
              <w:right w:val="single" w:sz="8" w:space="0" w:color="000000"/>
            </w:tcBorders>
            <w:vAlign w:val="center"/>
          </w:tcPr>
          <w:p w14:paraId="3EC48AA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20 </w:t>
            </w:r>
          </w:p>
        </w:tc>
      </w:tr>
      <w:tr w:rsidR="00206290" w:rsidRPr="00576B65" w14:paraId="5B129372"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609F705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14. </w:t>
            </w:r>
          </w:p>
        </w:tc>
        <w:tc>
          <w:tcPr>
            <w:tcW w:w="8191" w:type="dxa"/>
            <w:tcBorders>
              <w:top w:val="single" w:sz="8" w:space="0" w:color="000000"/>
              <w:left w:val="single" w:sz="8" w:space="0" w:color="000000"/>
              <w:bottom w:val="single" w:sz="8" w:space="0" w:color="000000"/>
              <w:right w:val="single" w:sz="8" w:space="0" w:color="000000"/>
            </w:tcBorders>
            <w:vAlign w:val="center"/>
          </w:tcPr>
          <w:p w14:paraId="5FA4A22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Southwest of Four Corners </w:t>
            </w:r>
          </w:p>
        </w:tc>
        <w:tc>
          <w:tcPr>
            <w:tcW w:w="1350" w:type="dxa"/>
            <w:tcBorders>
              <w:top w:val="single" w:sz="8" w:space="0" w:color="000000"/>
              <w:left w:val="single" w:sz="8" w:space="0" w:color="000000"/>
              <w:bottom w:val="single" w:sz="8" w:space="0" w:color="000000"/>
              <w:right w:val="single" w:sz="8" w:space="0" w:color="000000"/>
            </w:tcBorders>
            <w:vAlign w:val="center"/>
          </w:tcPr>
          <w:p w14:paraId="49EE6E8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22 </w:t>
            </w:r>
          </w:p>
        </w:tc>
      </w:tr>
      <w:tr w:rsidR="00206290" w:rsidRPr="00576B65" w14:paraId="5C06FCE5"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72AF5FE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15. </w:t>
            </w:r>
          </w:p>
        </w:tc>
        <w:tc>
          <w:tcPr>
            <w:tcW w:w="8191" w:type="dxa"/>
            <w:tcBorders>
              <w:top w:val="single" w:sz="8" w:space="0" w:color="000000"/>
              <w:left w:val="single" w:sz="8" w:space="0" w:color="000000"/>
              <w:bottom w:val="single" w:sz="8" w:space="0" w:color="000000"/>
              <w:right w:val="single" w:sz="8" w:space="0" w:color="000000"/>
            </w:tcBorders>
            <w:vAlign w:val="center"/>
          </w:tcPr>
          <w:p w14:paraId="4CFF9C9A"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PG&amp;E – SPP </w:t>
            </w:r>
          </w:p>
        </w:tc>
        <w:tc>
          <w:tcPr>
            <w:tcW w:w="1350" w:type="dxa"/>
            <w:tcBorders>
              <w:top w:val="single" w:sz="8" w:space="0" w:color="000000"/>
              <w:left w:val="single" w:sz="8" w:space="0" w:color="000000"/>
              <w:bottom w:val="single" w:sz="8" w:space="0" w:color="000000"/>
              <w:right w:val="single" w:sz="8" w:space="0" w:color="000000"/>
            </w:tcBorders>
            <w:vAlign w:val="center"/>
          </w:tcPr>
          <w:p w14:paraId="05279EE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24 </w:t>
            </w:r>
          </w:p>
        </w:tc>
      </w:tr>
      <w:tr w:rsidR="00206290" w:rsidRPr="00576B65" w14:paraId="02BCB5CE"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1320D14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16. </w:t>
            </w:r>
          </w:p>
        </w:tc>
        <w:tc>
          <w:tcPr>
            <w:tcW w:w="8191" w:type="dxa"/>
            <w:tcBorders>
              <w:top w:val="single" w:sz="8" w:space="0" w:color="000000"/>
              <w:left w:val="single" w:sz="8" w:space="0" w:color="000000"/>
              <w:bottom w:val="single" w:sz="8" w:space="0" w:color="000000"/>
              <w:right w:val="single" w:sz="8" w:space="0" w:color="000000"/>
            </w:tcBorders>
            <w:vAlign w:val="center"/>
          </w:tcPr>
          <w:p w14:paraId="6D08925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Northern – Southern California </w:t>
            </w:r>
          </w:p>
        </w:tc>
        <w:tc>
          <w:tcPr>
            <w:tcW w:w="1350" w:type="dxa"/>
            <w:tcBorders>
              <w:top w:val="single" w:sz="8" w:space="0" w:color="000000"/>
              <w:left w:val="single" w:sz="8" w:space="0" w:color="000000"/>
              <w:bottom w:val="single" w:sz="8" w:space="0" w:color="000000"/>
              <w:right w:val="single" w:sz="8" w:space="0" w:color="000000"/>
            </w:tcBorders>
            <w:vAlign w:val="center"/>
          </w:tcPr>
          <w:p w14:paraId="7CE1EFE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26 </w:t>
            </w:r>
          </w:p>
        </w:tc>
      </w:tr>
      <w:tr w:rsidR="00206290" w:rsidRPr="00576B65" w14:paraId="7CE8B403"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1C97475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17. </w:t>
            </w:r>
          </w:p>
        </w:tc>
        <w:tc>
          <w:tcPr>
            <w:tcW w:w="8191" w:type="dxa"/>
            <w:tcBorders>
              <w:top w:val="single" w:sz="8" w:space="0" w:color="000000"/>
              <w:left w:val="single" w:sz="8" w:space="0" w:color="000000"/>
              <w:bottom w:val="single" w:sz="8" w:space="0" w:color="000000"/>
              <w:right w:val="single" w:sz="8" w:space="0" w:color="000000"/>
            </w:tcBorders>
            <w:vAlign w:val="center"/>
          </w:tcPr>
          <w:p w14:paraId="72980A6D" w14:textId="77777777" w:rsidR="00206290" w:rsidRPr="00576B65" w:rsidRDefault="00206290" w:rsidP="004133CF">
            <w:pPr>
              <w:pStyle w:val="Default"/>
              <w:rPr>
                <w:rFonts w:asciiTheme="minorHAnsi" w:hAnsiTheme="minorHAnsi"/>
              </w:rPr>
            </w:pPr>
            <w:r w:rsidRPr="00576B65">
              <w:rPr>
                <w:rFonts w:asciiTheme="minorHAnsi" w:hAnsiTheme="minorHAnsi"/>
              </w:rPr>
              <w:t xml:space="preserve">Intermountain Power Project DC Line </w:t>
            </w:r>
          </w:p>
        </w:tc>
        <w:tc>
          <w:tcPr>
            <w:tcW w:w="1350" w:type="dxa"/>
            <w:tcBorders>
              <w:top w:val="single" w:sz="8" w:space="0" w:color="000000"/>
              <w:left w:val="single" w:sz="8" w:space="0" w:color="000000"/>
              <w:bottom w:val="single" w:sz="8" w:space="0" w:color="000000"/>
              <w:right w:val="single" w:sz="8" w:space="0" w:color="000000"/>
            </w:tcBorders>
            <w:vAlign w:val="center"/>
          </w:tcPr>
          <w:p w14:paraId="4DD4EF2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27 </w:t>
            </w:r>
          </w:p>
        </w:tc>
      </w:tr>
      <w:tr w:rsidR="00206290" w:rsidRPr="00576B65" w14:paraId="45E5DB8D"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64EE46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18. </w:t>
            </w:r>
          </w:p>
        </w:tc>
        <w:tc>
          <w:tcPr>
            <w:tcW w:w="8191" w:type="dxa"/>
            <w:tcBorders>
              <w:top w:val="single" w:sz="8" w:space="0" w:color="000000"/>
              <w:left w:val="single" w:sz="8" w:space="0" w:color="000000"/>
              <w:bottom w:val="single" w:sz="8" w:space="0" w:color="000000"/>
              <w:right w:val="single" w:sz="8" w:space="0" w:color="000000"/>
            </w:tcBorders>
            <w:vAlign w:val="center"/>
          </w:tcPr>
          <w:p w14:paraId="1B9D334A"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1A </w:t>
            </w:r>
          </w:p>
        </w:tc>
        <w:tc>
          <w:tcPr>
            <w:tcW w:w="1350" w:type="dxa"/>
            <w:tcBorders>
              <w:top w:val="single" w:sz="8" w:space="0" w:color="000000"/>
              <w:left w:val="single" w:sz="8" w:space="0" w:color="000000"/>
              <w:bottom w:val="single" w:sz="8" w:space="0" w:color="000000"/>
              <w:right w:val="single" w:sz="8" w:space="0" w:color="000000"/>
            </w:tcBorders>
            <w:vAlign w:val="center"/>
          </w:tcPr>
          <w:p w14:paraId="78C558A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30 </w:t>
            </w:r>
          </w:p>
        </w:tc>
      </w:tr>
      <w:tr w:rsidR="00206290" w:rsidRPr="00576B65" w14:paraId="2E5B816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1E24799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19. </w:t>
            </w:r>
          </w:p>
        </w:tc>
        <w:tc>
          <w:tcPr>
            <w:tcW w:w="8191" w:type="dxa"/>
            <w:tcBorders>
              <w:top w:val="single" w:sz="8" w:space="0" w:color="000000"/>
              <w:left w:val="single" w:sz="8" w:space="0" w:color="000000"/>
              <w:bottom w:val="single" w:sz="8" w:space="0" w:color="000000"/>
              <w:right w:val="single" w:sz="8" w:space="0" w:color="000000"/>
            </w:tcBorders>
            <w:vAlign w:val="center"/>
          </w:tcPr>
          <w:p w14:paraId="7858F5E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2A </w:t>
            </w:r>
          </w:p>
        </w:tc>
        <w:tc>
          <w:tcPr>
            <w:tcW w:w="1350" w:type="dxa"/>
            <w:tcBorders>
              <w:top w:val="single" w:sz="8" w:space="0" w:color="000000"/>
              <w:left w:val="single" w:sz="8" w:space="0" w:color="000000"/>
              <w:bottom w:val="single" w:sz="8" w:space="0" w:color="000000"/>
              <w:right w:val="single" w:sz="8" w:space="0" w:color="000000"/>
            </w:tcBorders>
            <w:vAlign w:val="center"/>
          </w:tcPr>
          <w:p w14:paraId="07DFC37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31 </w:t>
            </w:r>
          </w:p>
        </w:tc>
      </w:tr>
      <w:tr w:rsidR="00206290" w:rsidRPr="00576B65" w14:paraId="7FA3DFDE" w14:textId="77777777" w:rsidTr="00206290">
        <w:trPr>
          <w:trHeight w:val="246"/>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77F407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20. </w:t>
            </w:r>
          </w:p>
        </w:tc>
        <w:tc>
          <w:tcPr>
            <w:tcW w:w="8191" w:type="dxa"/>
            <w:tcBorders>
              <w:top w:val="single" w:sz="8" w:space="0" w:color="000000"/>
              <w:left w:val="single" w:sz="8" w:space="0" w:color="000000"/>
              <w:bottom w:val="single" w:sz="8" w:space="0" w:color="000000"/>
              <w:right w:val="single" w:sz="8" w:space="0" w:color="000000"/>
            </w:tcBorders>
            <w:vAlign w:val="center"/>
          </w:tcPr>
          <w:p w14:paraId="37D8704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Pavant – Gonder 230 kV </w:t>
            </w:r>
          </w:p>
          <w:p w14:paraId="0558B20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Intermountain – Gonder 230 kV </w:t>
            </w:r>
          </w:p>
        </w:tc>
        <w:tc>
          <w:tcPr>
            <w:tcW w:w="1350" w:type="dxa"/>
            <w:tcBorders>
              <w:top w:val="single" w:sz="8" w:space="0" w:color="000000"/>
              <w:left w:val="single" w:sz="8" w:space="0" w:color="000000"/>
              <w:bottom w:val="single" w:sz="8" w:space="0" w:color="000000"/>
              <w:right w:val="single" w:sz="8" w:space="0" w:color="000000"/>
            </w:tcBorders>
            <w:vAlign w:val="center"/>
          </w:tcPr>
          <w:p w14:paraId="36B2AD01"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32 </w:t>
            </w:r>
          </w:p>
        </w:tc>
      </w:tr>
      <w:tr w:rsidR="00206290" w:rsidRPr="00576B65" w14:paraId="1E2DD7E2"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4CD0460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21. </w:t>
            </w:r>
          </w:p>
        </w:tc>
        <w:tc>
          <w:tcPr>
            <w:tcW w:w="8191" w:type="dxa"/>
            <w:tcBorders>
              <w:top w:val="single" w:sz="8" w:space="0" w:color="000000"/>
              <w:left w:val="single" w:sz="8" w:space="0" w:color="000000"/>
              <w:bottom w:val="single" w:sz="8" w:space="0" w:color="000000"/>
              <w:right w:val="single" w:sz="8" w:space="0" w:color="000000"/>
            </w:tcBorders>
            <w:vAlign w:val="center"/>
          </w:tcPr>
          <w:p w14:paraId="6D1C4B0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2B </w:t>
            </w:r>
          </w:p>
        </w:tc>
        <w:tc>
          <w:tcPr>
            <w:tcW w:w="1350" w:type="dxa"/>
            <w:tcBorders>
              <w:top w:val="single" w:sz="8" w:space="0" w:color="000000"/>
              <w:left w:val="single" w:sz="8" w:space="0" w:color="000000"/>
              <w:bottom w:val="single" w:sz="8" w:space="0" w:color="000000"/>
              <w:right w:val="single" w:sz="8" w:space="0" w:color="000000"/>
            </w:tcBorders>
            <w:vAlign w:val="center"/>
          </w:tcPr>
          <w:p w14:paraId="7177DB88"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34 </w:t>
            </w:r>
          </w:p>
        </w:tc>
      </w:tr>
      <w:tr w:rsidR="00206290" w:rsidRPr="00576B65" w14:paraId="391B327E"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5FBFCD18"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22. </w:t>
            </w:r>
          </w:p>
        </w:tc>
        <w:tc>
          <w:tcPr>
            <w:tcW w:w="8191" w:type="dxa"/>
            <w:tcBorders>
              <w:top w:val="single" w:sz="8" w:space="0" w:color="000000"/>
              <w:left w:val="single" w:sz="8" w:space="0" w:color="000000"/>
              <w:bottom w:val="single" w:sz="8" w:space="0" w:color="000000"/>
              <w:right w:val="single" w:sz="8" w:space="0" w:color="000000"/>
            </w:tcBorders>
            <w:vAlign w:val="center"/>
          </w:tcPr>
          <w:p w14:paraId="5C2C034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2C </w:t>
            </w:r>
          </w:p>
        </w:tc>
        <w:tc>
          <w:tcPr>
            <w:tcW w:w="1350" w:type="dxa"/>
            <w:tcBorders>
              <w:top w:val="single" w:sz="8" w:space="0" w:color="000000"/>
              <w:left w:val="single" w:sz="8" w:space="0" w:color="000000"/>
              <w:bottom w:val="single" w:sz="8" w:space="0" w:color="000000"/>
              <w:right w:val="single" w:sz="8" w:space="0" w:color="000000"/>
            </w:tcBorders>
            <w:vAlign w:val="center"/>
          </w:tcPr>
          <w:p w14:paraId="1F87D5A1"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35 </w:t>
            </w:r>
          </w:p>
        </w:tc>
      </w:tr>
      <w:tr w:rsidR="00206290" w:rsidRPr="00576B65" w14:paraId="197E2A2D"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636CDDA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23. </w:t>
            </w:r>
          </w:p>
        </w:tc>
        <w:tc>
          <w:tcPr>
            <w:tcW w:w="8191" w:type="dxa"/>
            <w:tcBorders>
              <w:top w:val="single" w:sz="8" w:space="0" w:color="000000"/>
              <w:left w:val="single" w:sz="8" w:space="0" w:color="000000"/>
              <w:bottom w:val="single" w:sz="8" w:space="0" w:color="000000"/>
              <w:right w:val="single" w:sz="8" w:space="0" w:color="000000"/>
            </w:tcBorders>
            <w:vAlign w:val="center"/>
          </w:tcPr>
          <w:p w14:paraId="6280D76A"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3 </w:t>
            </w:r>
          </w:p>
        </w:tc>
        <w:tc>
          <w:tcPr>
            <w:tcW w:w="1350" w:type="dxa"/>
            <w:tcBorders>
              <w:top w:val="single" w:sz="8" w:space="0" w:color="000000"/>
              <w:left w:val="single" w:sz="8" w:space="0" w:color="000000"/>
              <w:bottom w:val="single" w:sz="8" w:space="0" w:color="000000"/>
              <w:right w:val="single" w:sz="8" w:space="0" w:color="000000"/>
            </w:tcBorders>
            <w:vAlign w:val="center"/>
          </w:tcPr>
          <w:p w14:paraId="03D4E5B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36 </w:t>
            </w:r>
          </w:p>
        </w:tc>
      </w:tr>
      <w:tr w:rsidR="00206290" w:rsidRPr="00576B65" w14:paraId="7BBCDC6F"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1824C1C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24. </w:t>
            </w:r>
          </w:p>
        </w:tc>
        <w:tc>
          <w:tcPr>
            <w:tcW w:w="8191" w:type="dxa"/>
            <w:tcBorders>
              <w:top w:val="single" w:sz="8" w:space="0" w:color="000000"/>
              <w:left w:val="single" w:sz="8" w:space="0" w:color="000000"/>
              <w:bottom w:val="single" w:sz="8" w:space="0" w:color="000000"/>
              <w:right w:val="single" w:sz="8" w:space="0" w:color="000000"/>
            </w:tcBorders>
            <w:vAlign w:val="center"/>
          </w:tcPr>
          <w:p w14:paraId="552A1F4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TOT 5 </w:t>
            </w:r>
          </w:p>
        </w:tc>
        <w:tc>
          <w:tcPr>
            <w:tcW w:w="1350" w:type="dxa"/>
            <w:tcBorders>
              <w:top w:val="single" w:sz="8" w:space="0" w:color="000000"/>
              <w:left w:val="single" w:sz="8" w:space="0" w:color="000000"/>
              <w:bottom w:val="single" w:sz="8" w:space="0" w:color="000000"/>
              <w:right w:val="single" w:sz="8" w:space="0" w:color="000000"/>
            </w:tcBorders>
            <w:vAlign w:val="center"/>
          </w:tcPr>
          <w:p w14:paraId="4BFE743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39 </w:t>
            </w:r>
          </w:p>
        </w:tc>
      </w:tr>
      <w:tr w:rsidR="00206290" w:rsidRPr="00576B65" w14:paraId="549B184D"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17617D98"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25. </w:t>
            </w:r>
          </w:p>
        </w:tc>
        <w:tc>
          <w:tcPr>
            <w:tcW w:w="8191" w:type="dxa"/>
            <w:tcBorders>
              <w:top w:val="single" w:sz="8" w:space="0" w:color="000000"/>
              <w:left w:val="single" w:sz="8" w:space="0" w:color="000000"/>
              <w:bottom w:val="single" w:sz="8" w:space="0" w:color="000000"/>
              <w:right w:val="single" w:sz="8" w:space="0" w:color="000000"/>
            </w:tcBorders>
            <w:vAlign w:val="center"/>
          </w:tcPr>
          <w:p w14:paraId="121C000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SDGE – CFE </w:t>
            </w:r>
          </w:p>
        </w:tc>
        <w:tc>
          <w:tcPr>
            <w:tcW w:w="1350" w:type="dxa"/>
            <w:tcBorders>
              <w:top w:val="single" w:sz="8" w:space="0" w:color="000000"/>
              <w:left w:val="single" w:sz="8" w:space="0" w:color="000000"/>
              <w:bottom w:val="single" w:sz="8" w:space="0" w:color="000000"/>
              <w:right w:val="single" w:sz="8" w:space="0" w:color="000000"/>
            </w:tcBorders>
            <w:vAlign w:val="center"/>
          </w:tcPr>
          <w:p w14:paraId="5739847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45 </w:t>
            </w:r>
          </w:p>
        </w:tc>
      </w:tr>
      <w:tr w:rsidR="00206290" w:rsidRPr="00576B65" w14:paraId="79AA9F03"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5D002AB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26. </w:t>
            </w:r>
          </w:p>
        </w:tc>
        <w:tc>
          <w:tcPr>
            <w:tcW w:w="8191" w:type="dxa"/>
            <w:tcBorders>
              <w:top w:val="single" w:sz="8" w:space="0" w:color="000000"/>
              <w:left w:val="single" w:sz="8" w:space="0" w:color="000000"/>
              <w:bottom w:val="single" w:sz="8" w:space="0" w:color="000000"/>
              <w:right w:val="single" w:sz="8" w:space="0" w:color="000000"/>
            </w:tcBorders>
            <w:vAlign w:val="center"/>
          </w:tcPr>
          <w:p w14:paraId="6A73D27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West of Colorado River (WOR) </w:t>
            </w:r>
          </w:p>
        </w:tc>
        <w:tc>
          <w:tcPr>
            <w:tcW w:w="1350" w:type="dxa"/>
            <w:tcBorders>
              <w:top w:val="single" w:sz="8" w:space="0" w:color="000000"/>
              <w:left w:val="single" w:sz="8" w:space="0" w:color="000000"/>
              <w:bottom w:val="single" w:sz="8" w:space="0" w:color="000000"/>
              <w:right w:val="single" w:sz="8" w:space="0" w:color="000000"/>
            </w:tcBorders>
            <w:vAlign w:val="center"/>
          </w:tcPr>
          <w:p w14:paraId="785F436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46 </w:t>
            </w:r>
          </w:p>
        </w:tc>
      </w:tr>
      <w:tr w:rsidR="00206290" w:rsidRPr="00576B65" w14:paraId="0649CB43"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1A31E04"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27. </w:t>
            </w:r>
          </w:p>
        </w:tc>
        <w:tc>
          <w:tcPr>
            <w:tcW w:w="8191" w:type="dxa"/>
            <w:tcBorders>
              <w:top w:val="single" w:sz="8" w:space="0" w:color="000000"/>
              <w:left w:val="single" w:sz="8" w:space="0" w:color="000000"/>
              <w:bottom w:val="single" w:sz="8" w:space="0" w:color="000000"/>
              <w:right w:val="single" w:sz="8" w:space="0" w:color="000000"/>
            </w:tcBorders>
            <w:vAlign w:val="center"/>
          </w:tcPr>
          <w:p w14:paraId="09C356E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Southern New Mexico (NM1) </w:t>
            </w:r>
          </w:p>
        </w:tc>
        <w:tc>
          <w:tcPr>
            <w:tcW w:w="1350" w:type="dxa"/>
            <w:tcBorders>
              <w:top w:val="single" w:sz="8" w:space="0" w:color="000000"/>
              <w:left w:val="single" w:sz="8" w:space="0" w:color="000000"/>
              <w:bottom w:val="single" w:sz="8" w:space="0" w:color="000000"/>
              <w:right w:val="single" w:sz="8" w:space="0" w:color="000000"/>
            </w:tcBorders>
            <w:vAlign w:val="center"/>
          </w:tcPr>
          <w:p w14:paraId="25E9680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47 </w:t>
            </w:r>
          </w:p>
        </w:tc>
      </w:tr>
      <w:tr w:rsidR="00206290" w:rsidRPr="00576B65" w14:paraId="1DD2ABA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58078B9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28. </w:t>
            </w:r>
          </w:p>
        </w:tc>
        <w:tc>
          <w:tcPr>
            <w:tcW w:w="8191" w:type="dxa"/>
            <w:tcBorders>
              <w:top w:val="single" w:sz="8" w:space="0" w:color="000000"/>
              <w:left w:val="single" w:sz="8" w:space="0" w:color="000000"/>
              <w:bottom w:val="single" w:sz="8" w:space="0" w:color="000000"/>
              <w:right w:val="single" w:sz="8" w:space="0" w:color="000000"/>
            </w:tcBorders>
            <w:vAlign w:val="center"/>
          </w:tcPr>
          <w:p w14:paraId="3482761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Northern New Mexico (NM2) </w:t>
            </w:r>
          </w:p>
        </w:tc>
        <w:tc>
          <w:tcPr>
            <w:tcW w:w="1350" w:type="dxa"/>
            <w:tcBorders>
              <w:top w:val="single" w:sz="8" w:space="0" w:color="000000"/>
              <w:left w:val="single" w:sz="8" w:space="0" w:color="000000"/>
              <w:bottom w:val="single" w:sz="8" w:space="0" w:color="000000"/>
              <w:right w:val="single" w:sz="8" w:space="0" w:color="000000"/>
            </w:tcBorders>
            <w:vAlign w:val="center"/>
          </w:tcPr>
          <w:p w14:paraId="0BFA5670"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48 </w:t>
            </w:r>
          </w:p>
        </w:tc>
      </w:tr>
      <w:tr w:rsidR="00206290" w:rsidRPr="00576B65" w14:paraId="06A1FB68"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60F080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29. </w:t>
            </w:r>
          </w:p>
        </w:tc>
        <w:tc>
          <w:tcPr>
            <w:tcW w:w="8191" w:type="dxa"/>
            <w:tcBorders>
              <w:top w:val="single" w:sz="8" w:space="0" w:color="000000"/>
              <w:left w:val="single" w:sz="8" w:space="0" w:color="000000"/>
              <w:bottom w:val="single" w:sz="8" w:space="0" w:color="000000"/>
              <w:right w:val="single" w:sz="8" w:space="0" w:color="000000"/>
            </w:tcBorders>
            <w:vAlign w:val="center"/>
          </w:tcPr>
          <w:p w14:paraId="79B37B0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East of the Colorado River (EOR) </w:t>
            </w:r>
          </w:p>
        </w:tc>
        <w:tc>
          <w:tcPr>
            <w:tcW w:w="1350" w:type="dxa"/>
            <w:tcBorders>
              <w:top w:val="single" w:sz="8" w:space="0" w:color="000000"/>
              <w:left w:val="single" w:sz="8" w:space="0" w:color="000000"/>
              <w:bottom w:val="single" w:sz="8" w:space="0" w:color="000000"/>
              <w:right w:val="single" w:sz="8" w:space="0" w:color="000000"/>
            </w:tcBorders>
            <w:vAlign w:val="center"/>
          </w:tcPr>
          <w:p w14:paraId="7584E715"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49 </w:t>
            </w:r>
          </w:p>
        </w:tc>
      </w:tr>
      <w:tr w:rsidR="00206290" w:rsidRPr="00576B65" w14:paraId="58257443"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F36721E"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30. </w:t>
            </w:r>
          </w:p>
        </w:tc>
        <w:tc>
          <w:tcPr>
            <w:tcW w:w="8191" w:type="dxa"/>
            <w:tcBorders>
              <w:top w:val="single" w:sz="8" w:space="0" w:color="000000"/>
              <w:left w:val="single" w:sz="8" w:space="0" w:color="000000"/>
              <w:bottom w:val="single" w:sz="8" w:space="0" w:color="000000"/>
              <w:right w:val="single" w:sz="8" w:space="0" w:color="000000"/>
            </w:tcBorders>
            <w:vAlign w:val="center"/>
          </w:tcPr>
          <w:p w14:paraId="36C49841"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Cholla – Pinnacle Peak </w:t>
            </w:r>
          </w:p>
        </w:tc>
        <w:tc>
          <w:tcPr>
            <w:tcW w:w="1350" w:type="dxa"/>
            <w:tcBorders>
              <w:top w:val="single" w:sz="8" w:space="0" w:color="000000"/>
              <w:left w:val="single" w:sz="8" w:space="0" w:color="000000"/>
              <w:bottom w:val="single" w:sz="8" w:space="0" w:color="000000"/>
              <w:right w:val="single" w:sz="8" w:space="0" w:color="000000"/>
            </w:tcBorders>
            <w:vAlign w:val="center"/>
          </w:tcPr>
          <w:p w14:paraId="2F11C7A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50 </w:t>
            </w:r>
          </w:p>
        </w:tc>
      </w:tr>
      <w:tr w:rsidR="00206290" w:rsidRPr="00576B65" w14:paraId="107F052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FEA0E5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31. </w:t>
            </w:r>
          </w:p>
        </w:tc>
        <w:tc>
          <w:tcPr>
            <w:tcW w:w="8191" w:type="dxa"/>
            <w:tcBorders>
              <w:top w:val="single" w:sz="8" w:space="0" w:color="000000"/>
              <w:left w:val="single" w:sz="8" w:space="0" w:color="000000"/>
              <w:bottom w:val="single" w:sz="8" w:space="0" w:color="000000"/>
              <w:right w:val="single" w:sz="8" w:space="0" w:color="000000"/>
            </w:tcBorders>
            <w:vAlign w:val="center"/>
          </w:tcPr>
          <w:p w14:paraId="413453C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Southern Navajo </w:t>
            </w:r>
          </w:p>
        </w:tc>
        <w:tc>
          <w:tcPr>
            <w:tcW w:w="1350" w:type="dxa"/>
            <w:tcBorders>
              <w:top w:val="single" w:sz="8" w:space="0" w:color="000000"/>
              <w:left w:val="single" w:sz="8" w:space="0" w:color="000000"/>
              <w:bottom w:val="single" w:sz="8" w:space="0" w:color="000000"/>
              <w:right w:val="single" w:sz="8" w:space="0" w:color="000000"/>
            </w:tcBorders>
            <w:vAlign w:val="center"/>
          </w:tcPr>
          <w:p w14:paraId="0F7EDA0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51 </w:t>
            </w:r>
          </w:p>
        </w:tc>
      </w:tr>
      <w:tr w:rsidR="00206290" w:rsidRPr="00576B65" w14:paraId="00AE6EE1"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73F47A8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32. </w:t>
            </w:r>
          </w:p>
        </w:tc>
        <w:tc>
          <w:tcPr>
            <w:tcW w:w="8191" w:type="dxa"/>
            <w:tcBorders>
              <w:top w:val="single" w:sz="8" w:space="0" w:color="000000"/>
              <w:left w:val="single" w:sz="8" w:space="0" w:color="000000"/>
              <w:bottom w:val="single" w:sz="8" w:space="0" w:color="000000"/>
              <w:right w:val="single" w:sz="8" w:space="0" w:color="000000"/>
            </w:tcBorders>
            <w:vAlign w:val="center"/>
          </w:tcPr>
          <w:p w14:paraId="050CBDE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Brownlee East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54DEC16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55 </w:t>
            </w:r>
          </w:p>
        </w:tc>
      </w:tr>
      <w:tr w:rsidR="00206290" w:rsidRPr="00576B65" w14:paraId="6F12E43A"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3EE054C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33. </w:t>
            </w:r>
          </w:p>
        </w:tc>
        <w:tc>
          <w:tcPr>
            <w:tcW w:w="8191" w:type="dxa"/>
            <w:tcBorders>
              <w:top w:val="single" w:sz="8" w:space="0" w:color="000000"/>
              <w:left w:val="single" w:sz="8" w:space="0" w:color="000000"/>
              <w:bottom w:val="single" w:sz="8" w:space="0" w:color="000000"/>
              <w:right w:val="single" w:sz="8" w:space="0" w:color="000000"/>
            </w:tcBorders>
            <w:vAlign w:val="center"/>
          </w:tcPr>
          <w:p w14:paraId="3F21221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Lugo – Victorville 500 kV </w:t>
            </w:r>
          </w:p>
        </w:tc>
        <w:tc>
          <w:tcPr>
            <w:tcW w:w="1350" w:type="dxa"/>
            <w:tcBorders>
              <w:top w:val="single" w:sz="8" w:space="0" w:color="000000"/>
              <w:left w:val="single" w:sz="8" w:space="0" w:color="000000"/>
              <w:bottom w:val="single" w:sz="8" w:space="0" w:color="000000"/>
              <w:right w:val="single" w:sz="8" w:space="0" w:color="000000"/>
            </w:tcBorders>
            <w:vAlign w:val="center"/>
          </w:tcPr>
          <w:p w14:paraId="7526DDAB"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61 </w:t>
            </w:r>
          </w:p>
        </w:tc>
      </w:tr>
      <w:tr w:rsidR="00206290" w:rsidRPr="00576B65" w14:paraId="355EB576"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42CA6FB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34. </w:t>
            </w:r>
          </w:p>
        </w:tc>
        <w:tc>
          <w:tcPr>
            <w:tcW w:w="8191" w:type="dxa"/>
            <w:tcBorders>
              <w:top w:val="single" w:sz="8" w:space="0" w:color="000000"/>
              <w:left w:val="single" w:sz="8" w:space="0" w:color="000000"/>
              <w:bottom w:val="single" w:sz="8" w:space="0" w:color="000000"/>
              <w:right w:val="single" w:sz="8" w:space="0" w:color="000000"/>
            </w:tcBorders>
            <w:vAlign w:val="center"/>
          </w:tcPr>
          <w:p w14:paraId="6B2BC56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Pacific DC Intertie </w:t>
            </w:r>
          </w:p>
        </w:tc>
        <w:tc>
          <w:tcPr>
            <w:tcW w:w="1350" w:type="dxa"/>
            <w:tcBorders>
              <w:top w:val="single" w:sz="8" w:space="0" w:color="000000"/>
              <w:left w:val="single" w:sz="8" w:space="0" w:color="000000"/>
              <w:bottom w:val="single" w:sz="8" w:space="0" w:color="000000"/>
              <w:right w:val="single" w:sz="8" w:space="0" w:color="000000"/>
            </w:tcBorders>
            <w:vAlign w:val="center"/>
          </w:tcPr>
          <w:p w14:paraId="09419E3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65 </w:t>
            </w:r>
          </w:p>
        </w:tc>
      </w:tr>
      <w:tr w:rsidR="00206290" w:rsidRPr="00576B65" w14:paraId="361FEC73"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D644CC8" w14:textId="77777777" w:rsidR="00206290" w:rsidRPr="00576B65" w:rsidRDefault="00206290" w:rsidP="00D4637E">
            <w:pPr>
              <w:pStyle w:val="Default"/>
              <w:rPr>
                <w:rFonts w:asciiTheme="minorHAnsi" w:hAnsiTheme="minorHAnsi"/>
              </w:rPr>
            </w:pPr>
            <w:r w:rsidRPr="00576B65">
              <w:rPr>
                <w:rFonts w:asciiTheme="minorHAnsi" w:hAnsiTheme="minorHAnsi"/>
              </w:rPr>
              <w:t>35.</w:t>
            </w:r>
          </w:p>
        </w:tc>
        <w:tc>
          <w:tcPr>
            <w:tcW w:w="8191" w:type="dxa"/>
            <w:tcBorders>
              <w:top w:val="single" w:sz="8" w:space="0" w:color="000000"/>
              <w:left w:val="single" w:sz="8" w:space="0" w:color="000000"/>
              <w:bottom w:val="single" w:sz="8" w:space="0" w:color="000000"/>
              <w:right w:val="single" w:sz="8" w:space="0" w:color="000000"/>
            </w:tcBorders>
            <w:vAlign w:val="center"/>
          </w:tcPr>
          <w:p w14:paraId="5BE2511F"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COI </w:t>
            </w:r>
          </w:p>
        </w:tc>
        <w:tc>
          <w:tcPr>
            <w:tcW w:w="1350" w:type="dxa"/>
            <w:tcBorders>
              <w:top w:val="single" w:sz="8" w:space="0" w:color="000000"/>
              <w:left w:val="single" w:sz="8" w:space="0" w:color="000000"/>
              <w:bottom w:val="single" w:sz="8" w:space="0" w:color="000000"/>
              <w:right w:val="single" w:sz="8" w:space="0" w:color="000000"/>
            </w:tcBorders>
            <w:vAlign w:val="center"/>
          </w:tcPr>
          <w:p w14:paraId="144F028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66 </w:t>
            </w:r>
          </w:p>
        </w:tc>
      </w:tr>
      <w:tr w:rsidR="00206290" w:rsidRPr="00576B65" w14:paraId="42EBDD1B"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01BECC9A"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36. </w:t>
            </w:r>
          </w:p>
        </w:tc>
        <w:tc>
          <w:tcPr>
            <w:tcW w:w="8191" w:type="dxa"/>
            <w:tcBorders>
              <w:top w:val="single" w:sz="8" w:space="0" w:color="000000"/>
              <w:left w:val="single" w:sz="8" w:space="0" w:color="000000"/>
              <w:bottom w:val="single" w:sz="8" w:space="0" w:color="000000"/>
              <w:right w:val="single" w:sz="8" w:space="0" w:color="000000"/>
            </w:tcBorders>
            <w:vAlign w:val="center"/>
          </w:tcPr>
          <w:p w14:paraId="0FBBD4BD"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North of John Day cutplane </w:t>
            </w:r>
          </w:p>
        </w:tc>
        <w:tc>
          <w:tcPr>
            <w:tcW w:w="1350" w:type="dxa"/>
            <w:tcBorders>
              <w:top w:val="single" w:sz="8" w:space="0" w:color="000000"/>
              <w:left w:val="single" w:sz="8" w:space="0" w:color="000000"/>
              <w:bottom w:val="single" w:sz="8" w:space="0" w:color="000000"/>
              <w:right w:val="single" w:sz="8" w:space="0" w:color="000000"/>
            </w:tcBorders>
            <w:vAlign w:val="center"/>
          </w:tcPr>
          <w:p w14:paraId="33DD114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73 </w:t>
            </w:r>
          </w:p>
        </w:tc>
      </w:tr>
      <w:tr w:rsidR="00206290" w:rsidRPr="00576B65" w14:paraId="4C0F25CD"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6D8E1D43" w14:textId="77777777" w:rsidR="00206290" w:rsidRPr="00576B65" w:rsidRDefault="00206290" w:rsidP="00D4637E">
            <w:pPr>
              <w:pStyle w:val="Default"/>
              <w:rPr>
                <w:rFonts w:asciiTheme="minorHAnsi" w:hAnsiTheme="minorHAnsi"/>
              </w:rPr>
            </w:pPr>
            <w:r w:rsidRPr="00576B65">
              <w:rPr>
                <w:rFonts w:asciiTheme="minorHAnsi" w:hAnsiTheme="minorHAnsi"/>
              </w:rPr>
              <w:t>37.</w:t>
            </w:r>
          </w:p>
        </w:tc>
        <w:tc>
          <w:tcPr>
            <w:tcW w:w="8191" w:type="dxa"/>
            <w:tcBorders>
              <w:top w:val="single" w:sz="8" w:space="0" w:color="000000"/>
              <w:left w:val="single" w:sz="8" w:space="0" w:color="000000"/>
              <w:bottom w:val="single" w:sz="8" w:space="0" w:color="000000"/>
              <w:right w:val="single" w:sz="8" w:space="0" w:color="000000"/>
            </w:tcBorders>
            <w:vAlign w:val="center"/>
          </w:tcPr>
          <w:p w14:paraId="000585FC"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Alturas </w:t>
            </w:r>
          </w:p>
        </w:tc>
        <w:tc>
          <w:tcPr>
            <w:tcW w:w="1350" w:type="dxa"/>
            <w:tcBorders>
              <w:top w:val="single" w:sz="8" w:space="0" w:color="000000"/>
              <w:left w:val="single" w:sz="8" w:space="0" w:color="000000"/>
              <w:bottom w:val="single" w:sz="8" w:space="0" w:color="000000"/>
              <w:right w:val="single" w:sz="8" w:space="0" w:color="000000"/>
            </w:tcBorders>
            <w:vAlign w:val="center"/>
          </w:tcPr>
          <w:p w14:paraId="6EF1C493"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76 </w:t>
            </w:r>
          </w:p>
        </w:tc>
      </w:tr>
      <w:tr w:rsidR="00206290" w:rsidRPr="00576B65" w14:paraId="78A42A3E"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7C2A0E66"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38. </w:t>
            </w:r>
          </w:p>
        </w:tc>
        <w:tc>
          <w:tcPr>
            <w:tcW w:w="8191" w:type="dxa"/>
            <w:tcBorders>
              <w:top w:val="single" w:sz="8" w:space="0" w:color="000000"/>
              <w:left w:val="single" w:sz="8" w:space="0" w:color="000000"/>
              <w:bottom w:val="single" w:sz="8" w:space="0" w:color="000000"/>
              <w:right w:val="single" w:sz="8" w:space="0" w:color="000000"/>
            </w:tcBorders>
            <w:vAlign w:val="center"/>
          </w:tcPr>
          <w:p w14:paraId="74775297"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Montana Southeast </w:t>
            </w:r>
          </w:p>
        </w:tc>
        <w:tc>
          <w:tcPr>
            <w:tcW w:w="1350" w:type="dxa"/>
            <w:tcBorders>
              <w:top w:val="single" w:sz="8" w:space="0" w:color="000000"/>
              <w:left w:val="single" w:sz="8" w:space="0" w:color="000000"/>
              <w:bottom w:val="single" w:sz="8" w:space="0" w:color="000000"/>
              <w:right w:val="single" w:sz="8" w:space="0" w:color="000000"/>
            </w:tcBorders>
            <w:vAlign w:val="center"/>
          </w:tcPr>
          <w:p w14:paraId="20A86E82"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80 </w:t>
            </w:r>
          </w:p>
        </w:tc>
      </w:tr>
      <w:tr w:rsidR="00206290" w:rsidRPr="00576B65" w14:paraId="6418F2F4"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4CF5957E"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39. </w:t>
            </w:r>
          </w:p>
        </w:tc>
        <w:tc>
          <w:tcPr>
            <w:tcW w:w="8191" w:type="dxa"/>
            <w:tcBorders>
              <w:top w:val="single" w:sz="8" w:space="0" w:color="000000"/>
              <w:left w:val="single" w:sz="8" w:space="0" w:color="000000"/>
              <w:bottom w:val="single" w:sz="8" w:space="0" w:color="000000"/>
              <w:right w:val="single" w:sz="8" w:space="0" w:color="000000"/>
            </w:tcBorders>
            <w:vAlign w:val="center"/>
          </w:tcPr>
          <w:p w14:paraId="0474DE1D" w14:textId="77777777" w:rsidR="00206290" w:rsidRPr="00576B65" w:rsidRDefault="00206290" w:rsidP="00D4637E">
            <w:pPr>
              <w:pStyle w:val="Default"/>
              <w:rPr>
                <w:rFonts w:asciiTheme="minorHAnsi" w:hAnsiTheme="minorHAnsi"/>
              </w:rPr>
            </w:pPr>
            <w:r w:rsidRPr="00576B65">
              <w:rPr>
                <w:rFonts w:asciiTheme="minorHAnsi" w:hAnsiTheme="minorHAnsi"/>
              </w:rPr>
              <w:t>SCIT**</w:t>
            </w:r>
          </w:p>
        </w:tc>
        <w:tc>
          <w:tcPr>
            <w:tcW w:w="1350" w:type="dxa"/>
            <w:tcBorders>
              <w:top w:val="single" w:sz="8" w:space="0" w:color="000000"/>
              <w:left w:val="single" w:sz="8" w:space="0" w:color="000000"/>
              <w:bottom w:val="single" w:sz="8" w:space="0" w:color="000000"/>
              <w:right w:val="single" w:sz="8" w:space="0" w:color="000000"/>
            </w:tcBorders>
            <w:vAlign w:val="center"/>
          </w:tcPr>
          <w:p w14:paraId="1279C220" w14:textId="77777777" w:rsidR="00206290" w:rsidRPr="00576B65" w:rsidRDefault="00206290" w:rsidP="00D4637E">
            <w:pPr>
              <w:pStyle w:val="Default"/>
              <w:rPr>
                <w:rFonts w:asciiTheme="minorHAnsi" w:hAnsiTheme="minorHAnsi"/>
              </w:rPr>
            </w:pPr>
          </w:p>
        </w:tc>
      </w:tr>
      <w:tr w:rsidR="00206290" w:rsidRPr="00576B65" w14:paraId="65AC26AA" w14:textId="77777777" w:rsidTr="00206290">
        <w:trPr>
          <w:trHeight w:val="131"/>
          <w:jc w:val="center"/>
        </w:trPr>
        <w:tc>
          <w:tcPr>
            <w:tcW w:w="647" w:type="dxa"/>
            <w:tcBorders>
              <w:top w:val="single" w:sz="8" w:space="0" w:color="000000"/>
              <w:left w:val="single" w:sz="8" w:space="0" w:color="000000"/>
              <w:bottom w:val="single" w:sz="8" w:space="0" w:color="000000"/>
              <w:right w:val="single" w:sz="8" w:space="0" w:color="000000"/>
            </w:tcBorders>
            <w:vAlign w:val="center"/>
          </w:tcPr>
          <w:p w14:paraId="2C2D76B9" w14:textId="77777777" w:rsidR="00206290" w:rsidRPr="00576B65" w:rsidRDefault="00206290" w:rsidP="00D4637E">
            <w:pPr>
              <w:pStyle w:val="Default"/>
              <w:rPr>
                <w:rFonts w:asciiTheme="minorHAnsi" w:hAnsiTheme="minorHAnsi"/>
              </w:rPr>
            </w:pPr>
            <w:r w:rsidRPr="00576B65">
              <w:rPr>
                <w:rFonts w:asciiTheme="minorHAnsi" w:hAnsiTheme="minorHAnsi"/>
              </w:rPr>
              <w:t xml:space="preserve">40. </w:t>
            </w:r>
          </w:p>
        </w:tc>
        <w:tc>
          <w:tcPr>
            <w:tcW w:w="8191" w:type="dxa"/>
            <w:tcBorders>
              <w:top w:val="single" w:sz="8" w:space="0" w:color="000000"/>
              <w:left w:val="single" w:sz="8" w:space="0" w:color="000000"/>
              <w:bottom w:val="single" w:sz="8" w:space="0" w:color="000000"/>
              <w:right w:val="single" w:sz="8" w:space="0" w:color="000000"/>
            </w:tcBorders>
            <w:vAlign w:val="center"/>
          </w:tcPr>
          <w:p w14:paraId="67306940" w14:textId="77777777" w:rsidR="00206290" w:rsidRPr="00576B65" w:rsidRDefault="00206290" w:rsidP="00D4637E">
            <w:pPr>
              <w:pStyle w:val="Default"/>
              <w:rPr>
                <w:rFonts w:asciiTheme="minorHAnsi" w:hAnsiTheme="minorHAnsi"/>
              </w:rPr>
            </w:pPr>
            <w:r w:rsidRPr="00576B65">
              <w:rPr>
                <w:rFonts w:asciiTheme="minorHAnsi" w:hAnsiTheme="minorHAnsi"/>
              </w:rPr>
              <w:t>COI/PDCI – North of John Day cutplane**</w:t>
            </w:r>
          </w:p>
        </w:tc>
        <w:tc>
          <w:tcPr>
            <w:tcW w:w="1350" w:type="dxa"/>
            <w:tcBorders>
              <w:top w:val="single" w:sz="8" w:space="0" w:color="000000"/>
              <w:left w:val="single" w:sz="8" w:space="0" w:color="000000"/>
              <w:bottom w:val="single" w:sz="8" w:space="0" w:color="000000"/>
              <w:right w:val="single" w:sz="8" w:space="0" w:color="000000"/>
            </w:tcBorders>
            <w:vAlign w:val="center"/>
          </w:tcPr>
          <w:p w14:paraId="4742B87B" w14:textId="77777777" w:rsidR="00206290" w:rsidRPr="00576B65" w:rsidRDefault="00206290" w:rsidP="00D4637E">
            <w:pPr>
              <w:pStyle w:val="Default"/>
              <w:rPr>
                <w:rFonts w:asciiTheme="minorHAnsi" w:hAnsiTheme="minorHAnsi"/>
              </w:rPr>
            </w:pPr>
          </w:p>
        </w:tc>
      </w:tr>
    </w:tbl>
    <w:p w14:paraId="18543BC0" w14:textId="77777777" w:rsidR="00096FD9" w:rsidRPr="00576B65" w:rsidRDefault="00096FD9" w:rsidP="00206290">
      <w:pPr>
        <w:pStyle w:val="Default"/>
        <w:jc w:val="center"/>
        <w:rPr>
          <w:rFonts w:asciiTheme="minorHAnsi" w:hAnsiTheme="minorHAnsi"/>
          <w:b/>
          <w:bCs/>
        </w:rPr>
      </w:pPr>
    </w:p>
    <w:p w14:paraId="7284EF1E" w14:textId="77777777" w:rsidR="00206290" w:rsidRPr="00576B65" w:rsidRDefault="00206290" w:rsidP="00206290">
      <w:pPr>
        <w:pStyle w:val="Default"/>
        <w:jc w:val="center"/>
        <w:rPr>
          <w:rFonts w:asciiTheme="minorHAnsi" w:hAnsiTheme="minorHAnsi"/>
          <w:b/>
          <w:bCs/>
        </w:rPr>
      </w:pPr>
      <w:r w:rsidRPr="00576B65">
        <w:rPr>
          <w:rFonts w:asciiTheme="minorHAnsi" w:hAnsiTheme="minorHAnsi"/>
          <w:b/>
          <w:bCs/>
        </w:rPr>
        <w:t>Table</w:t>
      </w:r>
    </w:p>
    <w:p w14:paraId="70D63ED7" w14:textId="77777777" w:rsidR="00206290" w:rsidRPr="00576B65" w:rsidRDefault="00206290" w:rsidP="00206290">
      <w:pPr>
        <w:pStyle w:val="Default"/>
        <w:jc w:val="center"/>
        <w:rPr>
          <w:rFonts w:asciiTheme="minorHAnsi" w:hAnsiTheme="minorHAnsi"/>
          <w:b/>
          <w:bCs/>
        </w:rPr>
      </w:pPr>
      <w:r w:rsidRPr="00576B65">
        <w:rPr>
          <w:rFonts w:asciiTheme="minorHAnsi" w:hAnsiTheme="minorHAnsi"/>
          <w:b/>
          <w:bCs/>
        </w:rPr>
        <w:t>Major WECC Remedial Action Schemes (RAS)</w:t>
      </w:r>
    </w:p>
    <w:p w14:paraId="6635C25A" w14:textId="755BD5DA" w:rsidR="00206290" w:rsidRPr="00576B65" w:rsidRDefault="00206290" w:rsidP="00206290">
      <w:pPr>
        <w:pStyle w:val="Default"/>
        <w:jc w:val="center"/>
        <w:rPr>
          <w:rFonts w:asciiTheme="minorHAnsi" w:hAnsiTheme="minorHAnsi"/>
          <w:b/>
          <w:bCs/>
        </w:rPr>
      </w:pPr>
      <w:r w:rsidRPr="00576B65">
        <w:rPr>
          <w:rFonts w:asciiTheme="minorHAnsi" w:hAnsiTheme="minorHAnsi"/>
          <w:b/>
          <w:bCs/>
        </w:rPr>
        <w:t xml:space="preserve">Used in Standard </w:t>
      </w:r>
      <w:r w:rsidR="00576B65" w:rsidRPr="00576B65">
        <w:rPr>
          <w:rFonts w:asciiTheme="minorHAnsi" w:hAnsiTheme="minorHAnsi"/>
          <w:b/>
          <w:bCs/>
        </w:rPr>
        <w:t>PRC-004-WECC-2</w:t>
      </w:r>
    </w:p>
    <w:p w14:paraId="376DE777" w14:textId="77777777" w:rsidR="002469C2" w:rsidRPr="00576B65" w:rsidRDefault="00206290" w:rsidP="00206290">
      <w:pPr>
        <w:pStyle w:val="Default"/>
        <w:jc w:val="center"/>
        <w:rPr>
          <w:rFonts w:asciiTheme="minorHAnsi" w:hAnsiTheme="minorHAnsi"/>
        </w:rPr>
      </w:pPr>
      <w:r w:rsidRPr="00576B65">
        <w:rPr>
          <w:rFonts w:asciiTheme="minorHAnsi" w:hAnsiTheme="minorHAnsi"/>
          <w:b/>
          <w:bCs/>
        </w:rPr>
        <w:t>(Revised September 19, 2007)</w:t>
      </w:r>
    </w:p>
    <w:tbl>
      <w:tblPr>
        <w:tblW w:w="9918" w:type="dxa"/>
        <w:jc w:val="center"/>
        <w:tblBorders>
          <w:top w:val="nil"/>
          <w:left w:val="nil"/>
          <w:bottom w:val="nil"/>
          <w:right w:val="nil"/>
        </w:tblBorders>
        <w:tblLayout w:type="fixed"/>
        <w:tblLook w:val="0000" w:firstRow="0" w:lastRow="0" w:firstColumn="0" w:lastColumn="0" w:noHBand="0" w:noVBand="0"/>
      </w:tblPr>
      <w:tblGrid>
        <w:gridCol w:w="558"/>
        <w:gridCol w:w="2700"/>
        <w:gridCol w:w="1071"/>
        <w:gridCol w:w="5589"/>
      </w:tblGrid>
      <w:tr w:rsidR="00206290" w:rsidRPr="00576B65" w14:paraId="6384A4AB" w14:textId="77777777" w:rsidTr="003B2D97">
        <w:trPr>
          <w:trHeight w:val="556"/>
          <w:jc w:val="center"/>
        </w:trPr>
        <w:tc>
          <w:tcPr>
            <w:tcW w:w="558" w:type="dxa"/>
            <w:tcBorders>
              <w:top w:val="single" w:sz="8" w:space="0" w:color="000000"/>
              <w:left w:val="single" w:sz="8" w:space="0" w:color="000000"/>
              <w:bottom w:val="single" w:sz="8" w:space="0" w:color="000000"/>
              <w:right w:val="single" w:sz="8" w:space="0" w:color="000000"/>
            </w:tcBorders>
          </w:tcPr>
          <w:p w14:paraId="0E5581DF" w14:textId="77777777" w:rsidR="00206290" w:rsidRPr="00576B65" w:rsidRDefault="00206290">
            <w:pPr>
              <w:pStyle w:val="Default"/>
              <w:rPr>
                <w:rFonts w:asciiTheme="minorHAnsi" w:hAnsiTheme="minorHAnsi"/>
                <w:b/>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0163FFFD" w14:textId="77777777" w:rsidR="00206290" w:rsidRPr="00576B65" w:rsidRDefault="00206290" w:rsidP="002469C2">
            <w:pPr>
              <w:pStyle w:val="Default"/>
              <w:rPr>
                <w:rFonts w:asciiTheme="minorHAnsi" w:hAnsiTheme="minorHAnsi"/>
                <w:b/>
              </w:rPr>
            </w:pPr>
            <w:r w:rsidRPr="00576B65">
              <w:rPr>
                <w:rFonts w:asciiTheme="minorHAnsi" w:hAnsiTheme="minorHAnsi"/>
                <w:b/>
              </w:rPr>
              <w:t>Path Name*</w:t>
            </w:r>
          </w:p>
        </w:tc>
        <w:tc>
          <w:tcPr>
            <w:tcW w:w="1071" w:type="dxa"/>
            <w:tcBorders>
              <w:top w:val="single" w:sz="8" w:space="0" w:color="000000"/>
              <w:left w:val="single" w:sz="8" w:space="0" w:color="000000"/>
              <w:bottom w:val="single" w:sz="8" w:space="0" w:color="000000"/>
              <w:right w:val="single" w:sz="8" w:space="0" w:color="000000"/>
            </w:tcBorders>
            <w:vAlign w:val="center"/>
          </w:tcPr>
          <w:p w14:paraId="74603452" w14:textId="77777777" w:rsidR="00206290" w:rsidRPr="00576B65" w:rsidRDefault="00206290" w:rsidP="002469C2">
            <w:pPr>
              <w:pStyle w:val="Default"/>
              <w:jc w:val="center"/>
              <w:rPr>
                <w:rFonts w:asciiTheme="minorHAnsi" w:hAnsiTheme="minorHAnsi"/>
                <w:b/>
              </w:rPr>
            </w:pPr>
            <w:r w:rsidRPr="00576B65">
              <w:rPr>
                <w:rFonts w:asciiTheme="minorHAnsi" w:hAnsiTheme="minorHAnsi"/>
                <w:b/>
              </w:rPr>
              <w:t>Path Number</w:t>
            </w:r>
          </w:p>
        </w:tc>
        <w:tc>
          <w:tcPr>
            <w:tcW w:w="5589" w:type="dxa"/>
            <w:tcBorders>
              <w:top w:val="single" w:sz="8" w:space="0" w:color="000000"/>
              <w:left w:val="single" w:sz="8" w:space="0" w:color="000000"/>
              <w:bottom w:val="single" w:sz="8" w:space="0" w:color="000000"/>
              <w:right w:val="single" w:sz="8" w:space="0" w:color="000000"/>
            </w:tcBorders>
            <w:vAlign w:val="center"/>
          </w:tcPr>
          <w:p w14:paraId="29C41C76" w14:textId="77777777" w:rsidR="00206290" w:rsidRPr="00576B65" w:rsidRDefault="00206290" w:rsidP="002469C2">
            <w:pPr>
              <w:pStyle w:val="Default"/>
              <w:jc w:val="center"/>
              <w:rPr>
                <w:rFonts w:asciiTheme="minorHAnsi" w:hAnsiTheme="minorHAnsi"/>
                <w:b/>
              </w:rPr>
            </w:pPr>
            <w:r w:rsidRPr="00576B65">
              <w:rPr>
                <w:rFonts w:asciiTheme="minorHAnsi" w:hAnsiTheme="minorHAnsi"/>
                <w:b/>
              </w:rPr>
              <w:t>RAS</w:t>
            </w:r>
          </w:p>
        </w:tc>
      </w:tr>
      <w:tr w:rsidR="00206290" w:rsidRPr="00576B65" w14:paraId="24BCA87C" w14:textId="77777777" w:rsidTr="003B2D97">
        <w:trPr>
          <w:trHeight w:val="821"/>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72AE3119" w14:textId="77777777" w:rsidR="00206290" w:rsidRPr="00576B65" w:rsidRDefault="00206290" w:rsidP="00F90654">
            <w:pPr>
              <w:pStyle w:val="Default"/>
              <w:rPr>
                <w:rFonts w:asciiTheme="minorHAnsi" w:hAnsiTheme="minorHAnsi"/>
              </w:rPr>
            </w:pPr>
            <w:r w:rsidRPr="00576B65">
              <w:rPr>
                <w:rFonts w:asciiTheme="minorHAnsi" w:hAnsiTheme="minorHAnsi"/>
              </w:rPr>
              <w:t>1.</w:t>
            </w:r>
          </w:p>
        </w:tc>
        <w:tc>
          <w:tcPr>
            <w:tcW w:w="2700" w:type="dxa"/>
            <w:tcBorders>
              <w:top w:val="single" w:sz="8" w:space="0" w:color="000000"/>
              <w:left w:val="single" w:sz="8" w:space="0" w:color="000000"/>
              <w:bottom w:val="single" w:sz="8" w:space="0" w:color="000000"/>
              <w:right w:val="single" w:sz="8" w:space="0" w:color="000000"/>
            </w:tcBorders>
            <w:vAlign w:val="center"/>
          </w:tcPr>
          <w:p w14:paraId="1F9E8B63" w14:textId="77777777" w:rsidR="00206290" w:rsidRPr="00576B65" w:rsidRDefault="00206290" w:rsidP="00F90654">
            <w:pPr>
              <w:pStyle w:val="Default"/>
              <w:rPr>
                <w:rFonts w:asciiTheme="minorHAnsi" w:hAnsiTheme="minorHAnsi"/>
              </w:rPr>
            </w:pPr>
            <w:r w:rsidRPr="00576B65">
              <w:rPr>
                <w:rFonts w:asciiTheme="minorHAnsi" w:hAnsiTheme="minorHAnsi"/>
              </w:rPr>
              <w:t>Alberta – British Columbia</w:t>
            </w:r>
          </w:p>
        </w:tc>
        <w:tc>
          <w:tcPr>
            <w:tcW w:w="1071" w:type="dxa"/>
            <w:tcBorders>
              <w:top w:val="single" w:sz="8" w:space="0" w:color="000000"/>
              <w:left w:val="single" w:sz="8" w:space="0" w:color="000000"/>
              <w:bottom w:val="single" w:sz="8" w:space="0" w:color="000000"/>
              <w:right w:val="single" w:sz="8" w:space="0" w:color="000000"/>
            </w:tcBorders>
            <w:vAlign w:val="center"/>
          </w:tcPr>
          <w:p w14:paraId="20561FD2"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1 </w:t>
            </w:r>
          </w:p>
        </w:tc>
        <w:tc>
          <w:tcPr>
            <w:tcW w:w="5589" w:type="dxa"/>
            <w:tcBorders>
              <w:top w:val="single" w:sz="8" w:space="0" w:color="000000"/>
              <w:left w:val="single" w:sz="8" w:space="0" w:color="000000"/>
              <w:bottom w:val="single" w:sz="8" w:space="0" w:color="000000"/>
              <w:right w:val="single" w:sz="8" w:space="0" w:color="000000"/>
            </w:tcBorders>
          </w:tcPr>
          <w:p w14:paraId="230F8060"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Remedial actions are required to achieve the rated transfer capability. Most involve tripping tie lines for outages in the BCTC system. East to West: For high transfers, generation tripping is required north of the SOK cutplane in Alberta. </w:t>
            </w:r>
          </w:p>
        </w:tc>
      </w:tr>
      <w:tr w:rsidR="00206290" w:rsidRPr="00576B65" w14:paraId="2240978D" w14:textId="77777777" w:rsidTr="003B2D97">
        <w:trPr>
          <w:trHeight w:val="591"/>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74986D11" w14:textId="77777777" w:rsidR="00206290" w:rsidRPr="00576B65" w:rsidRDefault="00206290" w:rsidP="00F90654">
            <w:pPr>
              <w:pStyle w:val="Default"/>
              <w:rPr>
                <w:rFonts w:asciiTheme="minorHAnsi" w:hAnsiTheme="minorHAnsi"/>
                <w:color w:val="auto"/>
              </w:rPr>
            </w:pPr>
          </w:p>
          <w:p w14:paraId="169D2515"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2. </w:t>
            </w:r>
          </w:p>
          <w:p w14:paraId="25A44C81"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2B17BB58"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Northwest – British Columbia </w:t>
            </w:r>
          </w:p>
        </w:tc>
        <w:tc>
          <w:tcPr>
            <w:tcW w:w="1071" w:type="dxa"/>
            <w:tcBorders>
              <w:top w:val="single" w:sz="8" w:space="0" w:color="000000"/>
              <w:left w:val="single" w:sz="8" w:space="0" w:color="000000"/>
              <w:bottom w:val="single" w:sz="8" w:space="0" w:color="000000"/>
              <w:right w:val="single" w:sz="8" w:space="0" w:color="000000"/>
            </w:tcBorders>
            <w:vAlign w:val="center"/>
          </w:tcPr>
          <w:p w14:paraId="487AE793"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3 </w:t>
            </w:r>
          </w:p>
        </w:tc>
        <w:tc>
          <w:tcPr>
            <w:tcW w:w="5589" w:type="dxa"/>
            <w:tcBorders>
              <w:top w:val="single" w:sz="8" w:space="0" w:color="000000"/>
              <w:left w:val="single" w:sz="8" w:space="0" w:color="000000"/>
              <w:bottom w:val="single" w:sz="8" w:space="0" w:color="000000"/>
              <w:right w:val="single" w:sz="8" w:space="0" w:color="000000"/>
            </w:tcBorders>
          </w:tcPr>
          <w:p w14:paraId="2E12CC9E" w14:textId="77777777" w:rsidR="00206290" w:rsidRPr="00576B65" w:rsidRDefault="00206290">
            <w:pPr>
              <w:pStyle w:val="Default"/>
              <w:rPr>
                <w:rFonts w:asciiTheme="minorHAnsi" w:hAnsiTheme="minorHAnsi"/>
              </w:rPr>
            </w:pPr>
            <w:r w:rsidRPr="00576B65">
              <w:rPr>
                <w:rFonts w:asciiTheme="minorHAnsi" w:hAnsiTheme="minorHAnsi"/>
              </w:rPr>
              <w:t xml:space="preserve">Generator and reactive tripping in the BCTC system to protect against the impact caused by various contingencies during transfers between British Columbia and the Northwest. </w:t>
            </w:r>
          </w:p>
        </w:tc>
      </w:tr>
      <w:tr w:rsidR="00206290" w:rsidRPr="00576B65" w14:paraId="41900468" w14:textId="77777777" w:rsidTr="003B2D97">
        <w:trPr>
          <w:trHeight w:val="363"/>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2302C102" w14:textId="77777777" w:rsidR="00206290" w:rsidRPr="00576B65" w:rsidRDefault="00206290" w:rsidP="00F90654">
            <w:pPr>
              <w:pStyle w:val="Default"/>
              <w:rPr>
                <w:rFonts w:asciiTheme="minorHAnsi" w:hAnsiTheme="minorHAnsi"/>
                <w:color w:val="auto"/>
              </w:rPr>
            </w:pPr>
          </w:p>
          <w:p w14:paraId="3BB339D3"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3. </w:t>
            </w:r>
          </w:p>
          <w:p w14:paraId="65BE3428"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4CE3E0E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West of Hatwai </w:t>
            </w:r>
          </w:p>
        </w:tc>
        <w:tc>
          <w:tcPr>
            <w:tcW w:w="1071" w:type="dxa"/>
            <w:tcBorders>
              <w:top w:val="single" w:sz="8" w:space="0" w:color="000000"/>
              <w:left w:val="single" w:sz="8" w:space="0" w:color="000000"/>
              <w:bottom w:val="single" w:sz="8" w:space="0" w:color="000000"/>
              <w:right w:val="single" w:sz="8" w:space="0" w:color="000000"/>
            </w:tcBorders>
            <w:vAlign w:val="center"/>
          </w:tcPr>
          <w:p w14:paraId="5D391B12"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6 </w:t>
            </w:r>
          </w:p>
        </w:tc>
        <w:tc>
          <w:tcPr>
            <w:tcW w:w="5589" w:type="dxa"/>
            <w:tcBorders>
              <w:top w:val="single" w:sz="8" w:space="0" w:color="000000"/>
              <w:left w:val="single" w:sz="8" w:space="0" w:color="000000"/>
              <w:bottom w:val="single" w:sz="8" w:space="0" w:color="000000"/>
              <w:right w:val="single" w:sz="8" w:space="0" w:color="000000"/>
            </w:tcBorders>
          </w:tcPr>
          <w:p w14:paraId="72D0711B" w14:textId="77777777" w:rsidR="00206290" w:rsidRPr="00576B65" w:rsidRDefault="00206290">
            <w:pPr>
              <w:pStyle w:val="Default"/>
              <w:rPr>
                <w:rFonts w:asciiTheme="minorHAnsi" w:hAnsiTheme="minorHAnsi"/>
              </w:rPr>
            </w:pPr>
            <w:r w:rsidRPr="00576B65">
              <w:rPr>
                <w:rFonts w:asciiTheme="minorHAnsi" w:hAnsiTheme="minorHAnsi"/>
              </w:rPr>
              <w:t xml:space="preserve">Generator dropping (Libby, Noxon, Lancaster, Dworshak); Reactor tripping (Garrison); Tripping of Miles City DC link. </w:t>
            </w:r>
          </w:p>
        </w:tc>
      </w:tr>
      <w:tr w:rsidR="00206290" w:rsidRPr="00576B65" w14:paraId="28A60447" w14:textId="77777777" w:rsidTr="003B2D97">
        <w:trPr>
          <w:trHeight w:val="70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4D05DD53" w14:textId="77777777" w:rsidR="00206290" w:rsidRPr="00576B65" w:rsidRDefault="00206290" w:rsidP="00F90654">
            <w:pPr>
              <w:pStyle w:val="Default"/>
              <w:rPr>
                <w:rFonts w:asciiTheme="minorHAnsi" w:hAnsiTheme="minorHAnsi"/>
                <w:color w:val="auto"/>
              </w:rPr>
            </w:pPr>
          </w:p>
          <w:p w14:paraId="7508A74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4. </w:t>
            </w:r>
          </w:p>
          <w:p w14:paraId="6806E8E5"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6C2194B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Montana to Northwest </w:t>
            </w:r>
          </w:p>
        </w:tc>
        <w:tc>
          <w:tcPr>
            <w:tcW w:w="1071" w:type="dxa"/>
            <w:tcBorders>
              <w:top w:val="single" w:sz="8" w:space="0" w:color="000000"/>
              <w:left w:val="single" w:sz="8" w:space="0" w:color="000000"/>
              <w:bottom w:val="single" w:sz="8" w:space="0" w:color="000000"/>
              <w:right w:val="single" w:sz="8" w:space="0" w:color="000000"/>
            </w:tcBorders>
            <w:vAlign w:val="center"/>
          </w:tcPr>
          <w:p w14:paraId="5F54516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8 </w:t>
            </w:r>
          </w:p>
        </w:tc>
        <w:tc>
          <w:tcPr>
            <w:tcW w:w="5589" w:type="dxa"/>
            <w:tcBorders>
              <w:top w:val="single" w:sz="8" w:space="0" w:color="000000"/>
              <w:left w:val="single" w:sz="8" w:space="0" w:color="000000"/>
              <w:bottom w:val="single" w:sz="8" w:space="0" w:color="000000"/>
              <w:right w:val="single" w:sz="8" w:space="0" w:color="000000"/>
            </w:tcBorders>
          </w:tcPr>
          <w:p w14:paraId="40C2E8F4" w14:textId="77777777" w:rsidR="00206290" w:rsidRPr="00576B65" w:rsidRDefault="00206290">
            <w:pPr>
              <w:pStyle w:val="Default"/>
              <w:rPr>
                <w:rFonts w:asciiTheme="minorHAnsi" w:hAnsiTheme="minorHAnsi"/>
              </w:rPr>
            </w:pPr>
            <w:r w:rsidRPr="00576B65">
              <w:rPr>
                <w:rFonts w:asciiTheme="minorHAnsi" w:hAnsiTheme="minorHAnsi"/>
              </w:rPr>
              <w:t xml:space="preserve">Tripping Colstrip by ATR (NWMT); Switching shunt reactors at Garrison 500 kV; Tripping the back-to-back DC tie at Miles City; Tripping </w:t>
            </w:r>
          </w:p>
          <w:p w14:paraId="106FB601" w14:textId="77777777" w:rsidR="00206290" w:rsidRPr="00576B65" w:rsidRDefault="00206290">
            <w:pPr>
              <w:pStyle w:val="Default"/>
              <w:rPr>
                <w:rFonts w:asciiTheme="minorHAnsi" w:hAnsiTheme="minorHAnsi"/>
              </w:rPr>
            </w:pPr>
            <w:r w:rsidRPr="00576B65">
              <w:rPr>
                <w:rFonts w:asciiTheme="minorHAnsi" w:hAnsiTheme="minorHAnsi"/>
              </w:rPr>
              <w:t xml:space="preserve">Libby and Noxon generation by WM-RAS (BPA). </w:t>
            </w:r>
          </w:p>
        </w:tc>
      </w:tr>
      <w:tr w:rsidR="00206290" w:rsidRPr="00576B65" w14:paraId="6DB2FC46" w14:textId="77777777" w:rsidTr="003B2D97">
        <w:trPr>
          <w:trHeight w:val="362"/>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03FEEF50" w14:textId="77777777" w:rsidR="00206290" w:rsidRPr="00576B65" w:rsidRDefault="00206290" w:rsidP="00F90654">
            <w:pPr>
              <w:pStyle w:val="Default"/>
              <w:rPr>
                <w:rFonts w:asciiTheme="minorHAnsi" w:hAnsiTheme="minorHAnsi"/>
                <w:color w:val="auto"/>
              </w:rPr>
            </w:pPr>
          </w:p>
          <w:p w14:paraId="662F8988"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5. </w:t>
            </w:r>
          </w:p>
          <w:p w14:paraId="48BC0C75"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7136CD7A"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Idaho to Northwest </w:t>
            </w:r>
          </w:p>
        </w:tc>
        <w:tc>
          <w:tcPr>
            <w:tcW w:w="1071" w:type="dxa"/>
            <w:tcBorders>
              <w:top w:val="single" w:sz="8" w:space="0" w:color="000000"/>
              <w:left w:val="single" w:sz="8" w:space="0" w:color="000000"/>
              <w:bottom w:val="single" w:sz="8" w:space="0" w:color="000000"/>
              <w:right w:val="single" w:sz="8" w:space="0" w:color="000000"/>
            </w:tcBorders>
            <w:vAlign w:val="center"/>
          </w:tcPr>
          <w:p w14:paraId="5E75AD84"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14 </w:t>
            </w:r>
          </w:p>
        </w:tc>
        <w:tc>
          <w:tcPr>
            <w:tcW w:w="5589" w:type="dxa"/>
            <w:tcBorders>
              <w:top w:val="single" w:sz="8" w:space="0" w:color="000000"/>
              <w:left w:val="single" w:sz="8" w:space="0" w:color="000000"/>
              <w:bottom w:val="single" w:sz="8" w:space="0" w:color="000000"/>
              <w:right w:val="single" w:sz="8" w:space="0" w:color="000000"/>
            </w:tcBorders>
          </w:tcPr>
          <w:p w14:paraId="638E85E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Generator Runback at Hells Canyon; Jim Bridger tripping for loss of Midpoint – Summer Lake 500 kV line. </w:t>
            </w:r>
          </w:p>
        </w:tc>
      </w:tr>
      <w:tr w:rsidR="00206290" w:rsidRPr="00576B65" w14:paraId="65EF6313"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06850D15" w14:textId="77777777" w:rsidR="00206290" w:rsidRPr="00576B65" w:rsidRDefault="00206290" w:rsidP="00F90654">
            <w:pPr>
              <w:pStyle w:val="Default"/>
              <w:rPr>
                <w:rFonts w:asciiTheme="minorHAnsi" w:hAnsiTheme="minorHAnsi"/>
                <w:color w:val="auto"/>
              </w:rPr>
            </w:pPr>
          </w:p>
          <w:p w14:paraId="395397A6"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6. </w:t>
            </w:r>
          </w:p>
          <w:p w14:paraId="56ED9DE9"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74CFCEF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Midway-Los Banos </w:t>
            </w:r>
          </w:p>
        </w:tc>
        <w:tc>
          <w:tcPr>
            <w:tcW w:w="1071" w:type="dxa"/>
            <w:tcBorders>
              <w:top w:val="single" w:sz="8" w:space="0" w:color="000000"/>
              <w:left w:val="single" w:sz="8" w:space="0" w:color="000000"/>
              <w:bottom w:val="single" w:sz="8" w:space="0" w:color="000000"/>
              <w:right w:val="single" w:sz="8" w:space="0" w:color="000000"/>
            </w:tcBorders>
            <w:vAlign w:val="center"/>
          </w:tcPr>
          <w:p w14:paraId="63445D2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15 </w:t>
            </w:r>
          </w:p>
        </w:tc>
        <w:tc>
          <w:tcPr>
            <w:tcW w:w="5589" w:type="dxa"/>
            <w:tcBorders>
              <w:top w:val="single" w:sz="8" w:space="0" w:color="000000"/>
              <w:left w:val="single" w:sz="8" w:space="0" w:color="000000"/>
              <w:bottom w:val="single" w:sz="8" w:space="0" w:color="000000"/>
              <w:right w:val="single" w:sz="8" w:space="0" w:color="000000"/>
            </w:tcBorders>
          </w:tcPr>
          <w:p w14:paraId="50B5B50C" w14:textId="77777777" w:rsidR="00206290" w:rsidRPr="00576B65" w:rsidRDefault="00206290">
            <w:pPr>
              <w:pStyle w:val="Default"/>
              <w:rPr>
                <w:rFonts w:asciiTheme="minorHAnsi" w:hAnsiTheme="minorHAnsi"/>
              </w:rPr>
            </w:pPr>
            <w:r w:rsidRPr="00576B65">
              <w:rPr>
                <w:rFonts w:asciiTheme="minorHAnsi" w:hAnsiTheme="minorHAnsi"/>
              </w:rPr>
              <w:t xml:space="preserve">CDWR and PG&amp;E pump load dropping north of Path 15. PG&amp;E service area load dropping north of Path 15. PG&amp;E service area generation dropping south of Path 15. </w:t>
            </w:r>
          </w:p>
        </w:tc>
      </w:tr>
      <w:tr w:rsidR="00206290" w:rsidRPr="00576B65" w14:paraId="3EDA8B06"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2BB8C850" w14:textId="77777777" w:rsidR="00206290" w:rsidRPr="00576B65" w:rsidRDefault="00206290" w:rsidP="00F90654">
            <w:pPr>
              <w:pStyle w:val="Default"/>
              <w:rPr>
                <w:rFonts w:asciiTheme="minorHAnsi" w:hAnsiTheme="minorHAnsi"/>
                <w:color w:val="auto"/>
              </w:rPr>
            </w:pPr>
          </w:p>
          <w:p w14:paraId="6AE97AE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7. </w:t>
            </w:r>
          </w:p>
          <w:p w14:paraId="1A1DDC72"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069ECF1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Idaho Sierra </w:t>
            </w:r>
          </w:p>
        </w:tc>
        <w:tc>
          <w:tcPr>
            <w:tcW w:w="1071" w:type="dxa"/>
            <w:tcBorders>
              <w:top w:val="single" w:sz="8" w:space="0" w:color="000000"/>
              <w:left w:val="single" w:sz="8" w:space="0" w:color="000000"/>
              <w:bottom w:val="single" w:sz="8" w:space="0" w:color="000000"/>
              <w:right w:val="single" w:sz="8" w:space="0" w:color="000000"/>
            </w:tcBorders>
            <w:vAlign w:val="center"/>
          </w:tcPr>
          <w:p w14:paraId="157C733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16 </w:t>
            </w:r>
          </w:p>
        </w:tc>
        <w:tc>
          <w:tcPr>
            <w:tcW w:w="5589" w:type="dxa"/>
            <w:tcBorders>
              <w:top w:val="single" w:sz="8" w:space="0" w:color="000000"/>
              <w:left w:val="single" w:sz="8" w:space="0" w:color="000000"/>
              <w:bottom w:val="single" w:sz="8" w:space="0" w:color="000000"/>
              <w:right w:val="single" w:sz="8" w:space="0" w:color="000000"/>
            </w:tcBorders>
          </w:tcPr>
          <w:p w14:paraId="625DAD9F" w14:textId="77777777" w:rsidR="00206290" w:rsidRPr="00576B65" w:rsidRDefault="00206290">
            <w:pPr>
              <w:pStyle w:val="Default"/>
              <w:rPr>
                <w:rFonts w:asciiTheme="minorHAnsi" w:hAnsiTheme="minorHAnsi"/>
              </w:rPr>
            </w:pPr>
            <w:r w:rsidRPr="00576B65">
              <w:rPr>
                <w:rFonts w:asciiTheme="minorHAnsi" w:hAnsiTheme="minorHAnsi"/>
              </w:rPr>
              <w:t xml:space="preserve">Automatic load shedding is required when the Alturas line is open for loss of the Midpoint-Humbolt 345 kV line during high Sierra system imports. </w:t>
            </w:r>
          </w:p>
        </w:tc>
      </w:tr>
      <w:tr w:rsidR="00206290" w:rsidRPr="00576B65" w14:paraId="35067860" w14:textId="77777777" w:rsidTr="003B2D97">
        <w:trPr>
          <w:trHeight w:val="591"/>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61142BFC" w14:textId="77777777" w:rsidR="00206290" w:rsidRPr="00576B65" w:rsidRDefault="00206290" w:rsidP="00F90654">
            <w:pPr>
              <w:pStyle w:val="Default"/>
              <w:rPr>
                <w:rFonts w:asciiTheme="minorHAnsi" w:hAnsiTheme="minorHAnsi"/>
                <w:color w:val="auto"/>
              </w:rPr>
            </w:pPr>
          </w:p>
          <w:p w14:paraId="5DE85556"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8. </w:t>
            </w:r>
          </w:p>
          <w:p w14:paraId="351EA892"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7435CB3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Bridger West </w:t>
            </w:r>
          </w:p>
        </w:tc>
        <w:tc>
          <w:tcPr>
            <w:tcW w:w="1071" w:type="dxa"/>
            <w:tcBorders>
              <w:top w:val="single" w:sz="8" w:space="0" w:color="000000"/>
              <w:left w:val="single" w:sz="8" w:space="0" w:color="000000"/>
              <w:bottom w:val="single" w:sz="8" w:space="0" w:color="000000"/>
              <w:right w:val="single" w:sz="8" w:space="0" w:color="000000"/>
            </w:tcBorders>
            <w:vAlign w:val="center"/>
          </w:tcPr>
          <w:p w14:paraId="4EC1150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19 </w:t>
            </w:r>
          </w:p>
        </w:tc>
        <w:tc>
          <w:tcPr>
            <w:tcW w:w="5589" w:type="dxa"/>
            <w:tcBorders>
              <w:top w:val="single" w:sz="8" w:space="0" w:color="000000"/>
              <w:left w:val="single" w:sz="8" w:space="0" w:color="000000"/>
              <w:bottom w:val="single" w:sz="8" w:space="0" w:color="000000"/>
              <w:right w:val="single" w:sz="8" w:space="0" w:color="000000"/>
            </w:tcBorders>
          </w:tcPr>
          <w:p w14:paraId="60519679" w14:textId="77777777" w:rsidR="00206290" w:rsidRPr="00576B65" w:rsidRDefault="00206290">
            <w:pPr>
              <w:pStyle w:val="Default"/>
              <w:rPr>
                <w:rFonts w:asciiTheme="minorHAnsi" w:hAnsiTheme="minorHAnsi"/>
              </w:rPr>
            </w:pPr>
            <w:r w:rsidRPr="00576B65">
              <w:rPr>
                <w:rFonts w:asciiTheme="minorHAnsi" w:hAnsiTheme="minorHAnsi"/>
              </w:rPr>
              <w:t xml:space="preserve">Jim Bridger tripping for delayed clearing and multi-line faults; Addition of shunt capacitors at Jim Bridger, Kinport and Goshen and series capacitor bypassing at Burns. </w:t>
            </w:r>
          </w:p>
        </w:tc>
      </w:tr>
      <w:tr w:rsidR="00206290" w:rsidRPr="00576B65" w14:paraId="6AE06F83" w14:textId="77777777" w:rsidTr="003B2D97">
        <w:trPr>
          <w:trHeight w:val="24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5444BB3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9. </w:t>
            </w:r>
          </w:p>
        </w:tc>
        <w:tc>
          <w:tcPr>
            <w:tcW w:w="2700" w:type="dxa"/>
            <w:tcBorders>
              <w:top w:val="single" w:sz="8" w:space="0" w:color="000000"/>
              <w:left w:val="single" w:sz="8" w:space="0" w:color="000000"/>
              <w:bottom w:val="single" w:sz="8" w:space="0" w:color="000000"/>
              <w:right w:val="single" w:sz="8" w:space="0" w:color="000000"/>
            </w:tcBorders>
            <w:vAlign w:val="center"/>
          </w:tcPr>
          <w:p w14:paraId="6BCFEE1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IPP DC Line </w:t>
            </w:r>
          </w:p>
        </w:tc>
        <w:tc>
          <w:tcPr>
            <w:tcW w:w="1071" w:type="dxa"/>
            <w:tcBorders>
              <w:top w:val="single" w:sz="8" w:space="0" w:color="000000"/>
              <w:left w:val="single" w:sz="8" w:space="0" w:color="000000"/>
              <w:bottom w:val="single" w:sz="8" w:space="0" w:color="000000"/>
              <w:right w:val="single" w:sz="8" w:space="0" w:color="000000"/>
            </w:tcBorders>
            <w:vAlign w:val="center"/>
          </w:tcPr>
          <w:p w14:paraId="22EF08BC"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27 </w:t>
            </w:r>
          </w:p>
        </w:tc>
        <w:tc>
          <w:tcPr>
            <w:tcW w:w="5589" w:type="dxa"/>
            <w:tcBorders>
              <w:top w:val="single" w:sz="8" w:space="0" w:color="000000"/>
              <w:left w:val="single" w:sz="8" w:space="0" w:color="000000"/>
              <w:bottom w:val="single" w:sz="8" w:space="0" w:color="000000"/>
              <w:right w:val="single" w:sz="8" w:space="0" w:color="000000"/>
            </w:tcBorders>
          </w:tcPr>
          <w:p w14:paraId="472ED64F" w14:textId="77777777" w:rsidR="00206290" w:rsidRPr="00576B65" w:rsidRDefault="00206290">
            <w:pPr>
              <w:pStyle w:val="Default"/>
              <w:rPr>
                <w:rFonts w:asciiTheme="minorHAnsi" w:hAnsiTheme="minorHAnsi"/>
              </w:rPr>
            </w:pPr>
            <w:r w:rsidRPr="00576B65">
              <w:rPr>
                <w:rFonts w:asciiTheme="minorHAnsi" w:hAnsiTheme="minorHAnsi"/>
              </w:rPr>
              <w:t xml:space="preserve">IPP Contingency Arming System trips one or two IPP generating units. </w:t>
            </w:r>
          </w:p>
        </w:tc>
      </w:tr>
      <w:tr w:rsidR="00206290" w:rsidRPr="00576B65" w14:paraId="59628BCA"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F22D420" w14:textId="77777777" w:rsidR="00206290" w:rsidRPr="00576B65" w:rsidRDefault="00206290" w:rsidP="00F90654">
            <w:pPr>
              <w:pStyle w:val="Default"/>
              <w:rPr>
                <w:rFonts w:asciiTheme="minorHAnsi" w:hAnsiTheme="minorHAnsi"/>
                <w:color w:val="auto"/>
              </w:rPr>
            </w:pPr>
          </w:p>
          <w:p w14:paraId="363099E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10. </w:t>
            </w:r>
          </w:p>
          <w:p w14:paraId="018C26CE"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78B96D0C"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TOT1A </w:t>
            </w:r>
          </w:p>
        </w:tc>
        <w:tc>
          <w:tcPr>
            <w:tcW w:w="1071" w:type="dxa"/>
            <w:tcBorders>
              <w:top w:val="single" w:sz="8" w:space="0" w:color="000000"/>
              <w:left w:val="single" w:sz="8" w:space="0" w:color="000000"/>
              <w:bottom w:val="single" w:sz="8" w:space="0" w:color="000000"/>
              <w:right w:val="single" w:sz="8" w:space="0" w:color="000000"/>
            </w:tcBorders>
            <w:vAlign w:val="center"/>
          </w:tcPr>
          <w:p w14:paraId="7C9958B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30 </w:t>
            </w:r>
          </w:p>
        </w:tc>
        <w:tc>
          <w:tcPr>
            <w:tcW w:w="5589" w:type="dxa"/>
            <w:tcBorders>
              <w:top w:val="single" w:sz="8" w:space="0" w:color="000000"/>
              <w:left w:val="single" w:sz="8" w:space="0" w:color="000000"/>
              <w:bottom w:val="single" w:sz="8" w:space="0" w:color="000000"/>
              <w:right w:val="single" w:sz="8" w:space="0" w:color="000000"/>
            </w:tcBorders>
          </w:tcPr>
          <w:p w14:paraId="21EE98A4"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Bonanza and Flaming Gorge generation is tripped for loss of the Bonanza-Mona 345 kV line to achieve rating on TOT1A. </w:t>
            </w:r>
          </w:p>
        </w:tc>
      </w:tr>
      <w:tr w:rsidR="00206290" w:rsidRPr="00576B65" w14:paraId="70464B0F"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499B7C6"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11.</w:t>
            </w:r>
          </w:p>
        </w:tc>
        <w:tc>
          <w:tcPr>
            <w:tcW w:w="2700" w:type="dxa"/>
            <w:tcBorders>
              <w:top w:val="single" w:sz="8" w:space="0" w:color="000000"/>
              <w:left w:val="single" w:sz="8" w:space="0" w:color="000000"/>
              <w:bottom w:val="single" w:sz="8" w:space="0" w:color="000000"/>
              <w:right w:val="single" w:sz="8" w:space="0" w:color="000000"/>
            </w:tcBorders>
            <w:vAlign w:val="center"/>
          </w:tcPr>
          <w:p w14:paraId="082BF648"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TOT2A </w:t>
            </w:r>
          </w:p>
        </w:tc>
        <w:tc>
          <w:tcPr>
            <w:tcW w:w="1071" w:type="dxa"/>
            <w:tcBorders>
              <w:top w:val="single" w:sz="8" w:space="0" w:color="000000"/>
              <w:left w:val="single" w:sz="8" w:space="0" w:color="000000"/>
              <w:bottom w:val="single" w:sz="8" w:space="0" w:color="000000"/>
              <w:right w:val="single" w:sz="8" w:space="0" w:color="000000"/>
            </w:tcBorders>
            <w:vAlign w:val="center"/>
          </w:tcPr>
          <w:p w14:paraId="1993E959"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31 </w:t>
            </w:r>
          </w:p>
        </w:tc>
        <w:tc>
          <w:tcPr>
            <w:tcW w:w="5589" w:type="dxa"/>
            <w:tcBorders>
              <w:top w:val="single" w:sz="8" w:space="0" w:color="000000"/>
              <w:left w:val="single" w:sz="8" w:space="0" w:color="000000"/>
              <w:bottom w:val="single" w:sz="8" w:space="0" w:color="000000"/>
              <w:right w:val="single" w:sz="8" w:space="0" w:color="000000"/>
            </w:tcBorders>
          </w:tcPr>
          <w:p w14:paraId="5A6BAFDB" w14:textId="77777777" w:rsidR="00206290" w:rsidRPr="00576B65" w:rsidRDefault="00206290">
            <w:pPr>
              <w:pStyle w:val="Default"/>
              <w:rPr>
                <w:rFonts w:asciiTheme="minorHAnsi" w:hAnsiTheme="minorHAnsi"/>
              </w:rPr>
            </w:pPr>
            <w:r w:rsidRPr="00576B65">
              <w:rPr>
                <w:rFonts w:asciiTheme="minorHAnsi" w:hAnsiTheme="minorHAnsi"/>
              </w:rPr>
              <w:t xml:space="preserve">For the Montrose-Hesperus 345 kV line outage with Nucla generation above 60 MW, the parallel Montrose-Nucla 115 kV line is automatically transfer tripped. </w:t>
            </w:r>
          </w:p>
        </w:tc>
      </w:tr>
      <w:tr w:rsidR="00206290" w:rsidRPr="00576B65" w14:paraId="2FB3B1AE"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53BA6AD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12. </w:t>
            </w:r>
          </w:p>
        </w:tc>
        <w:tc>
          <w:tcPr>
            <w:tcW w:w="2700" w:type="dxa"/>
            <w:tcBorders>
              <w:top w:val="single" w:sz="8" w:space="0" w:color="000000"/>
              <w:left w:val="single" w:sz="8" w:space="0" w:color="000000"/>
              <w:bottom w:val="single" w:sz="8" w:space="0" w:color="000000"/>
              <w:right w:val="single" w:sz="8" w:space="0" w:color="000000"/>
            </w:tcBorders>
            <w:vAlign w:val="center"/>
          </w:tcPr>
          <w:p w14:paraId="31A2C08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TOT2B </w:t>
            </w:r>
          </w:p>
        </w:tc>
        <w:tc>
          <w:tcPr>
            <w:tcW w:w="1071" w:type="dxa"/>
            <w:tcBorders>
              <w:top w:val="single" w:sz="8" w:space="0" w:color="000000"/>
              <w:left w:val="single" w:sz="8" w:space="0" w:color="000000"/>
              <w:bottom w:val="single" w:sz="8" w:space="0" w:color="000000"/>
              <w:right w:val="single" w:sz="8" w:space="0" w:color="000000"/>
            </w:tcBorders>
            <w:vAlign w:val="center"/>
          </w:tcPr>
          <w:p w14:paraId="4BC1F5B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34 </w:t>
            </w:r>
          </w:p>
        </w:tc>
        <w:tc>
          <w:tcPr>
            <w:tcW w:w="5589" w:type="dxa"/>
            <w:tcBorders>
              <w:top w:val="single" w:sz="8" w:space="0" w:color="000000"/>
              <w:left w:val="single" w:sz="8" w:space="0" w:color="000000"/>
              <w:bottom w:val="single" w:sz="8" w:space="0" w:color="000000"/>
              <w:right w:val="single" w:sz="8" w:space="0" w:color="000000"/>
            </w:tcBorders>
          </w:tcPr>
          <w:p w14:paraId="6AFCE138" w14:textId="77777777" w:rsidR="00206290" w:rsidRPr="00576B65" w:rsidRDefault="00206290">
            <w:pPr>
              <w:pStyle w:val="Default"/>
              <w:rPr>
                <w:rFonts w:asciiTheme="minorHAnsi" w:hAnsiTheme="minorHAnsi"/>
              </w:rPr>
            </w:pPr>
            <w:r w:rsidRPr="00576B65">
              <w:rPr>
                <w:rFonts w:asciiTheme="minorHAnsi" w:hAnsiTheme="minorHAnsi"/>
              </w:rPr>
              <w:t xml:space="preserve">Trip Huntington generation for loss of the Huntington-Pinto + Four </w:t>
            </w:r>
          </w:p>
          <w:p w14:paraId="02591CD4" w14:textId="77777777" w:rsidR="00206290" w:rsidRPr="00576B65" w:rsidRDefault="00206290">
            <w:pPr>
              <w:pStyle w:val="Default"/>
              <w:rPr>
                <w:rFonts w:asciiTheme="minorHAnsi" w:hAnsiTheme="minorHAnsi"/>
              </w:rPr>
            </w:pPr>
            <w:r w:rsidRPr="00576B65">
              <w:rPr>
                <w:rFonts w:asciiTheme="minorHAnsi" w:hAnsiTheme="minorHAnsi"/>
              </w:rPr>
              <w:t xml:space="preserve">Corners lines when parallel lines are heavily loaded. </w:t>
            </w:r>
          </w:p>
        </w:tc>
      </w:tr>
      <w:tr w:rsidR="00206290" w:rsidRPr="00576B65" w14:paraId="79EDF36F"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1BB430B0"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13. </w:t>
            </w:r>
          </w:p>
        </w:tc>
        <w:tc>
          <w:tcPr>
            <w:tcW w:w="2700" w:type="dxa"/>
            <w:tcBorders>
              <w:top w:val="single" w:sz="8" w:space="0" w:color="000000"/>
              <w:left w:val="single" w:sz="8" w:space="0" w:color="000000"/>
              <w:bottom w:val="single" w:sz="8" w:space="0" w:color="000000"/>
              <w:right w:val="single" w:sz="8" w:space="0" w:color="000000"/>
            </w:tcBorders>
            <w:vAlign w:val="center"/>
          </w:tcPr>
          <w:p w14:paraId="6ABC9D90"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TOT5 </w:t>
            </w:r>
          </w:p>
        </w:tc>
        <w:tc>
          <w:tcPr>
            <w:tcW w:w="1071" w:type="dxa"/>
            <w:tcBorders>
              <w:top w:val="single" w:sz="8" w:space="0" w:color="000000"/>
              <w:left w:val="single" w:sz="8" w:space="0" w:color="000000"/>
              <w:bottom w:val="single" w:sz="8" w:space="0" w:color="000000"/>
              <w:right w:val="single" w:sz="8" w:space="0" w:color="000000"/>
            </w:tcBorders>
            <w:vAlign w:val="center"/>
          </w:tcPr>
          <w:p w14:paraId="60F57E0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39 </w:t>
            </w:r>
          </w:p>
        </w:tc>
        <w:tc>
          <w:tcPr>
            <w:tcW w:w="5589" w:type="dxa"/>
            <w:tcBorders>
              <w:top w:val="single" w:sz="8" w:space="0" w:color="000000"/>
              <w:left w:val="single" w:sz="8" w:space="0" w:color="000000"/>
              <w:bottom w:val="single" w:sz="8" w:space="0" w:color="000000"/>
              <w:right w:val="single" w:sz="8" w:space="0" w:color="000000"/>
            </w:tcBorders>
          </w:tcPr>
          <w:p w14:paraId="44F158F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For an outage of the Hayden-Gore Pass 230 kV line, the lower voltage parallel path is tripped. </w:t>
            </w:r>
          </w:p>
        </w:tc>
      </w:tr>
      <w:tr w:rsidR="00206290" w:rsidRPr="00576B65" w14:paraId="59FA2188"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8A0DA04"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14. </w:t>
            </w:r>
          </w:p>
        </w:tc>
        <w:tc>
          <w:tcPr>
            <w:tcW w:w="2700" w:type="dxa"/>
            <w:tcBorders>
              <w:top w:val="single" w:sz="8" w:space="0" w:color="000000"/>
              <w:left w:val="single" w:sz="8" w:space="0" w:color="000000"/>
              <w:bottom w:val="single" w:sz="8" w:space="0" w:color="000000"/>
              <w:right w:val="single" w:sz="8" w:space="0" w:color="000000"/>
            </w:tcBorders>
            <w:vAlign w:val="center"/>
          </w:tcPr>
          <w:p w14:paraId="0DD8AC7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SDGE RAS </w:t>
            </w:r>
          </w:p>
        </w:tc>
        <w:tc>
          <w:tcPr>
            <w:tcW w:w="1071" w:type="dxa"/>
            <w:tcBorders>
              <w:top w:val="single" w:sz="8" w:space="0" w:color="000000"/>
              <w:left w:val="single" w:sz="8" w:space="0" w:color="000000"/>
              <w:bottom w:val="single" w:sz="8" w:space="0" w:color="000000"/>
              <w:right w:val="single" w:sz="8" w:space="0" w:color="000000"/>
            </w:tcBorders>
            <w:vAlign w:val="center"/>
          </w:tcPr>
          <w:p w14:paraId="4C5DF38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44 </w:t>
            </w:r>
          </w:p>
        </w:tc>
        <w:tc>
          <w:tcPr>
            <w:tcW w:w="5589" w:type="dxa"/>
            <w:tcBorders>
              <w:top w:val="single" w:sz="8" w:space="0" w:color="000000"/>
              <w:left w:val="single" w:sz="8" w:space="0" w:color="000000"/>
              <w:bottom w:val="single" w:sz="8" w:space="0" w:color="000000"/>
              <w:right w:val="single" w:sz="8" w:space="0" w:color="000000"/>
            </w:tcBorders>
          </w:tcPr>
          <w:p w14:paraId="4B536944" w14:textId="77777777" w:rsidR="00206290" w:rsidRPr="00576B65" w:rsidRDefault="00206290">
            <w:pPr>
              <w:pStyle w:val="Default"/>
              <w:rPr>
                <w:rFonts w:asciiTheme="minorHAnsi" w:hAnsiTheme="minorHAnsi"/>
              </w:rPr>
            </w:pPr>
            <w:r w:rsidRPr="00576B65">
              <w:rPr>
                <w:rFonts w:asciiTheme="minorHAnsi" w:hAnsiTheme="minorHAnsi"/>
              </w:rPr>
              <w:t xml:space="preserve">RAS used to meet reactive margin criteria for loss of both San Onofre units. </w:t>
            </w:r>
          </w:p>
        </w:tc>
      </w:tr>
      <w:tr w:rsidR="00206290" w:rsidRPr="00576B65" w14:paraId="2CF716A6"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6BE53159" w14:textId="77777777" w:rsidR="00206290" w:rsidRPr="00576B65" w:rsidRDefault="00206290" w:rsidP="00F90654">
            <w:pPr>
              <w:pStyle w:val="Default"/>
              <w:rPr>
                <w:rFonts w:asciiTheme="minorHAnsi" w:hAnsiTheme="minorHAnsi"/>
                <w:color w:val="auto"/>
              </w:rPr>
            </w:pPr>
          </w:p>
          <w:p w14:paraId="52A32675"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15. </w:t>
            </w:r>
          </w:p>
          <w:p w14:paraId="58072B66"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2618BA2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SDGE – CFE </w:t>
            </w:r>
          </w:p>
        </w:tc>
        <w:tc>
          <w:tcPr>
            <w:tcW w:w="1071" w:type="dxa"/>
            <w:tcBorders>
              <w:top w:val="single" w:sz="8" w:space="0" w:color="000000"/>
              <w:left w:val="single" w:sz="8" w:space="0" w:color="000000"/>
              <w:bottom w:val="single" w:sz="8" w:space="0" w:color="000000"/>
              <w:right w:val="single" w:sz="8" w:space="0" w:color="000000"/>
            </w:tcBorders>
            <w:vAlign w:val="center"/>
          </w:tcPr>
          <w:p w14:paraId="1DAB2D30"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45 </w:t>
            </w:r>
          </w:p>
        </w:tc>
        <w:tc>
          <w:tcPr>
            <w:tcW w:w="5589" w:type="dxa"/>
            <w:tcBorders>
              <w:top w:val="single" w:sz="8" w:space="0" w:color="000000"/>
              <w:left w:val="single" w:sz="8" w:space="0" w:color="000000"/>
              <w:bottom w:val="single" w:sz="8" w:space="0" w:color="000000"/>
              <w:right w:val="single" w:sz="8" w:space="0" w:color="000000"/>
            </w:tcBorders>
          </w:tcPr>
          <w:p w14:paraId="4AF13FF0" w14:textId="77777777" w:rsidR="00206290" w:rsidRPr="00576B65" w:rsidRDefault="00206290">
            <w:pPr>
              <w:pStyle w:val="Default"/>
              <w:rPr>
                <w:rFonts w:asciiTheme="minorHAnsi" w:hAnsiTheme="minorHAnsi"/>
              </w:rPr>
            </w:pPr>
            <w:r w:rsidRPr="00576B65">
              <w:rPr>
                <w:rFonts w:asciiTheme="minorHAnsi" w:hAnsiTheme="minorHAnsi"/>
              </w:rPr>
              <w:t xml:space="preserve">The purpose of the RAS is to automatically cross-trip (transfer trip) the Miguel – Tijuana 230kV following the outage of Imperial Valley – </w:t>
            </w:r>
          </w:p>
          <w:p w14:paraId="242EA831" w14:textId="77777777" w:rsidR="00206290" w:rsidRPr="00576B65" w:rsidRDefault="00206290">
            <w:pPr>
              <w:pStyle w:val="Default"/>
              <w:rPr>
                <w:rFonts w:asciiTheme="minorHAnsi" w:hAnsiTheme="minorHAnsi"/>
              </w:rPr>
            </w:pPr>
            <w:r w:rsidRPr="00576B65">
              <w:rPr>
                <w:rFonts w:asciiTheme="minorHAnsi" w:hAnsiTheme="minorHAnsi"/>
              </w:rPr>
              <w:t xml:space="preserve">Miguel 500kV line. </w:t>
            </w:r>
          </w:p>
        </w:tc>
      </w:tr>
      <w:tr w:rsidR="00206290" w:rsidRPr="00576B65" w14:paraId="7D6910C4"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1E2CB6A6" w14:textId="77777777" w:rsidR="00206290" w:rsidRPr="00576B65" w:rsidRDefault="00206290" w:rsidP="00F90654">
            <w:pPr>
              <w:pStyle w:val="Default"/>
              <w:rPr>
                <w:rFonts w:asciiTheme="minorHAnsi" w:hAnsiTheme="minorHAnsi"/>
                <w:color w:val="auto"/>
              </w:rPr>
            </w:pPr>
          </w:p>
          <w:p w14:paraId="3467B7B3"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16. </w:t>
            </w:r>
          </w:p>
          <w:p w14:paraId="09FF2D1D"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1D727845"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Southern New Mexico </w:t>
            </w:r>
          </w:p>
        </w:tc>
        <w:tc>
          <w:tcPr>
            <w:tcW w:w="1071" w:type="dxa"/>
            <w:tcBorders>
              <w:top w:val="single" w:sz="8" w:space="0" w:color="000000"/>
              <w:left w:val="single" w:sz="8" w:space="0" w:color="000000"/>
              <w:bottom w:val="single" w:sz="8" w:space="0" w:color="000000"/>
              <w:right w:val="single" w:sz="8" w:space="0" w:color="000000"/>
            </w:tcBorders>
            <w:vAlign w:val="center"/>
          </w:tcPr>
          <w:p w14:paraId="4B7CB486"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47 </w:t>
            </w:r>
          </w:p>
        </w:tc>
        <w:tc>
          <w:tcPr>
            <w:tcW w:w="5589" w:type="dxa"/>
            <w:tcBorders>
              <w:top w:val="single" w:sz="8" w:space="0" w:color="000000"/>
              <w:left w:val="single" w:sz="8" w:space="0" w:color="000000"/>
              <w:bottom w:val="single" w:sz="8" w:space="0" w:color="000000"/>
              <w:right w:val="single" w:sz="8" w:space="0" w:color="000000"/>
            </w:tcBorders>
          </w:tcPr>
          <w:p w14:paraId="0A266122"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For double contingencies on the 345 kV lines defined in the path, WECC Operating Procedure EPE-1 is implemented. </w:t>
            </w:r>
          </w:p>
        </w:tc>
      </w:tr>
      <w:tr w:rsidR="00206290" w:rsidRPr="00576B65" w14:paraId="6884856D"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42B530F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17. </w:t>
            </w:r>
          </w:p>
        </w:tc>
        <w:tc>
          <w:tcPr>
            <w:tcW w:w="2700" w:type="dxa"/>
            <w:tcBorders>
              <w:top w:val="single" w:sz="8" w:space="0" w:color="000000"/>
              <w:left w:val="single" w:sz="8" w:space="0" w:color="000000"/>
              <w:bottom w:val="single" w:sz="8" w:space="0" w:color="000000"/>
              <w:right w:val="single" w:sz="8" w:space="0" w:color="000000"/>
            </w:tcBorders>
            <w:vAlign w:val="center"/>
          </w:tcPr>
          <w:p w14:paraId="3C24D7B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Pacific DC Intertie </w:t>
            </w:r>
          </w:p>
        </w:tc>
        <w:tc>
          <w:tcPr>
            <w:tcW w:w="1071" w:type="dxa"/>
            <w:tcBorders>
              <w:top w:val="single" w:sz="8" w:space="0" w:color="000000"/>
              <w:left w:val="single" w:sz="8" w:space="0" w:color="000000"/>
              <w:bottom w:val="single" w:sz="8" w:space="0" w:color="000000"/>
              <w:right w:val="single" w:sz="8" w:space="0" w:color="000000"/>
            </w:tcBorders>
            <w:vAlign w:val="center"/>
          </w:tcPr>
          <w:p w14:paraId="6C753D3B"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65 </w:t>
            </w:r>
          </w:p>
        </w:tc>
        <w:tc>
          <w:tcPr>
            <w:tcW w:w="5589" w:type="dxa"/>
            <w:tcBorders>
              <w:top w:val="single" w:sz="8" w:space="0" w:color="000000"/>
              <w:left w:val="single" w:sz="8" w:space="0" w:color="000000"/>
              <w:bottom w:val="single" w:sz="8" w:space="0" w:color="000000"/>
              <w:right w:val="single" w:sz="8" w:space="0" w:color="000000"/>
            </w:tcBorders>
          </w:tcPr>
          <w:p w14:paraId="68BAFCE3" w14:textId="77777777" w:rsidR="00206290" w:rsidRPr="00576B65" w:rsidRDefault="00206290">
            <w:pPr>
              <w:pStyle w:val="Default"/>
              <w:rPr>
                <w:rFonts w:asciiTheme="minorHAnsi" w:hAnsiTheme="minorHAnsi"/>
              </w:rPr>
            </w:pPr>
            <w:r w:rsidRPr="00576B65">
              <w:rPr>
                <w:rFonts w:asciiTheme="minorHAnsi" w:hAnsiTheme="minorHAnsi"/>
              </w:rPr>
              <w:t xml:space="preserve">Northwest generator tripping; Series capacitor fast insertion; mechanically switched shunt capacitors </w:t>
            </w:r>
          </w:p>
        </w:tc>
      </w:tr>
      <w:tr w:rsidR="00206290" w:rsidRPr="00576B65" w14:paraId="12C57DF9"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EFF9531" w14:textId="77777777" w:rsidR="00206290" w:rsidRPr="00576B65" w:rsidRDefault="00206290" w:rsidP="00F90654">
            <w:pPr>
              <w:pStyle w:val="Default"/>
              <w:rPr>
                <w:rFonts w:asciiTheme="minorHAnsi" w:hAnsiTheme="minorHAnsi"/>
                <w:color w:val="auto"/>
              </w:rPr>
            </w:pPr>
          </w:p>
          <w:p w14:paraId="6E0B5689"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18. </w:t>
            </w:r>
          </w:p>
          <w:p w14:paraId="4403A886"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5B6505F4"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California – Oregon Intertie </w:t>
            </w:r>
          </w:p>
        </w:tc>
        <w:tc>
          <w:tcPr>
            <w:tcW w:w="1071" w:type="dxa"/>
            <w:tcBorders>
              <w:top w:val="single" w:sz="8" w:space="0" w:color="000000"/>
              <w:left w:val="single" w:sz="8" w:space="0" w:color="000000"/>
              <w:bottom w:val="single" w:sz="8" w:space="0" w:color="000000"/>
              <w:right w:val="single" w:sz="8" w:space="0" w:color="000000"/>
            </w:tcBorders>
            <w:vAlign w:val="center"/>
          </w:tcPr>
          <w:p w14:paraId="4DA24359"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66 </w:t>
            </w:r>
          </w:p>
        </w:tc>
        <w:tc>
          <w:tcPr>
            <w:tcW w:w="5589" w:type="dxa"/>
            <w:tcBorders>
              <w:top w:val="single" w:sz="8" w:space="0" w:color="000000"/>
              <w:left w:val="single" w:sz="8" w:space="0" w:color="000000"/>
              <w:bottom w:val="single" w:sz="8" w:space="0" w:color="000000"/>
              <w:right w:val="single" w:sz="8" w:space="0" w:color="000000"/>
            </w:tcBorders>
          </w:tcPr>
          <w:p w14:paraId="64FE81C6" w14:textId="77777777" w:rsidR="00206290" w:rsidRPr="00576B65" w:rsidRDefault="00206290">
            <w:pPr>
              <w:pStyle w:val="Default"/>
              <w:rPr>
                <w:rFonts w:asciiTheme="minorHAnsi" w:hAnsiTheme="minorHAnsi"/>
              </w:rPr>
            </w:pPr>
            <w:r w:rsidRPr="00576B65">
              <w:rPr>
                <w:rFonts w:asciiTheme="minorHAnsi" w:hAnsiTheme="minorHAnsi"/>
              </w:rPr>
              <w:t xml:space="preserve">Northwest generator tripping; Chief Jo Brake insertion; Fort Rock Series Capacitor insertion; Northern California generator and pump load tripping; N. California series capacitor bypassing, shunt reactor or capacitor insertion; Initiation of NE\SE Separation Scheme at Four Corners. </w:t>
            </w:r>
          </w:p>
        </w:tc>
      </w:tr>
      <w:tr w:rsidR="00206290" w:rsidRPr="00576B65" w14:paraId="341F35A1"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D7E624B"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19.</w:t>
            </w:r>
          </w:p>
        </w:tc>
        <w:tc>
          <w:tcPr>
            <w:tcW w:w="2700" w:type="dxa"/>
            <w:tcBorders>
              <w:top w:val="single" w:sz="8" w:space="0" w:color="000000"/>
              <w:left w:val="single" w:sz="8" w:space="0" w:color="000000"/>
              <w:bottom w:val="single" w:sz="8" w:space="0" w:color="000000"/>
              <w:right w:val="single" w:sz="8" w:space="0" w:color="000000"/>
            </w:tcBorders>
            <w:vAlign w:val="center"/>
          </w:tcPr>
          <w:p w14:paraId="348DB0D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Meridian 500/230 kV </w:t>
            </w:r>
          </w:p>
          <w:p w14:paraId="3AC6CB0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Transformers** </w:t>
            </w:r>
          </w:p>
        </w:tc>
        <w:tc>
          <w:tcPr>
            <w:tcW w:w="1071" w:type="dxa"/>
            <w:tcBorders>
              <w:top w:val="single" w:sz="8" w:space="0" w:color="000000"/>
              <w:left w:val="single" w:sz="8" w:space="0" w:color="000000"/>
              <w:bottom w:val="single" w:sz="8" w:space="0" w:color="000000"/>
              <w:right w:val="single" w:sz="8" w:space="0" w:color="000000"/>
            </w:tcBorders>
            <w:vAlign w:val="center"/>
          </w:tcPr>
          <w:p w14:paraId="77689779" w14:textId="77777777" w:rsidR="00206290" w:rsidRPr="00576B65" w:rsidRDefault="00206290" w:rsidP="00F90654">
            <w:pPr>
              <w:pStyle w:val="Default"/>
              <w:rPr>
                <w:rFonts w:asciiTheme="minorHAnsi" w:hAnsiTheme="minorHAnsi"/>
              </w:rPr>
            </w:pPr>
          </w:p>
        </w:tc>
        <w:tc>
          <w:tcPr>
            <w:tcW w:w="5589" w:type="dxa"/>
            <w:tcBorders>
              <w:top w:val="single" w:sz="8" w:space="0" w:color="000000"/>
              <w:left w:val="single" w:sz="8" w:space="0" w:color="000000"/>
              <w:bottom w:val="single" w:sz="8" w:space="0" w:color="000000"/>
              <w:right w:val="single" w:sz="8" w:space="0" w:color="000000"/>
            </w:tcBorders>
          </w:tcPr>
          <w:p w14:paraId="0287F06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Following the loss of the Meridian 500/230kV transformers, RAS are used to comply with WECC Standards under high load conditions. </w:t>
            </w:r>
          </w:p>
        </w:tc>
      </w:tr>
      <w:tr w:rsidR="00206290" w:rsidRPr="00576B65" w14:paraId="30BA32FC"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2C592587" w14:textId="77777777" w:rsidR="00206290" w:rsidRPr="00576B65" w:rsidRDefault="00206290" w:rsidP="00F90654">
            <w:pPr>
              <w:pStyle w:val="Default"/>
              <w:rPr>
                <w:rFonts w:asciiTheme="minorHAnsi" w:hAnsiTheme="minorHAnsi"/>
                <w:color w:val="auto"/>
              </w:rPr>
            </w:pPr>
          </w:p>
          <w:p w14:paraId="730173D2"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20. </w:t>
            </w:r>
          </w:p>
          <w:p w14:paraId="19C53FF2"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3F32D5B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Northern-Southern California </w:t>
            </w:r>
          </w:p>
        </w:tc>
        <w:tc>
          <w:tcPr>
            <w:tcW w:w="1071" w:type="dxa"/>
            <w:tcBorders>
              <w:top w:val="single" w:sz="8" w:space="0" w:color="000000"/>
              <w:left w:val="single" w:sz="8" w:space="0" w:color="000000"/>
              <w:bottom w:val="single" w:sz="8" w:space="0" w:color="000000"/>
              <w:right w:val="single" w:sz="8" w:space="0" w:color="000000"/>
            </w:tcBorders>
            <w:vAlign w:val="center"/>
          </w:tcPr>
          <w:p w14:paraId="1C3EC805"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26 </w:t>
            </w:r>
          </w:p>
        </w:tc>
        <w:tc>
          <w:tcPr>
            <w:tcW w:w="5589" w:type="dxa"/>
            <w:tcBorders>
              <w:top w:val="single" w:sz="8" w:space="0" w:color="000000"/>
              <w:left w:val="single" w:sz="8" w:space="0" w:color="000000"/>
              <w:bottom w:val="single" w:sz="8" w:space="0" w:color="000000"/>
              <w:right w:val="single" w:sz="8" w:space="0" w:color="000000"/>
            </w:tcBorders>
          </w:tcPr>
          <w:p w14:paraId="2F8C342B" w14:textId="77777777" w:rsidR="00206290" w:rsidRPr="00576B65" w:rsidRDefault="00206290">
            <w:pPr>
              <w:pStyle w:val="Default"/>
              <w:rPr>
                <w:rFonts w:asciiTheme="minorHAnsi" w:hAnsiTheme="minorHAnsi"/>
              </w:rPr>
            </w:pPr>
            <w:r w:rsidRPr="00576B65">
              <w:rPr>
                <w:rFonts w:asciiTheme="minorHAnsi" w:hAnsiTheme="minorHAnsi"/>
              </w:rPr>
              <w:t xml:space="preserve">Remedial action required to achieve the rated transfer capability. Midway area generation tripped for loss of any two of three Midway-Vincent 500 kV lines. </w:t>
            </w:r>
          </w:p>
        </w:tc>
      </w:tr>
      <w:tr w:rsidR="00206290" w:rsidRPr="00576B65" w14:paraId="6CFDB62E"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7242AD75" w14:textId="77777777" w:rsidR="00206290" w:rsidRPr="00576B65" w:rsidRDefault="00206290" w:rsidP="00F90654">
            <w:pPr>
              <w:pStyle w:val="Default"/>
              <w:rPr>
                <w:rFonts w:asciiTheme="minorHAnsi" w:hAnsiTheme="minorHAnsi"/>
                <w:color w:val="auto"/>
              </w:rPr>
            </w:pPr>
          </w:p>
          <w:p w14:paraId="03055F63"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21. </w:t>
            </w:r>
          </w:p>
          <w:p w14:paraId="00291270"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42B51261"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PNM Import Contingency Load Shedding Scheme (ICLSS) </w:t>
            </w:r>
          </w:p>
        </w:tc>
        <w:tc>
          <w:tcPr>
            <w:tcW w:w="1071" w:type="dxa"/>
            <w:tcBorders>
              <w:top w:val="single" w:sz="8" w:space="0" w:color="000000"/>
              <w:left w:val="single" w:sz="8" w:space="0" w:color="000000"/>
              <w:bottom w:val="single" w:sz="8" w:space="0" w:color="000000"/>
              <w:right w:val="single" w:sz="8" w:space="0" w:color="000000"/>
            </w:tcBorders>
            <w:vAlign w:val="center"/>
          </w:tcPr>
          <w:p w14:paraId="378EECD9"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48 </w:t>
            </w:r>
          </w:p>
        </w:tc>
        <w:tc>
          <w:tcPr>
            <w:tcW w:w="5589" w:type="dxa"/>
            <w:tcBorders>
              <w:top w:val="single" w:sz="8" w:space="0" w:color="000000"/>
              <w:left w:val="single" w:sz="8" w:space="0" w:color="000000"/>
              <w:bottom w:val="single" w:sz="8" w:space="0" w:color="000000"/>
              <w:right w:val="single" w:sz="8" w:space="0" w:color="000000"/>
            </w:tcBorders>
          </w:tcPr>
          <w:p w14:paraId="012113B5" w14:textId="77777777" w:rsidR="00206290" w:rsidRPr="00576B65" w:rsidRDefault="00206290">
            <w:pPr>
              <w:pStyle w:val="Default"/>
              <w:rPr>
                <w:rFonts w:asciiTheme="minorHAnsi" w:hAnsiTheme="minorHAnsi"/>
              </w:rPr>
            </w:pPr>
            <w:r w:rsidRPr="00576B65">
              <w:rPr>
                <w:rFonts w:asciiTheme="minorHAnsi" w:hAnsiTheme="minorHAnsi"/>
              </w:rPr>
              <w:t xml:space="preserve">ICLSS is a centralized load shedding scheme for low probability events such as simultaneous outage of the Four Corners-West Mesa (FW) 345 kV and San Juan-B-A (WW) 345 kV lines, as well as any unplanned disturbance affecting voltage in the Northern New Mexico transmission system. </w:t>
            </w:r>
          </w:p>
        </w:tc>
      </w:tr>
      <w:tr w:rsidR="00206290" w:rsidRPr="00576B65" w14:paraId="5E74D3E7"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5C430217"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22.</w:t>
            </w:r>
          </w:p>
        </w:tc>
        <w:tc>
          <w:tcPr>
            <w:tcW w:w="2700" w:type="dxa"/>
            <w:tcBorders>
              <w:top w:val="single" w:sz="8" w:space="0" w:color="000000"/>
              <w:left w:val="single" w:sz="8" w:space="0" w:color="000000"/>
              <w:bottom w:val="single" w:sz="8" w:space="0" w:color="000000"/>
              <w:right w:val="single" w:sz="8" w:space="0" w:color="000000"/>
            </w:tcBorders>
            <w:vAlign w:val="center"/>
          </w:tcPr>
          <w:p w14:paraId="11B409A5"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Valley Direct Load Trip (DLT) </w:t>
            </w:r>
          </w:p>
        </w:tc>
        <w:tc>
          <w:tcPr>
            <w:tcW w:w="1071" w:type="dxa"/>
            <w:tcBorders>
              <w:top w:val="single" w:sz="8" w:space="0" w:color="000000"/>
              <w:left w:val="single" w:sz="8" w:space="0" w:color="000000"/>
              <w:bottom w:val="single" w:sz="8" w:space="0" w:color="000000"/>
              <w:right w:val="single" w:sz="8" w:space="0" w:color="000000"/>
            </w:tcBorders>
            <w:vAlign w:val="center"/>
          </w:tcPr>
          <w:p w14:paraId="42E2B7E3" w14:textId="77777777" w:rsidR="00206290" w:rsidRPr="00576B65" w:rsidRDefault="00206290" w:rsidP="00F90654">
            <w:pPr>
              <w:pStyle w:val="Default"/>
              <w:rPr>
                <w:rFonts w:asciiTheme="minorHAnsi" w:hAnsiTheme="minorHAnsi"/>
              </w:rPr>
            </w:pPr>
          </w:p>
        </w:tc>
        <w:tc>
          <w:tcPr>
            <w:tcW w:w="5589" w:type="dxa"/>
            <w:tcBorders>
              <w:top w:val="single" w:sz="8" w:space="0" w:color="000000"/>
              <w:left w:val="single" w:sz="8" w:space="0" w:color="000000"/>
              <w:bottom w:val="single" w:sz="8" w:space="0" w:color="000000"/>
              <w:right w:val="single" w:sz="8" w:space="0" w:color="000000"/>
            </w:tcBorders>
          </w:tcPr>
          <w:p w14:paraId="0EB55B1B" w14:textId="77777777" w:rsidR="00206290" w:rsidRPr="00576B65" w:rsidRDefault="00206290">
            <w:pPr>
              <w:pStyle w:val="Default"/>
              <w:rPr>
                <w:rFonts w:asciiTheme="minorHAnsi" w:hAnsiTheme="minorHAnsi"/>
              </w:rPr>
            </w:pPr>
            <w:r w:rsidRPr="00576B65">
              <w:rPr>
                <w:rFonts w:asciiTheme="minorHAnsi" w:hAnsiTheme="minorHAnsi"/>
              </w:rPr>
              <w:t xml:space="preserve">RAS is required for the loss of the Serrano-Valley 500 kV line. About 200 MW of Valley load is tripped. </w:t>
            </w:r>
          </w:p>
        </w:tc>
      </w:tr>
      <w:tr w:rsidR="00206290" w:rsidRPr="00576B65" w14:paraId="0B902493"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42F22E7E"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23.</w:t>
            </w:r>
          </w:p>
        </w:tc>
        <w:tc>
          <w:tcPr>
            <w:tcW w:w="2700" w:type="dxa"/>
            <w:tcBorders>
              <w:top w:val="single" w:sz="8" w:space="0" w:color="000000"/>
              <w:left w:val="single" w:sz="8" w:space="0" w:color="000000"/>
              <w:bottom w:val="single" w:sz="8" w:space="0" w:color="000000"/>
              <w:right w:val="single" w:sz="8" w:space="0" w:color="000000"/>
            </w:tcBorders>
            <w:vAlign w:val="center"/>
          </w:tcPr>
          <w:p w14:paraId="5FEE6EFD"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South of Lugo N-2 RAS </w:t>
            </w:r>
          </w:p>
        </w:tc>
        <w:tc>
          <w:tcPr>
            <w:tcW w:w="1071" w:type="dxa"/>
            <w:tcBorders>
              <w:top w:val="single" w:sz="8" w:space="0" w:color="000000"/>
              <w:left w:val="single" w:sz="8" w:space="0" w:color="000000"/>
              <w:bottom w:val="single" w:sz="8" w:space="0" w:color="000000"/>
              <w:right w:val="single" w:sz="8" w:space="0" w:color="000000"/>
            </w:tcBorders>
            <w:vAlign w:val="center"/>
          </w:tcPr>
          <w:p w14:paraId="5924CA3B" w14:textId="77777777" w:rsidR="00206290" w:rsidRPr="00576B65" w:rsidRDefault="00206290" w:rsidP="00F90654">
            <w:pPr>
              <w:pStyle w:val="Default"/>
              <w:rPr>
                <w:rFonts w:asciiTheme="minorHAnsi" w:hAnsiTheme="minorHAnsi"/>
              </w:rPr>
            </w:pPr>
          </w:p>
        </w:tc>
        <w:tc>
          <w:tcPr>
            <w:tcW w:w="5589" w:type="dxa"/>
            <w:tcBorders>
              <w:top w:val="single" w:sz="8" w:space="0" w:color="000000"/>
              <w:left w:val="single" w:sz="8" w:space="0" w:color="000000"/>
              <w:bottom w:val="single" w:sz="8" w:space="0" w:color="000000"/>
              <w:right w:val="single" w:sz="8" w:space="0" w:color="000000"/>
            </w:tcBorders>
          </w:tcPr>
          <w:p w14:paraId="736F2FF8" w14:textId="77777777" w:rsidR="00206290" w:rsidRPr="00576B65" w:rsidRDefault="00206290">
            <w:pPr>
              <w:pStyle w:val="Default"/>
              <w:rPr>
                <w:rFonts w:asciiTheme="minorHAnsi" w:hAnsiTheme="minorHAnsi"/>
              </w:rPr>
            </w:pPr>
            <w:r w:rsidRPr="00576B65">
              <w:rPr>
                <w:rFonts w:asciiTheme="minorHAnsi" w:hAnsiTheme="minorHAnsi"/>
              </w:rPr>
              <w:t xml:space="preserve">RAS is required for the simultaneous double line outage of any combination of the Lugo-Mira Loma 1 (when looped), 2, and 3 500 kV lines and the Lugo-Serrano (when de-looped) 500 kV line. </w:t>
            </w:r>
          </w:p>
        </w:tc>
      </w:tr>
      <w:tr w:rsidR="00206290" w:rsidRPr="00576B65" w14:paraId="2761FC7B"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3D7C909"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24.</w:t>
            </w:r>
          </w:p>
        </w:tc>
        <w:tc>
          <w:tcPr>
            <w:tcW w:w="2700" w:type="dxa"/>
            <w:tcBorders>
              <w:top w:val="single" w:sz="8" w:space="0" w:color="000000"/>
              <w:left w:val="single" w:sz="8" w:space="0" w:color="000000"/>
              <w:bottom w:val="single" w:sz="8" w:space="0" w:color="000000"/>
              <w:right w:val="single" w:sz="8" w:space="0" w:color="000000"/>
            </w:tcBorders>
            <w:vAlign w:val="center"/>
          </w:tcPr>
          <w:p w14:paraId="7848297F"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Lower Snake RAS </w:t>
            </w:r>
          </w:p>
        </w:tc>
        <w:tc>
          <w:tcPr>
            <w:tcW w:w="1071" w:type="dxa"/>
            <w:tcBorders>
              <w:top w:val="single" w:sz="8" w:space="0" w:color="000000"/>
              <w:left w:val="single" w:sz="8" w:space="0" w:color="000000"/>
              <w:bottom w:val="single" w:sz="8" w:space="0" w:color="000000"/>
              <w:right w:val="single" w:sz="8" w:space="0" w:color="000000"/>
            </w:tcBorders>
            <w:vAlign w:val="center"/>
          </w:tcPr>
          <w:p w14:paraId="036CD511" w14:textId="77777777" w:rsidR="00206290" w:rsidRPr="00576B65" w:rsidRDefault="00206290" w:rsidP="00F90654">
            <w:pPr>
              <w:pStyle w:val="Default"/>
              <w:rPr>
                <w:rFonts w:asciiTheme="minorHAnsi" w:hAnsiTheme="minorHAnsi"/>
              </w:rPr>
            </w:pPr>
          </w:p>
        </w:tc>
        <w:tc>
          <w:tcPr>
            <w:tcW w:w="5589" w:type="dxa"/>
            <w:tcBorders>
              <w:top w:val="single" w:sz="8" w:space="0" w:color="000000"/>
              <w:left w:val="single" w:sz="8" w:space="0" w:color="000000"/>
              <w:bottom w:val="single" w:sz="8" w:space="0" w:color="000000"/>
              <w:right w:val="single" w:sz="8" w:space="0" w:color="000000"/>
            </w:tcBorders>
          </w:tcPr>
          <w:p w14:paraId="01369E42" w14:textId="77777777" w:rsidR="00206290" w:rsidRPr="00576B65" w:rsidRDefault="00206290">
            <w:pPr>
              <w:pStyle w:val="Default"/>
              <w:rPr>
                <w:rFonts w:asciiTheme="minorHAnsi" w:hAnsiTheme="minorHAnsi"/>
              </w:rPr>
            </w:pPr>
            <w:r w:rsidRPr="00576B65">
              <w:rPr>
                <w:rFonts w:asciiTheme="minorHAnsi" w:hAnsiTheme="minorHAnsi"/>
              </w:rPr>
              <w:t xml:space="preserve">The RAS is required to protect for the double line outage of the Lower Monumental-Little Goose 500-kV lines. Generation is dropped at Little Goose and Lower Granite Powerhouses as well as key the WM RAS. An outage of the Little Goose – Lower Granite 500 kV lines will drop generation at Lower Granite Powerhouse and key the Western Montana RAS. </w:t>
            </w:r>
          </w:p>
        </w:tc>
      </w:tr>
      <w:tr w:rsidR="00206290" w:rsidRPr="00576B65" w14:paraId="3D0685BF"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751FBE7E" w14:textId="77777777" w:rsidR="00206290" w:rsidRPr="00576B65" w:rsidRDefault="00206290" w:rsidP="00F90654">
            <w:pPr>
              <w:pStyle w:val="Default"/>
              <w:rPr>
                <w:rFonts w:asciiTheme="minorHAnsi" w:hAnsiTheme="minorHAnsi"/>
                <w:color w:val="auto"/>
              </w:rPr>
            </w:pPr>
          </w:p>
          <w:p w14:paraId="5DDBDBE0"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25. </w:t>
            </w:r>
          </w:p>
          <w:p w14:paraId="568EF86A"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45DCE4C2"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Palo Verde – COI Mitigation Scheme </w:t>
            </w:r>
          </w:p>
        </w:tc>
        <w:tc>
          <w:tcPr>
            <w:tcW w:w="1071" w:type="dxa"/>
            <w:tcBorders>
              <w:top w:val="single" w:sz="8" w:space="0" w:color="000000"/>
              <w:left w:val="single" w:sz="8" w:space="0" w:color="000000"/>
              <w:bottom w:val="single" w:sz="8" w:space="0" w:color="000000"/>
              <w:right w:val="single" w:sz="8" w:space="0" w:color="000000"/>
            </w:tcBorders>
            <w:vAlign w:val="center"/>
          </w:tcPr>
          <w:p w14:paraId="4640AFA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66 </w:t>
            </w:r>
          </w:p>
        </w:tc>
        <w:tc>
          <w:tcPr>
            <w:tcW w:w="5589" w:type="dxa"/>
            <w:tcBorders>
              <w:top w:val="single" w:sz="8" w:space="0" w:color="000000"/>
              <w:left w:val="single" w:sz="8" w:space="0" w:color="000000"/>
              <w:bottom w:val="single" w:sz="8" w:space="0" w:color="000000"/>
              <w:right w:val="single" w:sz="8" w:space="0" w:color="000000"/>
            </w:tcBorders>
          </w:tcPr>
          <w:p w14:paraId="3AA091CF" w14:textId="77777777" w:rsidR="00206290" w:rsidRPr="00576B65" w:rsidRDefault="00206290">
            <w:pPr>
              <w:pStyle w:val="Default"/>
              <w:rPr>
                <w:rFonts w:asciiTheme="minorHAnsi" w:hAnsiTheme="minorHAnsi"/>
              </w:rPr>
            </w:pPr>
            <w:r w:rsidRPr="00576B65">
              <w:rPr>
                <w:rFonts w:asciiTheme="minorHAnsi" w:hAnsiTheme="minorHAnsi"/>
              </w:rPr>
              <w:t xml:space="preserve">Required to provide for safe operation of the COI for the loss of two units at Palo Verde Nuclear Generating Station (PVNGS). The RAS protects the PVNGS and Palo Verde Transmission System (PVTS) for faults at Palo Verde and subsequent outage of the Palo Verde – Westwing 500 kV lines. </w:t>
            </w:r>
          </w:p>
        </w:tc>
      </w:tr>
      <w:tr w:rsidR="00206290" w:rsidRPr="00576B65" w14:paraId="2280FE33"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3E45B82B" w14:textId="77777777" w:rsidR="00206290" w:rsidRPr="00576B65" w:rsidRDefault="00206290" w:rsidP="00F90654">
            <w:pPr>
              <w:pStyle w:val="Default"/>
              <w:rPr>
                <w:rFonts w:asciiTheme="minorHAnsi" w:hAnsiTheme="minorHAnsi"/>
                <w:color w:val="auto"/>
              </w:rPr>
            </w:pPr>
            <w:r w:rsidRPr="00576B65">
              <w:rPr>
                <w:rFonts w:asciiTheme="minorHAnsi" w:hAnsiTheme="minorHAnsi"/>
                <w:color w:val="auto"/>
              </w:rPr>
              <w:t>26.</w:t>
            </w:r>
          </w:p>
        </w:tc>
        <w:tc>
          <w:tcPr>
            <w:tcW w:w="2700" w:type="dxa"/>
            <w:tcBorders>
              <w:top w:val="single" w:sz="8" w:space="0" w:color="000000"/>
              <w:left w:val="single" w:sz="8" w:space="0" w:color="000000"/>
              <w:bottom w:val="single" w:sz="8" w:space="0" w:color="000000"/>
              <w:right w:val="single" w:sz="8" w:space="0" w:color="000000"/>
            </w:tcBorders>
            <w:vAlign w:val="center"/>
          </w:tcPr>
          <w:p w14:paraId="13B723EA"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Palo Verde/Hassayampa RAS </w:t>
            </w:r>
          </w:p>
        </w:tc>
        <w:tc>
          <w:tcPr>
            <w:tcW w:w="1071" w:type="dxa"/>
            <w:tcBorders>
              <w:top w:val="single" w:sz="8" w:space="0" w:color="000000"/>
              <w:left w:val="single" w:sz="8" w:space="0" w:color="000000"/>
              <w:bottom w:val="single" w:sz="8" w:space="0" w:color="000000"/>
              <w:right w:val="single" w:sz="8" w:space="0" w:color="000000"/>
            </w:tcBorders>
            <w:vAlign w:val="center"/>
          </w:tcPr>
          <w:p w14:paraId="73E976C3" w14:textId="77777777" w:rsidR="00206290" w:rsidRPr="00576B65" w:rsidRDefault="00206290" w:rsidP="00F90654">
            <w:pPr>
              <w:pStyle w:val="Default"/>
              <w:rPr>
                <w:rFonts w:asciiTheme="minorHAnsi" w:hAnsiTheme="minorHAnsi"/>
              </w:rPr>
            </w:pPr>
          </w:p>
        </w:tc>
        <w:tc>
          <w:tcPr>
            <w:tcW w:w="5589" w:type="dxa"/>
            <w:tcBorders>
              <w:top w:val="single" w:sz="8" w:space="0" w:color="000000"/>
              <w:left w:val="single" w:sz="8" w:space="0" w:color="000000"/>
              <w:bottom w:val="single" w:sz="8" w:space="0" w:color="000000"/>
              <w:right w:val="single" w:sz="8" w:space="0" w:color="000000"/>
            </w:tcBorders>
          </w:tcPr>
          <w:p w14:paraId="5E7DFDDD" w14:textId="77777777" w:rsidR="00206290" w:rsidRPr="00576B65" w:rsidRDefault="00206290">
            <w:pPr>
              <w:pStyle w:val="Default"/>
              <w:rPr>
                <w:rFonts w:asciiTheme="minorHAnsi" w:hAnsiTheme="minorHAnsi"/>
              </w:rPr>
            </w:pPr>
            <w:r w:rsidRPr="00576B65">
              <w:rPr>
                <w:rFonts w:asciiTheme="minorHAnsi" w:hAnsiTheme="minorHAnsi"/>
              </w:rPr>
              <w:t xml:space="preserve">Provides protection to the PVNGS and the PVTS for faults at Palo Verde and subsequent double line outage of the Palo Verde to Westwing 500 kV lines.*** </w:t>
            </w:r>
          </w:p>
        </w:tc>
      </w:tr>
      <w:tr w:rsidR="00206290" w:rsidRPr="00576B65" w14:paraId="67BD9B31" w14:textId="77777777" w:rsidTr="003B2D97">
        <w:trPr>
          <w:trHeight w:val="476"/>
          <w:jc w:val="center"/>
        </w:trPr>
        <w:tc>
          <w:tcPr>
            <w:tcW w:w="558" w:type="dxa"/>
            <w:tcBorders>
              <w:top w:val="single" w:sz="8" w:space="0" w:color="000000"/>
              <w:left w:val="single" w:sz="8" w:space="0" w:color="000000"/>
              <w:bottom w:val="single" w:sz="8" w:space="0" w:color="000000"/>
              <w:right w:val="single" w:sz="8" w:space="0" w:color="000000"/>
            </w:tcBorders>
            <w:vAlign w:val="center"/>
          </w:tcPr>
          <w:p w14:paraId="49A4A81E" w14:textId="77777777" w:rsidR="00206290" w:rsidRPr="00576B65" w:rsidRDefault="00206290" w:rsidP="00F90654">
            <w:pPr>
              <w:pStyle w:val="Default"/>
              <w:rPr>
                <w:rFonts w:asciiTheme="minorHAnsi" w:hAnsiTheme="minorHAnsi"/>
                <w:color w:val="auto"/>
              </w:rPr>
            </w:pPr>
          </w:p>
          <w:p w14:paraId="4CD26C93"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27. </w:t>
            </w:r>
          </w:p>
          <w:p w14:paraId="3F9C2FE6" w14:textId="77777777" w:rsidR="00206290" w:rsidRPr="00576B65" w:rsidRDefault="00206290" w:rsidP="00F90654">
            <w:pPr>
              <w:pStyle w:val="Default"/>
              <w:rPr>
                <w:rFonts w:asciiTheme="minorHAnsi" w:hAnsiTheme="minorHAnsi"/>
              </w:rPr>
            </w:pPr>
          </w:p>
        </w:tc>
        <w:tc>
          <w:tcPr>
            <w:tcW w:w="2700" w:type="dxa"/>
            <w:tcBorders>
              <w:top w:val="single" w:sz="8" w:space="0" w:color="000000"/>
              <w:left w:val="single" w:sz="8" w:space="0" w:color="000000"/>
              <w:bottom w:val="single" w:sz="8" w:space="0" w:color="000000"/>
              <w:right w:val="single" w:sz="8" w:space="0" w:color="000000"/>
            </w:tcBorders>
            <w:vAlign w:val="center"/>
          </w:tcPr>
          <w:p w14:paraId="65E664FE"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Sierra Pacific – PacifiCorp RAS </w:t>
            </w:r>
          </w:p>
        </w:tc>
        <w:tc>
          <w:tcPr>
            <w:tcW w:w="1071" w:type="dxa"/>
            <w:tcBorders>
              <w:top w:val="single" w:sz="8" w:space="0" w:color="000000"/>
              <w:left w:val="single" w:sz="8" w:space="0" w:color="000000"/>
              <w:bottom w:val="single" w:sz="8" w:space="0" w:color="000000"/>
              <w:right w:val="single" w:sz="8" w:space="0" w:color="000000"/>
            </w:tcBorders>
            <w:vAlign w:val="center"/>
          </w:tcPr>
          <w:p w14:paraId="52BD4754" w14:textId="77777777" w:rsidR="00206290" w:rsidRPr="00576B65" w:rsidRDefault="00206290" w:rsidP="00F90654">
            <w:pPr>
              <w:pStyle w:val="Default"/>
              <w:rPr>
                <w:rFonts w:asciiTheme="minorHAnsi" w:hAnsiTheme="minorHAnsi"/>
              </w:rPr>
            </w:pPr>
            <w:r w:rsidRPr="00576B65">
              <w:rPr>
                <w:rFonts w:asciiTheme="minorHAnsi" w:hAnsiTheme="minorHAnsi"/>
              </w:rPr>
              <w:t xml:space="preserve">Path 76 </w:t>
            </w:r>
          </w:p>
        </w:tc>
        <w:tc>
          <w:tcPr>
            <w:tcW w:w="5589" w:type="dxa"/>
            <w:tcBorders>
              <w:top w:val="single" w:sz="8" w:space="0" w:color="000000"/>
              <w:left w:val="single" w:sz="8" w:space="0" w:color="000000"/>
              <w:bottom w:val="single" w:sz="8" w:space="0" w:color="000000"/>
              <w:right w:val="single" w:sz="8" w:space="0" w:color="000000"/>
            </w:tcBorders>
          </w:tcPr>
          <w:p w14:paraId="4266404D" w14:textId="77777777" w:rsidR="00206290" w:rsidRPr="00576B65" w:rsidRDefault="00206290">
            <w:pPr>
              <w:pStyle w:val="Default"/>
              <w:rPr>
                <w:rFonts w:asciiTheme="minorHAnsi" w:hAnsiTheme="minorHAnsi"/>
              </w:rPr>
            </w:pPr>
            <w:r w:rsidRPr="00576B65">
              <w:rPr>
                <w:rFonts w:asciiTheme="minorHAnsi" w:hAnsiTheme="minorHAnsi"/>
              </w:rPr>
              <w:t xml:space="preserve">Needed for loss of the 230 kV Malin-Hilltop line when heavily loaded unless automatic reclose is successful. The scheme closes the Hilltop 345 kV line reactor if pre-outage northbound flow is greater than 150 MW. For pre-outage southbound flow greater than 235 MW the Hilltop 345 kV line trips and the Hilltop 345 kV line reactors closes. </w:t>
            </w:r>
          </w:p>
        </w:tc>
      </w:tr>
    </w:tbl>
    <w:p w14:paraId="6FF7A31B" w14:textId="77777777" w:rsidR="002469C2" w:rsidRPr="00576B65" w:rsidRDefault="002469C2" w:rsidP="002469C2">
      <w:pPr>
        <w:pStyle w:val="Header"/>
        <w:jc w:val="center"/>
        <w:rPr>
          <w:rFonts w:asciiTheme="minorHAnsi" w:hAnsiTheme="minorHAnsi" w:cs="Times New Roman"/>
          <w:b/>
          <w:sz w:val="24"/>
          <w:szCs w:val="24"/>
        </w:rPr>
      </w:pPr>
    </w:p>
    <w:p w14:paraId="0A3929C4" w14:textId="77777777" w:rsidR="00F90654" w:rsidRPr="00576B65" w:rsidRDefault="00F90654" w:rsidP="00F90654">
      <w:pPr>
        <w:pStyle w:val="Default"/>
        <w:ind w:left="360" w:hanging="360"/>
        <w:rPr>
          <w:rFonts w:asciiTheme="minorHAnsi" w:hAnsiTheme="minorHAnsi"/>
        </w:rPr>
      </w:pPr>
      <w:r w:rsidRPr="00576B65">
        <w:rPr>
          <w:rFonts w:asciiTheme="minorHAnsi" w:hAnsiTheme="minorHAnsi"/>
        </w:rPr>
        <w:t xml:space="preserve">*     For an explanation of terms, path numbers, and definition for the paths refer to WECC’s Path Rating Catalog. </w:t>
      </w:r>
    </w:p>
    <w:p w14:paraId="4E03E758" w14:textId="77777777" w:rsidR="00F90654" w:rsidRPr="00576B65" w:rsidRDefault="00F90654" w:rsidP="00F90654">
      <w:pPr>
        <w:pStyle w:val="Default"/>
        <w:ind w:left="360" w:hanging="360"/>
        <w:rPr>
          <w:rFonts w:asciiTheme="minorHAnsi" w:hAnsiTheme="minorHAnsi"/>
        </w:rPr>
      </w:pPr>
      <w:r w:rsidRPr="00576B65">
        <w:rPr>
          <w:rFonts w:asciiTheme="minorHAnsi" w:hAnsiTheme="minorHAnsi"/>
        </w:rPr>
        <w:t xml:space="preserve">**   The Meridian 500/230 kV transformers are not included in the Path Rating Catalog. The RAS associated with the Meridian transformers is included in Table 3 because the failure of the RAS may result in cascading. </w:t>
      </w:r>
    </w:p>
    <w:p w14:paraId="06CEFC14" w14:textId="77777777" w:rsidR="00F90654" w:rsidRPr="00576B65" w:rsidRDefault="00F90654" w:rsidP="00F90654">
      <w:pPr>
        <w:pStyle w:val="Header"/>
        <w:ind w:left="360" w:hanging="360"/>
        <w:rPr>
          <w:rFonts w:asciiTheme="minorHAnsi" w:hAnsiTheme="minorHAnsi" w:cs="Times New Roman"/>
          <w:b/>
          <w:sz w:val="24"/>
          <w:szCs w:val="24"/>
        </w:rPr>
      </w:pPr>
      <w:r w:rsidRPr="00576B65">
        <w:rPr>
          <w:rFonts w:asciiTheme="minorHAnsi" w:hAnsiTheme="minorHAnsi" w:cs="Times New Roman"/>
          <w:sz w:val="24"/>
          <w:szCs w:val="24"/>
        </w:rPr>
        <w:t>*** The Palo Verde/Hassayampa RAS is designed to prevent cascading problems throughout the WECC region. This scheme is not Path related and is not used to protect any specific WECC Path.</w:t>
      </w:r>
    </w:p>
    <w:p w14:paraId="4357AA7D" w14:textId="77777777" w:rsidR="001B3318" w:rsidRPr="00576B65" w:rsidRDefault="001B3318" w:rsidP="001B3318">
      <w:pPr>
        <w:spacing w:before="480" w:after="120"/>
        <w:rPr>
          <w:rFonts w:asciiTheme="minorHAnsi" w:hAnsiTheme="minorHAnsi" w:cs="Times New Roman"/>
          <w:b/>
          <w:sz w:val="24"/>
          <w:szCs w:val="24"/>
          <w:u w:val="single"/>
        </w:rPr>
      </w:pPr>
      <w:r w:rsidRPr="00576B65">
        <w:rPr>
          <w:rFonts w:asciiTheme="minorHAnsi" w:hAnsiTheme="minorHAnsi" w:cs="Times New Roman"/>
          <w:b/>
          <w:sz w:val="24"/>
          <w:szCs w:val="24"/>
          <w:u w:val="single"/>
        </w:rPr>
        <w:t>Revision History</w:t>
      </w:r>
    </w:p>
    <w:tbl>
      <w:tblPr>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121"/>
        <w:gridCol w:w="6811"/>
      </w:tblGrid>
      <w:tr w:rsidR="0003709C" w:rsidRPr="00576B65" w14:paraId="3881C853" w14:textId="77777777" w:rsidTr="003A6688">
        <w:trPr>
          <w:jc w:val="center"/>
        </w:trPr>
        <w:tc>
          <w:tcPr>
            <w:tcW w:w="1886" w:type="dxa"/>
            <w:shd w:val="clear" w:color="auto" w:fill="DCDCFA"/>
          </w:tcPr>
          <w:p w14:paraId="152EF67A" w14:textId="77777777" w:rsidR="0003709C" w:rsidRPr="00576B65" w:rsidRDefault="0003709C" w:rsidP="001B3318">
            <w:pPr>
              <w:jc w:val="center"/>
              <w:rPr>
                <w:rFonts w:asciiTheme="minorHAnsi" w:hAnsiTheme="minorHAnsi" w:cs="Times New Roman"/>
                <w:b/>
                <w:sz w:val="24"/>
                <w:szCs w:val="24"/>
              </w:rPr>
            </w:pPr>
            <w:r w:rsidRPr="00576B65">
              <w:rPr>
                <w:rFonts w:asciiTheme="minorHAnsi" w:hAnsiTheme="minorHAnsi" w:cs="Times New Roman"/>
                <w:b/>
                <w:sz w:val="24"/>
                <w:szCs w:val="24"/>
              </w:rPr>
              <w:t>Date</w:t>
            </w:r>
          </w:p>
        </w:tc>
        <w:tc>
          <w:tcPr>
            <w:tcW w:w="2121" w:type="dxa"/>
            <w:shd w:val="clear" w:color="auto" w:fill="DCDCFA"/>
          </w:tcPr>
          <w:p w14:paraId="45B252C1" w14:textId="77777777" w:rsidR="0003709C" w:rsidRPr="00576B65" w:rsidRDefault="0003709C" w:rsidP="001B3318">
            <w:pPr>
              <w:jc w:val="center"/>
              <w:rPr>
                <w:rFonts w:asciiTheme="minorHAnsi" w:hAnsiTheme="minorHAnsi" w:cs="Times New Roman"/>
                <w:b/>
                <w:sz w:val="24"/>
                <w:szCs w:val="24"/>
              </w:rPr>
            </w:pPr>
            <w:r w:rsidRPr="00576B65">
              <w:rPr>
                <w:rFonts w:asciiTheme="minorHAnsi" w:hAnsiTheme="minorHAnsi" w:cs="Times New Roman"/>
                <w:b/>
                <w:sz w:val="24"/>
                <w:szCs w:val="24"/>
              </w:rPr>
              <w:t>Reviewers</w:t>
            </w:r>
          </w:p>
        </w:tc>
        <w:tc>
          <w:tcPr>
            <w:tcW w:w="6811" w:type="dxa"/>
            <w:shd w:val="clear" w:color="auto" w:fill="DCDCFA"/>
          </w:tcPr>
          <w:p w14:paraId="651D84F0" w14:textId="77777777" w:rsidR="0003709C" w:rsidRPr="00576B65" w:rsidRDefault="0003709C" w:rsidP="001B3318">
            <w:pPr>
              <w:jc w:val="center"/>
              <w:rPr>
                <w:rFonts w:asciiTheme="minorHAnsi" w:hAnsiTheme="minorHAnsi" w:cs="Times New Roman"/>
                <w:b/>
                <w:sz w:val="24"/>
                <w:szCs w:val="24"/>
              </w:rPr>
            </w:pPr>
            <w:r w:rsidRPr="00576B65">
              <w:rPr>
                <w:rFonts w:asciiTheme="minorHAnsi" w:hAnsiTheme="minorHAnsi" w:cs="Times New Roman"/>
                <w:b/>
                <w:sz w:val="24"/>
                <w:szCs w:val="24"/>
              </w:rPr>
              <w:t>Revision Description</w:t>
            </w:r>
          </w:p>
        </w:tc>
      </w:tr>
      <w:tr w:rsidR="0003709C" w:rsidRPr="00576B65" w14:paraId="1D86005F" w14:textId="77777777" w:rsidTr="0003709C">
        <w:trPr>
          <w:jc w:val="center"/>
        </w:trPr>
        <w:tc>
          <w:tcPr>
            <w:tcW w:w="1886" w:type="dxa"/>
          </w:tcPr>
          <w:p w14:paraId="19819D90"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June 2011</w:t>
            </w:r>
          </w:p>
        </w:tc>
        <w:tc>
          <w:tcPr>
            <w:tcW w:w="2121" w:type="dxa"/>
          </w:tcPr>
          <w:p w14:paraId="1C8655A9"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Roger Cummins</w:t>
            </w:r>
          </w:p>
        </w:tc>
        <w:tc>
          <w:tcPr>
            <w:tcW w:w="6811" w:type="dxa"/>
          </w:tcPr>
          <w:p w14:paraId="6890FEA5"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Initial</w:t>
            </w:r>
          </w:p>
        </w:tc>
      </w:tr>
      <w:tr w:rsidR="0003709C" w:rsidRPr="00576B65" w14:paraId="71DE0BFA" w14:textId="77777777" w:rsidTr="0003709C">
        <w:trPr>
          <w:jc w:val="center"/>
        </w:trPr>
        <w:tc>
          <w:tcPr>
            <w:tcW w:w="1886" w:type="dxa"/>
          </w:tcPr>
          <w:p w14:paraId="1194389A"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January 2013</w:t>
            </w:r>
          </w:p>
        </w:tc>
        <w:tc>
          <w:tcPr>
            <w:tcW w:w="2121" w:type="dxa"/>
          </w:tcPr>
          <w:p w14:paraId="7E4C14ED"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Mindee Hawes</w:t>
            </w:r>
          </w:p>
        </w:tc>
        <w:tc>
          <w:tcPr>
            <w:tcW w:w="6811" w:type="dxa"/>
          </w:tcPr>
          <w:p w14:paraId="47CBD603" w14:textId="7777777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Updated Formatting for 2013</w:t>
            </w:r>
          </w:p>
        </w:tc>
      </w:tr>
      <w:tr w:rsidR="0003709C" w:rsidRPr="00576B65" w14:paraId="1794F963" w14:textId="77777777" w:rsidTr="0003709C">
        <w:trPr>
          <w:jc w:val="center"/>
        </w:trPr>
        <w:tc>
          <w:tcPr>
            <w:tcW w:w="1886" w:type="dxa"/>
          </w:tcPr>
          <w:p w14:paraId="00A8A237" w14:textId="5A95AC52"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December 2014</w:t>
            </w:r>
          </w:p>
        </w:tc>
        <w:tc>
          <w:tcPr>
            <w:tcW w:w="2121" w:type="dxa"/>
          </w:tcPr>
          <w:p w14:paraId="6063C529" w14:textId="3B00AFF7"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WECC Compliance</w:t>
            </w:r>
          </w:p>
        </w:tc>
        <w:tc>
          <w:tcPr>
            <w:tcW w:w="6811" w:type="dxa"/>
          </w:tcPr>
          <w:p w14:paraId="6E8FA40A" w14:textId="246B58F8" w:rsidR="0003709C" w:rsidRPr="00576B65" w:rsidRDefault="0003709C" w:rsidP="001B3318">
            <w:pPr>
              <w:rPr>
                <w:rFonts w:asciiTheme="minorHAnsi" w:hAnsiTheme="minorHAnsi" w:cs="Times New Roman"/>
                <w:sz w:val="24"/>
                <w:szCs w:val="24"/>
              </w:rPr>
            </w:pPr>
            <w:r w:rsidRPr="00576B65">
              <w:rPr>
                <w:rFonts w:asciiTheme="minorHAnsi" w:hAnsiTheme="minorHAnsi" w:cs="Times New Roman"/>
                <w:sz w:val="24"/>
                <w:szCs w:val="24"/>
              </w:rPr>
              <w:t>Updated formatting for 2014</w:t>
            </w:r>
          </w:p>
        </w:tc>
      </w:tr>
      <w:tr w:rsidR="00D32B9B" w:rsidRPr="00576B65" w14:paraId="29623826" w14:textId="77777777" w:rsidTr="0003709C">
        <w:trPr>
          <w:jc w:val="center"/>
        </w:trPr>
        <w:tc>
          <w:tcPr>
            <w:tcW w:w="1886" w:type="dxa"/>
          </w:tcPr>
          <w:p w14:paraId="55181A7E" w14:textId="55187239" w:rsidR="00D32B9B" w:rsidRPr="00576B65" w:rsidRDefault="00D32B9B" w:rsidP="001B3318">
            <w:pPr>
              <w:rPr>
                <w:rFonts w:asciiTheme="minorHAnsi" w:hAnsiTheme="minorHAnsi" w:cs="Times New Roman"/>
                <w:sz w:val="24"/>
                <w:szCs w:val="24"/>
              </w:rPr>
            </w:pPr>
            <w:r w:rsidRPr="00576B65">
              <w:rPr>
                <w:rFonts w:ascii="Calibri" w:hAnsi="Calibri" w:cs="Times New Roman"/>
                <w:color w:val="000000"/>
                <w:sz w:val="24"/>
                <w:szCs w:val="24"/>
              </w:rPr>
              <w:t>February 2015</w:t>
            </w:r>
          </w:p>
        </w:tc>
        <w:tc>
          <w:tcPr>
            <w:tcW w:w="2121" w:type="dxa"/>
          </w:tcPr>
          <w:p w14:paraId="18BD3735" w14:textId="25E2E4A7" w:rsidR="00D32B9B" w:rsidRPr="00576B65" w:rsidRDefault="00D32B9B" w:rsidP="001B3318">
            <w:pPr>
              <w:rPr>
                <w:rFonts w:asciiTheme="minorHAnsi" w:hAnsiTheme="minorHAnsi" w:cs="Times New Roman"/>
                <w:sz w:val="24"/>
                <w:szCs w:val="24"/>
              </w:rPr>
            </w:pPr>
            <w:r w:rsidRPr="00576B65">
              <w:rPr>
                <w:rFonts w:ascii="Calibri" w:hAnsi="Calibri" w:cs="Times New Roman"/>
                <w:color w:val="000000"/>
                <w:sz w:val="24"/>
                <w:szCs w:val="24"/>
              </w:rPr>
              <w:t>WECC Compliance</w:t>
            </w:r>
          </w:p>
        </w:tc>
        <w:tc>
          <w:tcPr>
            <w:tcW w:w="6811" w:type="dxa"/>
          </w:tcPr>
          <w:p w14:paraId="2DFBA128" w14:textId="0C6A9C62" w:rsidR="00D32B9B" w:rsidRPr="00576B65" w:rsidRDefault="00D32B9B" w:rsidP="001B3318">
            <w:pPr>
              <w:rPr>
                <w:rFonts w:asciiTheme="minorHAnsi" w:hAnsiTheme="minorHAnsi" w:cs="Times New Roman"/>
                <w:sz w:val="24"/>
                <w:szCs w:val="24"/>
              </w:rPr>
            </w:pPr>
            <w:r w:rsidRPr="00576B65">
              <w:rPr>
                <w:rFonts w:ascii="Calibri" w:hAnsi="Calibri" w:cs="Times New Roman"/>
                <w:color w:val="000000"/>
                <w:sz w:val="24"/>
                <w:szCs w:val="24"/>
              </w:rPr>
              <w:t>Removed Audit Id line from cover page</w:t>
            </w:r>
          </w:p>
        </w:tc>
      </w:tr>
      <w:tr w:rsidR="00D32B9B" w:rsidRPr="00576B65" w14:paraId="3DDED471" w14:textId="77777777" w:rsidTr="0003709C">
        <w:trPr>
          <w:jc w:val="center"/>
        </w:trPr>
        <w:tc>
          <w:tcPr>
            <w:tcW w:w="1886" w:type="dxa"/>
          </w:tcPr>
          <w:p w14:paraId="7AAC661A" w14:textId="54D4A4AB" w:rsidR="00D32B9B" w:rsidRPr="00576B65" w:rsidRDefault="00576B65" w:rsidP="001B3318">
            <w:pPr>
              <w:rPr>
                <w:rFonts w:asciiTheme="minorHAnsi" w:hAnsiTheme="minorHAnsi" w:cs="Times New Roman"/>
                <w:sz w:val="24"/>
                <w:szCs w:val="24"/>
              </w:rPr>
            </w:pPr>
            <w:r>
              <w:rPr>
                <w:rFonts w:asciiTheme="minorHAnsi" w:hAnsiTheme="minorHAnsi" w:cs="Times New Roman"/>
                <w:sz w:val="24"/>
                <w:szCs w:val="24"/>
              </w:rPr>
              <w:t>March 201</w:t>
            </w:r>
            <w:r w:rsidR="00B6400E">
              <w:rPr>
                <w:rFonts w:asciiTheme="minorHAnsi" w:hAnsiTheme="minorHAnsi" w:cs="Times New Roman"/>
                <w:sz w:val="24"/>
                <w:szCs w:val="24"/>
              </w:rPr>
              <w:t>7</w:t>
            </w:r>
          </w:p>
        </w:tc>
        <w:tc>
          <w:tcPr>
            <w:tcW w:w="2121" w:type="dxa"/>
          </w:tcPr>
          <w:p w14:paraId="42D5EF60" w14:textId="09B44C1B" w:rsidR="00D32B9B" w:rsidRPr="00576B65" w:rsidRDefault="00576B65" w:rsidP="001B3318">
            <w:pPr>
              <w:rPr>
                <w:rFonts w:asciiTheme="minorHAnsi" w:hAnsiTheme="minorHAnsi" w:cs="Times New Roman"/>
                <w:sz w:val="24"/>
                <w:szCs w:val="24"/>
              </w:rPr>
            </w:pPr>
            <w:r>
              <w:rPr>
                <w:rFonts w:asciiTheme="minorHAnsi" w:hAnsiTheme="minorHAnsi" w:cs="Times New Roman"/>
                <w:sz w:val="24"/>
                <w:szCs w:val="24"/>
              </w:rPr>
              <w:t>WECC Compliance</w:t>
            </w:r>
          </w:p>
        </w:tc>
        <w:tc>
          <w:tcPr>
            <w:tcW w:w="6811" w:type="dxa"/>
          </w:tcPr>
          <w:p w14:paraId="244D205A" w14:textId="58070CBD" w:rsidR="00D32B9B" w:rsidRPr="00576B65" w:rsidRDefault="00576B65" w:rsidP="001B3318">
            <w:pPr>
              <w:rPr>
                <w:rFonts w:asciiTheme="minorHAnsi" w:hAnsiTheme="minorHAnsi" w:cs="Times New Roman"/>
                <w:sz w:val="24"/>
                <w:szCs w:val="24"/>
              </w:rPr>
            </w:pPr>
            <w:r>
              <w:rPr>
                <w:rFonts w:asciiTheme="minorHAnsi" w:hAnsiTheme="minorHAnsi" w:cs="Times New Roman"/>
                <w:sz w:val="24"/>
                <w:szCs w:val="24"/>
              </w:rPr>
              <w:t xml:space="preserve">Initial RSAW for </w:t>
            </w:r>
            <w:r w:rsidRPr="00576B65">
              <w:rPr>
                <w:rFonts w:asciiTheme="minorHAnsi" w:hAnsiTheme="minorHAnsi" w:cs="Times New Roman"/>
                <w:sz w:val="24"/>
                <w:szCs w:val="24"/>
              </w:rPr>
              <w:t>PRC-004-WECC-</w:t>
            </w:r>
            <w:r>
              <w:rPr>
                <w:rFonts w:asciiTheme="minorHAnsi" w:hAnsiTheme="minorHAnsi" w:cs="Times New Roman"/>
                <w:sz w:val="24"/>
                <w:szCs w:val="24"/>
              </w:rPr>
              <w:t>2</w:t>
            </w:r>
          </w:p>
        </w:tc>
      </w:tr>
      <w:tr w:rsidR="00D32B9B" w:rsidRPr="00576B65" w14:paraId="0E2FE369" w14:textId="77777777" w:rsidTr="0003709C">
        <w:trPr>
          <w:jc w:val="center"/>
        </w:trPr>
        <w:tc>
          <w:tcPr>
            <w:tcW w:w="1886" w:type="dxa"/>
          </w:tcPr>
          <w:p w14:paraId="23F80F31" w14:textId="77777777" w:rsidR="00D32B9B" w:rsidRPr="00576B65" w:rsidRDefault="00D32B9B" w:rsidP="001B3318">
            <w:pPr>
              <w:rPr>
                <w:rFonts w:asciiTheme="minorHAnsi" w:hAnsiTheme="minorHAnsi" w:cs="Times New Roman"/>
                <w:sz w:val="24"/>
                <w:szCs w:val="24"/>
              </w:rPr>
            </w:pPr>
          </w:p>
        </w:tc>
        <w:tc>
          <w:tcPr>
            <w:tcW w:w="2121" w:type="dxa"/>
          </w:tcPr>
          <w:p w14:paraId="7E6B8804" w14:textId="77777777" w:rsidR="00D32B9B" w:rsidRPr="00576B65" w:rsidRDefault="00D32B9B" w:rsidP="001B3318">
            <w:pPr>
              <w:rPr>
                <w:rFonts w:asciiTheme="minorHAnsi" w:hAnsiTheme="minorHAnsi" w:cs="Times New Roman"/>
                <w:sz w:val="24"/>
                <w:szCs w:val="24"/>
              </w:rPr>
            </w:pPr>
          </w:p>
        </w:tc>
        <w:tc>
          <w:tcPr>
            <w:tcW w:w="6811" w:type="dxa"/>
          </w:tcPr>
          <w:p w14:paraId="7E4DEAA6" w14:textId="77777777" w:rsidR="00D32B9B" w:rsidRPr="00576B65" w:rsidRDefault="00D32B9B" w:rsidP="001B3318">
            <w:pPr>
              <w:rPr>
                <w:rFonts w:asciiTheme="minorHAnsi" w:hAnsiTheme="minorHAnsi" w:cs="Times New Roman"/>
                <w:sz w:val="24"/>
                <w:szCs w:val="24"/>
              </w:rPr>
            </w:pPr>
          </w:p>
        </w:tc>
      </w:tr>
    </w:tbl>
    <w:p w14:paraId="5E33E56B" w14:textId="77777777" w:rsidR="001B3318" w:rsidRPr="00576B65" w:rsidRDefault="001B3318" w:rsidP="00A64EDD">
      <w:pPr>
        <w:widowControl w:val="0"/>
        <w:spacing w:line="220" w:lineRule="exact"/>
        <w:rPr>
          <w:rFonts w:asciiTheme="minorHAnsi" w:hAnsiTheme="minorHAnsi" w:cs="Times New Roman"/>
          <w:sz w:val="24"/>
          <w:szCs w:val="24"/>
        </w:rPr>
      </w:pPr>
    </w:p>
    <w:sectPr w:rsidR="001B3318" w:rsidRPr="00576B65" w:rsidSect="00762548">
      <w:headerReference w:type="default" r:id="rId14"/>
      <w:footerReference w:type="default" r:id="rId15"/>
      <w:pgSz w:w="12240" w:h="15840"/>
      <w:pgMar w:top="720" w:right="720" w:bottom="720" w:left="720" w:header="360"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D546" w14:textId="77777777" w:rsidR="005D77AF" w:rsidRDefault="005D77AF">
      <w:r>
        <w:separator/>
      </w:r>
    </w:p>
  </w:endnote>
  <w:endnote w:type="continuationSeparator" w:id="0">
    <w:p w14:paraId="44C20C1E" w14:textId="77777777" w:rsidR="005D77AF" w:rsidRDefault="005D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2229" w14:textId="77777777" w:rsidR="000A23ED" w:rsidRPr="001D34F6" w:rsidRDefault="000A23ED" w:rsidP="00B33775">
    <w:pPr>
      <w:widowControl w:val="0"/>
      <w:spacing w:line="310" w:lineRule="exact"/>
      <w:rPr>
        <w:rFonts w:asciiTheme="minorHAnsi" w:hAnsiTheme="minorHAnsi" w:cs="Times New Roman"/>
        <w:sz w:val="18"/>
        <w:szCs w:val="18"/>
      </w:rPr>
    </w:pPr>
    <w:r>
      <w:rPr>
        <w:rFonts w:asciiTheme="minorHAnsi" w:hAnsiTheme="minorHAnsi" w:cs="Times New Roman"/>
        <w:sz w:val="18"/>
        <w:szCs w:val="18"/>
      </w:rPr>
      <w:t>WECC</w:t>
    </w:r>
    <w:r w:rsidRPr="001D34F6">
      <w:rPr>
        <w:rFonts w:asciiTheme="minorHAnsi" w:hAnsiTheme="minorHAnsi" w:cs="Times New Roman"/>
        <w:sz w:val="18"/>
        <w:szCs w:val="18"/>
      </w:rPr>
      <w:t xml:space="preserve"> Reliability Standard Audit Worksheet </w:t>
    </w:r>
  </w:p>
  <w:p w14:paraId="72A233CB" w14:textId="77777777" w:rsidR="000A23ED" w:rsidRDefault="000A23ED" w:rsidP="0078666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Compliance Enforcement Authority:  WECC</w:t>
    </w:r>
  </w:p>
  <w:p w14:paraId="53A9D5BA" w14:textId="77777777" w:rsidR="000A23ED" w:rsidRDefault="000A23ED" w:rsidP="0078666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Registered Entity:</w:t>
    </w:r>
    <w:r>
      <w:t xml:space="preserve"> </w:t>
    </w:r>
  </w:p>
  <w:p w14:paraId="35791876" w14:textId="77777777" w:rsidR="000A23ED" w:rsidRDefault="000A23ED" w:rsidP="0078666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NCR Number:</w:t>
    </w:r>
    <w:r>
      <w:t xml:space="preserve"> </w:t>
    </w:r>
  </w:p>
  <w:p w14:paraId="01AC432F" w14:textId="77777777" w:rsidR="000A23ED" w:rsidRDefault="000A23ED" w:rsidP="0078666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 xml:space="preserve">Compliance Assessment Date: </w:t>
    </w:r>
  </w:p>
  <w:p w14:paraId="2F1D54D5" w14:textId="4586A964" w:rsidR="000A23ED" w:rsidRPr="00323003" w:rsidRDefault="000A23ED"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F33516">
      <w:rPr>
        <w:rStyle w:val="PageNumber"/>
        <w:rFonts w:ascii="Times New Roman" w:hAnsi="Times New Roman" w:cs="Times New Roman"/>
        <w:noProof/>
      </w:rPr>
      <w:t>7</w:t>
    </w:r>
    <w:r w:rsidRPr="00323003">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6605" w14:textId="77777777" w:rsidR="005D77AF" w:rsidRDefault="005D77AF">
      <w:r>
        <w:separator/>
      </w:r>
    </w:p>
  </w:footnote>
  <w:footnote w:type="continuationSeparator" w:id="0">
    <w:p w14:paraId="07814629" w14:textId="77777777" w:rsidR="005D77AF" w:rsidRDefault="005D77AF">
      <w:r>
        <w:continuationSeparator/>
      </w:r>
    </w:p>
  </w:footnote>
  <w:footnote w:id="1">
    <w:p w14:paraId="3283E9CF" w14:textId="77777777" w:rsidR="000A23ED" w:rsidRPr="00B95A10" w:rsidRDefault="000A23ED" w:rsidP="0070091F">
      <w:pPr>
        <w:widowControl w:val="0"/>
        <w:tabs>
          <w:tab w:val="left" w:pos="0"/>
        </w:tabs>
        <w:jc w:val="both"/>
        <w:rPr>
          <w:rFonts w:asciiTheme="minorHAnsi" w:hAnsiTheme="minorHAnsi" w:cs="Times New Roman"/>
          <w:sz w:val="14"/>
          <w:szCs w:val="16"/>
        </w:rPr>
      </w:pPr>
      <w:r w:rsidRPr="00B95A10">
        <w:rPr>
          <w:rStyle w:val="FootnoteReference"/>
          <w:rFonts w:asciiTheme="minorHAnsi" w:hAnsiTheme="minorHAnsi"/>
          <w:sz w:val="14"/>
          <w:szCs w:val="16"/>
        </w:rPr>
        <w:footnoteRef/>
      </w:r>
      <w:r w:rsidRPr="00B95A10">
        <w:rPr>
          <w:sz w:val="22"/>
        </w:rPr>
        <w:t xml:space="preserve"> </w:t>
      </w:r>
      <w:r w:rsidRPr="00B95A10">
        <w:rPr>
          <w:rFonts w:asciiTheme="minorHAnsi" w:hAnsiTheme="minorHAnsi" w:cs="Times New Roman"/>
          <w:sz w:val="14"/>
          <w:szCs w:val="16"/>
        </w:rPr>
        <w:t>WECC developed this Reliability Standard Audit Worksheet (RSAW) language in order to facilitate WECC and the Regional Entities’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9AD79ED" w14:textId="77777777" w:rsidR="000A23ED" w:rsidRPr="00B95A10" w:rsidRDefault="000A23ED" w:rsidP="0070091F">
      <w:pPr>
        <w:jc w:val="both"/>
        <w:rPr>
          <w:rFonts w:asciiTheme="minorHAnsi" w:hAnsiTheme="minorHAnsi" w:cs="Times New Roman"/>
          <w:sz w:val="14"/>
          <w:szCs w:val="16"/>
        </w:rPr>
      </w:pPr>
    </w:p>
    <w:p w14:paraId="5F2B36C3" w14:textId="77777777" w:rsidR="000A23ED" w:rsidRPr="00B95A10" w:rsidRDefault="000A23ED" w:rsidP="0070091F">
      <w:pPr>
        <w:jc w:val="both"/>
        <w:rPr>
          <w:rFonts w:asciiTheme="minorHAnsi" w:hAnsiTheme="minorHAnsi" w:cs="Times New Roman"/>
          <w:sz w:val="14"/>
          <w:szCs w:val="16"/>
        </w:rPr>
      </w:pPr>
      <w:r w:rsidRPr="00B95A10">
        <w:rPr>
          <w:rFonts w:asciiTheme="minorHAnsi" w:hAnsiTheme="minorHAnsi" w:cs="Times New Roman"/>
          <w:sz w:val="14"/>
          <w:szCs w:val="16"/>
        </w:rPr>
        <w:t>The WECC RSAW language contained within this document provides a non</w:t>
      </w:r>
      <w:r w:rsidRPr="00B95A10">
        <w:rPr>
          <w:rFonts w:asciiTheme="minorHAnsi" w:hAnsiTheme="minorHAnsi" w:cs="Times New Roman"/>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WECC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7E0C37D" w14:textId="77777777" w:rsidR="000A23ED" w:rsidRPr="00E62F78" w:rsidRDefault="000A23ED" w:rsidP="00B33775">
      <w:pPr>
        <w:pStyle w:val="FootnoteText"/>
        <w:rPr>
          <w:sz w:val="22"/>
        </w:rPr>
      </w:pPr>
    </w:p>
  </w:footnote>
  <w:footnote w:id="2">
    <w:p w14:paraId="7B79714F" w14:textId="77777777" w:rsidR="000A23ED" w:rsidRDefault="000A23ED" w:rsidP="0003709C">
      <w:pPr>
        <w:pStyle w:val="FootnoteText"/>
        <w:rPr>
          <w:rFonts w:asciiTheme="minorHAnsi" w:hAnsiTheme="minorHAnsi"/>
          <w:color w:val="000000"/>
          <w:sz w:val="16"/>
          <w:szCs w:val="16"/>
        </w:rPr>
      </w:pPr>
      <w:r>
        <w:rPr>
          <w:rStyle w:val="FootnoteReference"/>
          <w:rFonts w:asciiTheme="minorHAnsi" w:hAnsiTheme="minorHAnsi"/>
          <w:sz w:val="16"/>
          <w:szCs w:val="16"/>
        </w:rPr>
        <w:footnoteRef/>
      </w:r>
      <w:r>
        <w:t xml:space="preserve"> </w:t>
      </w:r>
      <w:r>
        <w:rPr>
          <w:rFonts w:asciiTheme="minorHAnsi" w:hAnsiTheme="minorHAnsi"/>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781D" w14:textId="77777777" w:rsidR="000A23ED" w:rsidRDefault="000A23ED" w:rsidP="00762548">
    <w:pPr>
      <w:widowControl w:val="0"/>
      <w:spacing w:line="294" w:lineRule="exact"/>
      <w:jc w:val="center"/>
      <w:rPr>
        <w:rFonts w:asciiTheme="minorHAnsi" w:hAnsiTheme="minorHAnsi" w:cs="Times New Roman"/>
        <w:sz w:val="24"/>
        <w:szCs w:val="24"/>
      </w:rPr>
    </w:pPr>
    <w:r>
      <w:rPr>
        <w:rFonts w:asciiTheme="minorHAnsi" w:hAnsiTheme="minorHAnsi" w:cs="Tahoma"/>
        <w:b/>
        <w:bCs/>
        <w:sz w:val="24"/>
        <w:szCs w:val="24"/>
      </w:rPr>
      <w:t>WECC Reliability Standard Audit Worksheet</w:t>
    </w:r>
  </w:p>
  <w:p w14:paraId="1F19C004" w14:textId="77777777" w:rsidR="000A23ED" w:rsidRDefault="000A2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A71866"/>
    <w:multiLevelType w:val="hybridMultilevel"/>
    <w:tmpl w:val="DAB4D6C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58A"/>
    <w:multiLevelType w:val="hybridMultilevel"/>
    <w:tmpl w:val="2048DEF8"/>
    <w:lvl w:ilvl="0" w:tplc="344E0E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0208B"/>
    <w:multiLevelType w:val="hybridMultilevel"/>
    <w:tmpl w:val="19C05A9E"/>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D1C"/>
    <w:multiLevelType w:val="hybridMultilevel"/>
    <w:tmpl w:val="85323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6172"/>
    <w:multiLevelType w:val="hybridMultilevel"/>
    <w:tmpl w:val="09F20642"/>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31938"/>
    <w:multiLevelType w:val="hybridMultilevel"/>
    <w:tmpl w:val="65BAFCB0"/>
    <w:lvl w:ilvl="0" w:tplc="1EB6801A">
      <w:start w:val="1"/>
      <w:numFmt w:val="decimal"/>
      <w:pStyle w:val="FERCparanumberCharChar"/>
      <w:lvlText w:val="%1."/>
      <w:lvlJc w:val="left"/>
      <w:pPr>
        <w:tabs>
          <w:tab w:val="num" w:pos="720"/>
        </w:tabs>
        <w:ind w:left="0" w:firstLine="0"/>
      </w:pPr>
      <w:rPr>
        <w:rFonts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6" w15:restartNumberingAfterBreak="0">
    <w:nsid w:val="1AFA273E"/>
    <w:multiLevelType w:val="hybridMultilevel"/>
    <w:tmpl w:val="B3FEC540"/>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82DC5"/>
    <w:multiLevelType w:val="hybridMultilevel"/>
    <w:tmpl w:val="2F5C2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74FB4"/>
    <w:multiLevelType w:val="hybridMultilevel"/>
    <w:tmpl w:val="B9882DD8"/>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166AF"/>
    <w:multiLevelType w:val="hybridMultilevel"/>
    <w:tmpl w:val="8F7C181E"/>
    <w:lvl w:ilvl="0" w:tplc="A2D2EF30">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E12D90"/>
    <w:multiLevelType w:val="hybridMultilevel"/>
    <w:tmpl w:val="DC08B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80E42"/>
    <w:multiLevelType w:val="hybridMultilevel"/>
    <w:tmpl w:val="7706A476"/>
    <w:lvl w:ilvl="0" w:tplc="344E0E0A">
      <w:start w:val="1"/>
      <w:numFmt w:val="bullet"/>
      <w:lvlText w:val=""/>
      <w:lvlJc w:val="left"/>
      <w:pPr>
        <w:ind w:left="1292" w:hanging="360"/>
      </w:pPr>
      <w:rPr>
        <w:rFonts w:ascii="Symbol" w:hAnsi="Symbol" w:hint="default"/>
      </w:rPr>
    </w:lvl>
    <w:lvl w:ilvl="1" w:tplc="04090003">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12" w15:restartNumberingAfterBreak="0">
    <w:nsid w:val="3AFC0710"/>
    <w:multiLevelType w:val="hybridMultilevel"/>
    <w:tmpl w:val="6F465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22BFB"/>
    <w:multiLevelType w:val="hybridMultilevel"/>
    <w:tmpl w:val="E1B8D696"/>
    <w:lvl w:ilvl="0" w:tplc="C726B14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F67624"/>
    <w:multiLevelType w:val="hybridMultilevel"/>
    <w:tmpl w:val="A472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007F"/>
    <w:multiLevelType w:val="hybridMultilevel"/>
    <w:tmpl w:val="4F00220C"/>
    <w:lvl w:ilvl="0" w:tplc="344E0E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32FFE"/>
    <w:multiLevelType w:val="hybridMultilevel"/>
    <w:tmpl w:val="FFF27C96"/>
    <w:lvl w:ilvl="0" w:tplc="EEA6133C">
      <w:start w:val="1"/>
      <w:numFmt w:val="lowerLetter"/>
      <w:lvlText w:val="%1)"/>
      <w:lvlJc w:val="left"/>
      <w:pPr>
        <w:ind w:left="720" w:hanging="360"/>
      </w:pPr>
      <w:rPr>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F6275"/>
    <w:multiLevelType w:val="hybridMultilevel"/>
    <w:tmpl w:val="FA984B48"/>
    <w:lvl w:ilvl="0" w:tplc="2C309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44692"/>
    <w:multiLevelType w:val="hybridMultilevel"/>
    <w:tmpl w:val="2F5C2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B77DE"/>
    <w:multiLevelType w:val="hybridMultilevel"/>
    <w:tmpl w:val="B5DAF5E8"/>
    <w:lvl w:ilvl="0" w:tplc="29C25D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A7787"/>
    <w:multiLevelType w:val="hybridMultilevel"/>
    <w:tmpl w:val="8D266C12"/>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50C10"/>
    <w:multiLevelType w:val="hybridMultilevel"/>
    <w:tmpl w:val="A538EEFA"/>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C7445A"/>
    <w:multiLevelType w:val="hybridMultilevel"/>
    <w:tmpl w:val="091824B4"/>
    <w:lvl w:ilvl="0" w:tplc="344E0E0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5ED3105F"/>
    <w:multiLevelType w:val="hybridMultilevel"/>
    <w:tmpl w:val="6F465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11A80"/>
    <w:multiLevelType w:val="hybridMultilevel"/>
    <w:tmpl w:val="FFF27C96"/>
    <w:lvl w:ilvl="0" w:tplc="EEA6133C">
      <w:start w:val="1"/>
      <w:numFmt w:val="lowerLetter"/>
      <w:lvlText w:val="%1)"/>
      <w:lvlJc w:val="left"/>
      <w:pPr>
        <w:ind w:left="720" w:hanging="360"/>
      </w:pPr>
      <w:rPr>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C41F3"/>
    <w:multiLevelType w:val="hybridMultilevel"/>
    <w:tmpl w:val="92D6C508"/>
    <w:lvl w:ilvl="0" w:tplc="033E9A2A">
      <w:start w:val="1"/>
      <w:numFmt w:val="bullet"/>
      <w:lvlText w:val=""/>
      <w:lvlJc w:val="left"/>
      <w:pPr>
        <w:ind w:left="5512" w:hanging="360"/>
      </w:pPr>
      <w:rPr>
        <w:rFonts w:ascii="Symbol" w:hAnsi="Symbol" w:hint="default"/>
      </w:rPr>
    </w:lvl>
    <w:lvl w:ilvl="1" w:tplc="04090003" w:tentative="1">
      <w:start w:val="1"/>
      <w:numFmt w:val="bullet"/>
      <w:lvlText w:val="o"/>
      <w:lvlJc w:val="left"/>
      <w:pPr>
        <w:ind w:left="3982" w:hanging="360"/>
      </w:pPr>
      <w:rPr>
        <w:rFonts w:ascii="Courier New" w:hAnsi="Courier New" w:cs="Courier New" w:hint="default"/>
      </w:rPr>
    </w:lvl>
    <w:lvl w:ilvl="2" w:tplc="04090005" w:tentative="1">
      <w:start w:val="1"/>
      <w:numFmt w:val="bullet"/>
      <w:lvlText w:val=""/>
      <w:lvlJc w:val="left"/>
      <w:pPr>
        <w:ind w:left="4702" w:hanging="360"/>
      </w:pPr>
      <w:rPr>
        <w:rFonts w:ascii="Wingdings" w:hAnsi="Wingdings" w:hint="default"/>
      </w:rPr>
    </w:lvl>
    <w:lvl w:ilvl="3" w:tplc="69484E48">
      <w:start w:val="1"/>
      <w:numFmt w:val="bullet"/>
      <w:lvlText w:val=""/>
      <w:lvlJc w:val="left"/>
      <w:pPr>
        <w:ind w:left="5422" w:hanging="360"/>
      </w:pPr>
      <w:rPr>
        <w:rFonts w:ascii="Symbol" w:hAnsi="Symbol" w:hint="default"/>
      </w:rPr>
    </w:lvl>
    <w:lvl w:ilvl="4" w:tplc="04090003" w:tentative="1">
      <w:start w:val="1"/>
      <w:numFmt w:val="bullet"/>
      <w:lvlText w:val="o"/>
      <w:lvlJc w:val="left"/>
      <w:pPr>
        <w:ind w:left="6142" w:hanging="360"/>
      </w:pPr>
      <w:rPr>
        <w:rFonts w:ascii="Courier New" w:hAnsi="Courier New" w:cs="Courier New" w:hint="default"/>
      </w:rPr>
    </w:lvl>
    <w:lvl w:ilvl="5" w:tplc="04090005" w:tentative="1">
      <w:start w:val="1"/>
      <w:numFmt w:val="bullet"/>
      <w:lvlText w:val=""/>
      <w:lvlJc w:val="left"/>
      <w:pPr>
        <w:ind w:left="6862" w:hanging="360"/>
      </w:pPr>
      <w:rPr>
        <w:rFonts w:ascii="Wingdings" w:hAnsi="Wingdings" w:hint="default"/>
      </w:rPr>
    </w:lvl>
    <w:lvl w:ilvl="6" w:tplc="04090001" w:tentative="1">
      <w:start w:val="1"/>
      <w:numFmt w:val="bullet"/>
      <w:lvlText w:val=""/>
      <w:lvlJc w:val="left"/>
      <w:pPr>
        <w:ind w:left="7582" w:hanging="360"/>
      </w:pPr>
      <w:rPr>
        <w:rFonts w:ascii="Symbol" w:hAnsi="Symbol" w:hint="default"/>
      </w:rPr>
    </w:lvl>
    <w:lvl w:ilvl="7" w:tplc="04090003" w:tentative="1">
      <w:start w:val="1"/>
      <w:numFmt w:val="bullet"/>
      <w:lvlText w:val="o"/>
      <w:lvlJc w:val="left"/>
      <w:pPr>
        <w:ind w:left="8302" w:hanging="360"/>
      </w:pPr>
      <w:rPr>
        <w:rFonts w:ascii="Courier New" w:hAnsi="Courier New" w:cs="Courier New" w:hint="default"/>
      </w:rPr>
    </w:lvl>
    <w:lvl w:ilvl="8" w:tplc="04090005" w:tentative="1">
      <w:start w:val="1"/>
      <w:numFmt w:val="bullet"/>
      <w:lvlText w:val=""/>
      <w:lvlJc w:val="left"/>
      <w:pPr>
        <w:ind w:left="9022" w:hanging="360"/>
      </w:pPr>
      <w:rPr>
        <w:rFonts w:ascii="Wingdings" w:hAnsi="Wingdings" w:hint="default"/>
      </w:rPr>
    </w:lvl>
  </w:abstractNum>
  <w:abstractNum w:abstractNumId="26" w15:restartNumberingAfterBreak="0">
    <w:nsid w:val="689C7292"/>
    <w:multiLevelType w:val="hybridMultilevel"/>
    <w:tmpl w:val="B6CE7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1E152B"/>
    <w:multiLevelType w:val="hybridMultilevel"/>
    <w:tmpl w:val="9336E42C"/>
    <w:lvl w:ilvl="0" w:tplc="344E0E0A">
      <w:start w:val="1"/>
      <w:numFmt w:val="bullet"/>
      <w:lvlText w:val=""/>
      <w:lvlJc w:val="left"/>
      <w:pPr>
        <w:ind w:left="727" w:hanging="360"/>
      </w:pPr>
      <w:rPr>
        <w:rFonts w:ascii="Symbol" w:hAnsi="Symbol" w:hint="default"/>
      </w:rPr>
    </w:lvl>
    <w:lvl w:ilvl="1" w:tplc="04090003">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8" w15:restartNumberingAfterBreak="0">
    <w:nsid w:val="788E3C26"/>
    <w:multiLevelType w:val="hybridMultilevel"/>
    <w:tmpl w:val="60FC00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A630B"/>
    <w:multiLevelType w:val="hybridMultilevel"/>
    <w:tmpl w:val="38D0F762"/>
    <w:lvl w:ilvl="0" w:tplc="033E9A2A">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1" w15:restartNumberingAfterBreak="0">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61820"/>
    <w:multiLevelType w:val="hybridMultilevel"/>
    <w:tmpl w:val="7F323BE4"/>
    <w:lvl w:ilvl="0" w:tplc="344E0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1"/>
  </w:num>
  <w:num w:numId="4">
    <w:abstractNumId w:val="3"/>
  </w:num>
  <w:num w:numId="5">
    <w:abstractNumId w:val="5"/>
  </w:num>
  <w:num w:numId="6">
    <w:abstractNumId w:val="0"/>
  </w:num>
  <w:num w:numId="7">
    <w:abstractNumId w:val="10"/>
  </w:num>
  <w:num w:numId="8">
    <w:abstractNumId w:val="30"/>
  </w:num>
  <w:num w:numId="9">
    <w:abstractNumId w:val="25"/>
  </w:num>
  <w:num w:numId="10">
    <w:abstractNumId w:val="2"/>
  </w:num>
  <w:num w:numId="11">
    <w:abstractNumId w:val="6"/>
  </w:num>
  <w:num w:numId="12">
    <w:abstractNumId w:val="8"/>
  </w:num>
  <w:num w:numId="13">
    <w:abstractNumId w:val="20"/>
  </w:num>
  <w:num w:numId="14">
    <w:abstractNumId w:val="4"/>
  </w:num>
  <w:num w:numId="15">
    <w:abstractNumId w:val="23"/>
  </w:num>
  <w:num w:numId="16">
    <w:abstractNumId w:val="12"/>
  </w:num>
  <w:num w:numId="17">
    <w:abstractNumId w:val="7"/>
  </w:num>
  <w:num w:numId="18">
    <w:abstractNumId w:val="14"/>
  </w:num>
  <w:num w:numId="19">
    <w:abstractNumId w:val="18"/>
  </w:num>
  <w:num w:numId="20">
    <w:abstractNumId w:val="16"/>
  </w:num>
  <w:num w:numId="21">
    <w:abstractNumId w:val="24"/>
  </w:num>
  <w:num w:numId="22">
    <w:abstractNumId w:val="26"/>
  </w:num>
  <w:num w:numId="23">
    <w:abstractNumId w:val="13"/>
  </w:num>
  <w:num w:numId="24">
    <w:abstractNumId w:val="9"/>
  </w:num>
  <w:num w:numId="25">
    <w:abstractNumId w:val="17"/>
  </w:num>
  <w:num w:numId="26">
    <w:abstractNumId w:val="27"/>
  </w:num>
  <w:num w:numId="27">
    <w:abstractNumId w:val="1"/>
  </w:num>
  <w:num w:numId="28">
    <w:abstractNumId w:val="19"/>
  </w:num>
  <w:num w:numId="29">
    <w:abstractNumId w:val="15"/>
  </w:num>
  <w:num w:numId="30">
    <w:abstractNumId w:val="22"/>
  </w:num>
  <w:num w:numId="31">
    <w:abstractNumId w:val="11"/>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C6"/>
    <w:rsid w:val="00001BF6"/>
    <w:rsid w:val="0000410F"/>
    <w:rsid w:val="00012C23"/>
    <w:rsid w:val="00013DA4"/>
    <w:rsid w:val="00014975"/>
    <w:rsid w:val="000157A2"/>
    <w:rsid w:val="00015C26"/>
    <w:rsid w:val="00017F1C"/>
    <w:rsid w:val="00031815"/>
    <w:rsid w:val="00032BC0"/>
    <w:rsid w:val="0003709C"/>
    <w:rsid w:val="000438A2"/>
    <w:rsid w:val="000526BB"/>
    <w:rsid w:val="00055308"/>
    <w:rsid w:val="00057A68"/>
    <w:rsid w:val="00061696"/>
    <w:rsid w:val="00071914"/>
    <w:rsid w:val="00071E81"/>
    <w:rsid w:val="000908CA"/>
    <w:rsid w:val="00096FD9"/>
    <w:rsid w:val="000A042D"/>
    <w:rsid w:val="000A23ED"/>
    <w:rsid w:val="000A2713"/>
    <w:rsid w:val="000A4478"/>
    <w:rsid w:val="000A6E70"/>
    <w:rsid w:val="000B4B1F"/>
    <w:rsid w:val="000C1105"/>
    <w:rsid w:val="000C280A"/>
    <w:rsid w:val="000C4F84"/>
    <w:rsid w:val="000C4FAE"/>
    <w:rsid w:val="000E2855"/>
    <w:rsid w:val="000E6A39"/>
    <w:rsid w:val="000E7D42"/>
    <w:rsid w:val="000F0A1C"/>
    <w:rsid w:val="000F3189"/>
    <w:rsid w:val="000F4AF6"/>
    <w:rsid w:val="000F4D35"/>
    <w:rsid w:val="000F5E13"/>
    <w:rsid w:val="000F77A1"/>
    <w:rsid w:val="00100FD6"/>
    <w:rsid w:val="001134A5"/>
    <w:rsid w:val="0011458A"/>
    <w:rsid w:val="00115E65"/>
    <w:rsid w:val="00116F8E"/>
    <w:rsid w:val="00125E69"/>
    <w:rsid w:val="001308E2"/>
    <w:rsid w:val="001448E5"/>
    <w:rsid w:val="001522E1"/>
    <w:rsid w:val="00156A31"/>
    <w:rsid w:val="00166281"/>
    <w:rsid w:val="00167B05"/>
    <w:rsid w:val="001727B5"/>
    <w:rsid w:val="00172881"/>
    <w:rsid w:val="00175574"/>
    <w:rsid w:val="00175E75"/>
    <w:rsid w:val="00182102"/>
    <w:rsid w:val="00192C6D"/>
    <w:rsid w:val="00194280"/>
    <w:rsid w:val="00194E6A"/>
    <w:rsid w:val="001A3955"/>
    <w:rsid w:val="001A60CC"/>
    <w:rsid w:val="001B18A4"/>
    <w:rsid w:val="001B3318"/>
    <w:rsid w:val="001C3AC1"/>
    <w:rsid w:val="001C47CB"/>
    <w:rsid w:val="001D0FAA"/>
    <w:rsid w:val="001D391C"/>
    <w:rsid w:val="001D467F"/>
    <w:rsid w:val="001D5338"/>
    <w:rsid w:val="001E0339"/>
    <w:rsid w:val="001E6CCA"/>
    <w:rsid w:val="001F6864"/>
    <w:rsid w:val="00206290"/>
    <w:rsid w:val="00207A7A"/>
    <w:rsid w:val="00232A58"/>
    <w:rsid w:val="00243ACB"/>
    <w:rsid w:val="0024567C"/>
    <w:rsid w:val="002469C2"/>
    <w:rsid w:val="00246B35"/>
    <w:rsid w:val="00247522"/>
    <w:rsid w:val="002478D9"/>
    <w:rsid w:val="002511FF"/>
    <w:rsid w:val="002528A0"/>
    <w:rsid w:val="00254694"/>
    <w:rsid w:val="00260B45"/>
    <w:rsid w:val="002611BE"/>
    <w:rsid w:val="00265018"/>
    <w:rsid w:val="00276B06"/>
    <w:rsid w:val="002805C3"/>
    <w:rsid w:val="00281790"/>
    <w:rsid w:val="0028752D"/>
    <w:rsid w:val="002A0469"/>
    <w:rsid w:val="002A6477"/>
    <w:rsid w:val="002B1D0A"/>
    <w:rsid w:val="002B21AE"/>
    <w:rsid w:val="002C6986"/>
    <w:rsid w:val="002C6D9C"/>
    <w:rsid w:val="002D1653"/>
    <w:rsid w:val="002D68DC"/>
    <w:rsid w:val="002D7CC1"/>
    <w:rsid w:val="002F08B7"/>
    <w:rsid w:val="002F2B03"/>
    <w:rsid w:val="00304B5F"/>
    <w:rsid w:val="00312DAF"/>
    <w:rsid w:val="003157D8"/>
    <w:rsid w:val="00323003"/>
    <w:rsid w:val="00325430"/>
    <w:rsid w:val="003354C1"/>
    <w:rsid w:val="00347C94"/>
    <w:rsid w:val="0035604C"/>
    <w:rsid w:val="00357F68"/>
    <w:rsid w:val="0036144D"/>
    <w:rsid w:val="00371729"/>
    <w:rsid w:val="00373175"/>
    <w:rsid w:val="00382197"/>
    <w:rsid w:val="00386511"/>
    <w:rsid w:val="003910BC"/>
    <w:rsid w:val="0039378F"/>
    <w:rsid w:val="00396135"/>
    <w:rsid w:val="00396822"/>
    <w:rsid w:val="003A4029"/>
    <w:rsid w:val="003A6688"/>
    <w:rsid w:val="003B2D97"/>
    <w:rsid w:val="003B631E"/>
    <w:rsid w:val="003C0829"/>
    <w:rsid w:val="003C6B00"/>
    <w:rsid w:val="003D1B9A"/>
    <w:rsid w:val="003D7D29"/>
    <w:rsid w:val="003E0982"/>
    <w:rsid w:val="003E1CCF"/>
    <w:rsid w:val="003E482F"/>
    <w:rsid w:val="003E5FE5"/>
    <w:rsid w:val="003E7EDF"/>
    <w:rsid w:val="003F206C"/>
    <w:rsid w:val="003F38D5"/>
    <w:rsid w:val="003F55D5"/>
    <w:rsid w:val="0040220C"/>
    <w:rsid w:val="0040362C"/>
    <w:rsid w:val="00404A7E"/>
    <w:rsid w:val="00404ABA"/>
    <w:rsid w:val="00404D27"/>
    <w:rsid w:val="004067E3"/>
    <w:rsid w:val="004131AB"/>
    <w:rsid w:val="004133CF"/>
    <w:rsid w:val="00424E37"/>
    <w:rsid w:val="00426E53"/>
    <w:rsid w:val="00443293"/>
    <w:rsid w:val="004550E5"/>
    <w:rsid w:val="00464DE7"/>
    <w:rsid w:val="0046507E"/>
    <w:rsid w:val="00465425"/>
    <w:rsid w:val="00473790"/>
    <w:rsid w:val="0048138D"/>
    <w:rsid w:val="00496468"/>
    <w:rsid w:val="00496ADE"/>
    <w:rsid w:val="004972F8"/>
    <w:rsid w:val="00497372"/>
    <w:rsid w:val="004A25CF"/>
    <w:rsid w:val="004A4D99"/>
    <w:rsid w:val="004A7126"/>
    <w:rsid w:val="004A7591"/>
    <w:rsid w:val="004B0972"/>
    <w:rsid w:val="004B4F84"/>
    <w:rsid w:val="004D0043"/>
    <w:rsid w:val="004D2952"/>
    <w:rsid w:val="004E0362"/>
    <w:rsid w:val="004E51BC"/>
    <w:rsid w:val="00503E83"/>
    <w:rsid w:val="005058E2"/>
    <w:rsid w:val="00506D39"/>
    <w:rsid w:val="00506FB9"/>
    <w:rsid w:val="00512408"/>
    <w:rsid w:val="005136A0"/>
    <w:rsid w:val="00516457"/>
    <w:rsid w:val="00531DCD"/>
    <w:rsid w:val="0053634E"/>
    <w:rsid w:val="00537034"/>
    <w:rsid w:val="005439ED"/>
    <w:rsid w:val="0055246A"/>
    <w:rsid w:val="00561405"/>
    <w:rsid w:val="00561CEC"/>
    <w:rsid w:val="00565AEF"/>
    <w:rsid w:val="00576B65"/>
    <w:rsid w:val="00583071"/>
    <w:rsid w:val="0059110B"/>
    <w:rsid w:val="005916FC"/>
    <w:rsid w:val="005918C0"/>
    <w:rsid w:val="00591CCE"/>
    <w:rsid w:val="005934DC"/>
    <w:rsid w:val="00597253"/>
    <w:rsid w:val="005B0D90"/>
    <w:rsid w:val="005C1FE1"/>
    <w:rsid w:val="005D1D5C"/>
    <w:rsid w:val="005D3881"/>
    <w:rsid w:val="005D39F9"/>
    <w:rsid w:val="005D58A1"/>
    <w:rsid w:val="005D7158"/>
    <w:rsid w:val="005D71C1"/>
    <w:rsid w:val="005D77AF"/>
    <w:rsid w:val="005E0B7C"/>
    <w:rsid w:val="005F11D3"/>
    <w:rsid w:val="005F1AF6"/>
    <w:rsid w:val="005F1CB2"/>
    <w:rsid w:val="005F5D35"/>
    <w:rsid w:val="005F64C1"/>
    <w:rsid w:val="00601AD0"/>
    <w:rsid w:val="006067E4"/>
    <w:rsid w:val="00607435"/>
    <w:rsid w:val="00613FA3"/>
    <w:rsid w:val="006212EA"/>
    <w:rsid w:val="0062241F"/>
    <w:rsid w:val="00633F32"/>
    <w:rsid w:val="00637F8F"/>
    <w:rsid w:val="00647DE9"/>
    <w:rsid w:val="00656ADB"/>
    <w:rsid w:val="00663B69"/>
    <w:rsid w:val="00667A61"/>
    <w:rsid w:val="00675E27"/>
    <w:rsid w:val="0068136A"/>
    <w:rsid w:val="00684DDA"/>
    <w:rsid w:val="00686CEC"/>
    <w:rsid w:val="006909EE"/>
    <w:rsid w:val="006A530A"/>
    <w:rsid w:val="006B6B8E"/>
    <w:rsid w:val="006C6FFE"/>
    <w:rsid w:val="006D39A2"/>
    <w:rsid w:val="006E032A"/>
    <w:rsid w:val="006E1CC0"/>
    <w:rsid w:val="006E48B7"/>
    <w:rsid w:val="006E5C77"/>
    <w:rsid w:val="006E65C5"/>
    <w:rsid w:val="006F3CD6"/>
    <w:rsid w:val="006F5977"/>
    <w:rsid w:val="006F7B3E"/>
    <w:rsid w:val="0070091F"/>
    <w:rsid w:val="00702323"/>
    <w:rsid w:val="0071094E"/>
    <w:rsid w:val="00711CB7"/>
    <w:rsid w:val="007129EE"/>
    <w:rsid w:val="00721B32"/>
    <w:rsid w:val="00722FD0"/>
    <w:rsid w:val="0072312B"/>
    <w:rsid w:val="00723F3C"/>
    <w:rsid w:val="00726681"/>
    <w:rsid w:val="0073302D"/>
    <w:rsid w:val="007375FA"/>
    <w:rsid w:val="00746BC2"/>
    <w:rsid w:val="007525E3"/>
    <w:rsid w:val="00756289"/>
    <w:rsid w:val="00756938"/>
    <w:rsid w:val="00762548"/>
    <w:rsid w:val="00777EDE"/>
    <w:rsid w:val="00786660"/>
    <w:rsid w:val="0079071F"/>
    <w:rsid w:val="0079588E"/>
    <w:rsid w:val="007A0E0C"/>
    <w:rsid w:val="007B45C5"/>
    <w:rsid w:val="007C04CF"/>
    <w:rsid w:val="007C2512"/>
    <w:rsid w:val="007C44D6"/>
    <w:rsid w:val="007C659D"/>
    <w:rsid w:val="007D0ABA"/>
    <w:rsid w:val="007D78EE"/>
    <w:rsid w:val="007E67DA"/>
    <w:rsid w:val="007F1D4E"/>
    <w:rsid w:val="008107C7"/>
    <w:rsid w:val="00810F82"/>
    <w:rsid w:val="00810FE7"/>
    <w:rsid w:val="00821948"/>
    <w:rsid w:val="00832FF7"/>
    <w:rsid w:val="00833887"/>
    <w:rsid w:val="0083489F"/>
    <w:rsid w:val="00837127"/>
    <w:rsid w:val="0084171A"/>
    <w:rsid w:val="008463AC"/>
    <w:rsid w:val="00847EEF"/>
    <w:rsid w:val="008539DC"/>
    <w:rsid w:val="00853A30"/>
    <w:rsid w:val="00861282"/>
    <w:rsid w:val="008646B7"/>
    <w:rsid w:val="008762B8"/>
    <w:rsid w:val="00880A7B"/>
    <w:rsid w:val="00882DFA"/>
    <w:rsid w:val="0088596B"/>
    <w:rsid w:val="00894768"/>
    <w:rsid w:val="00894A2F"/>
    <w:rsid w:val="00894CCA"/>
    <w:rsid w:val="0089748B"/>
    <w:rsid w:val="008A0BA1"/>
    <w:rsid w:val="008A6657"/>
    <w:rsid w:val="008B5430"/>
    <w:rsid w:val="008C552E"/>
    <w:rsid w:val="008C5E4C"/>
    <w:rsid w:val="008C5FA1"/>
    <w:rsid w:val="008D43F6"/>
    <w:rsid w:val="008E0C63"/>
    <w:rsid w:val="008E23C1"/>
    <w:rsid w:val="008F26E0"/>
    <w:rsid w:val="008F2767"/>
    <w:rsid w:val="008F5446"/>
    <w:rsid w:val="008F6576"/>
    <w:rsid w:val="00900D13"/>
    <w:rsid w:val="00910B77"/>
    <w:rsid w:val="00917067"/>
    <w:rsid w:val="00924A94"/>
    <w:rsid w:val="00927B80"/>
    <w:rsid w:val="0093067C"/>
    <w:rsid w:val="00931404"/>
    <w:rsid w:val="00934AF8"/>
    <w:rsid w:val="00937B5C"/>
    <w:rsid w:val="00942442"/>
    <w:rsid w:val="00946484"/>
    <w:rsid w:val="00952818"/>
    <w:rsid w:val="009548B5"/>
    <w:rsid w:val="00962ACD"/>
    <w:rsid w:val="00966074"/>
    <w:rsid w:val="009707BB"/>
    <w:rsid w:val="00972612"/>
    <w:rsid w:val="009734BA"/>
    <w:rsid w:val="00975AE3"/>
    <w:rsid w:val="0097615E"/>
    <w:rsid w:val="00976D31"/>
    <w:rsid w:val="00976E13"/>
    <w:rsid w:val="0098027B"/>
    <w:rsid w:val="009854A7"/>
    <w:rsid w:val="00994F2B"/>
    <w:rsid w:val="009A1008"/>
    <w:rsid w:val="009A1984"/>
    <w:rsid w:val="009B42BB"/>
    <w:rsid w:val="009B4ABB"/>
    <w:rsid w:val="009C039C"/>
    <w:rsid w:val="009C4318"/>
    <w:rsid w:val="009C4340"/>
    <w:rsid w:val="009C4F8E"/>
    <w:rsid w:val="009C74EA"/>
    <w:rsid w:val="009D0EF2"/>
    <w:rsid w:val="009D20A3"/>
    <w:rsid w:val="009D23E7"/>
    <w:rsid w:val="009D3D62"/>
    <w:rsid w:val="009D6BDA"/>
    <w:rsid w:val="00A10643"/>
    <w:rsid w:val="00A37028"/>
    <w:rsid w:val="00A40A99"/>
    <w:rsid w:val="00A41D09"/>
    <w:rsid w:val="00A45BFB"/>
    <w:rsid w:val="00A57710"/>
    <w:rsid w:val="00A64EDD"/>
    <w:rsid w:val="00A674A6"/>
    <w:rsid w:val="00A6787A"/>
    <w:rsid w:val="00A73263"/>
    <w:rsid w:val="00A74C27"/>
    <w:rsid w:val="00A80B19"/>
    <w:rsid w:val="00A83334"/>
    <w:rsid w:val="00A83A70"/>
    <w:rsid w:val="00A86374"/>
    <w:rsid w:val="00A9267F"/>
    <w:rsid w:val="00AB1E68"/>
    <w:rsid w:val="00AC3322"/>
    <w:rsid w:val="00AD533C"/>
    <w:rsid w:val="00AD5422"/>
    <w:rsid w:val="00AD7B8E"/>
    <w:rsid w:val="00AF1DF9"/>
    <w:rsid w:val="00AF6862"/>
    <w:rsid w:val="00B03BE4"/>
    <w:rsid w:val="00B06DE8"/>
    <w:rsid w:val="00B17931"/>
    <w:rsid w:val="00B24E29"/>
    <w:rsid w:val="00B258AF"/>
    <w:rsid w:val="00B267C8"/>
    <w:rsid w:val="00B33775"/>
    <w:rsid w:val="00B36FB0"/>
    <w:rsid w:val="00B435EE"/>
    <w:rsid w:val="00B4400F"/>
    <w:rsid w:val="00B52972"/>
    <w:rsid w:val="00B54BEF"/>
    <w:rsid w:val="00B608A3"/>
    <w:rsid w:val="00B63E56"/>
    <w:rsid w:val="00B6400E"/>
    <w:rsid w:val="00B65A54"/>
    <w:rsid w:val="00B72A4E"/>
    <w:rsid w:val="00B72BBA"/>
    <w:rsid w:val="00B82086"/>
    <w:rsid w:val="00BA45BE"/>
    <w:rsid w:val="00BA57F4"/>
    <w:rsid w:val="00BA6E45"/>
    <w:rsid w:val="00BB33A5"/>
    <w:rsid w:val="00BB40DB"/>
    <w:rsid w:val="00BB57A0"/>
    <w:rsid w:val="00BB611C"/>
    <w:rsid w:val="00BB6B0B"/>
    <w:rsid w:val="00BC0195"/>
    <w:rsid w:val="00BC285A"/>
    <w:rsid w:val="00BC40FF"/>
    <w:rsid w:val="00BC634A"/>
    <w:rsid w:val="00BD158F"/>
    <w:rsid w:val="00BD4FBC"/>
    <w:rsid w:val="00BE1264"/>
    <w:rsid w:val="00BE2A33"/>
    <w:rsid w:val="00BF207D"/>
    <w:rsid w:val="00BF3B49"/>
    <w:rsid w:val="00BF3B6C"/>
    <w:rsid w:val="00C05F80"/>
    <w:rsid w:val="00C060E7"/>
    <w:rsid w:val="00C11EDD"/>
    <w:rsid w:val="00C16ADA"/>
    <w:rsid w:val="00C23A94"/>
    <w:rsid w:val="00C252E1"/>
    <w:rsid w:val="00C26218"/>
    <w:rsid w:val="00C277FA"/>
    <w:rsid w:val="00C27F04"/>
    <w:rsid w:val="00C30ACE"/>
    <w:rsid w:val="00C36323"/>
    <w:rsid w:val="00C37F14"/>
    <w:rsid w:val="00C46F97"/>
    <w:rsid w:val="00C50B31"/>
    <w:rsid w:val="00C52518"/>
    <w:rsid w:val="00C528F0"/>
    <w:rsid w:val="00C52933"/>
    <w:rsid w:val="00C568DC"/>
    <w:rsid w:val="00C57E44"/>
    <w:rsid w:val="00C7475E"/>
    <w:rsid w:val="00C76235"/>
    <w:rsid w:val="00C80A30"/>
    <w:rsid w:val="00C80AF6"/>
    <w:rsid w:val="00C87C5B"/>
    <w:rsid w:val="00CC452E"/>
    <w:rsid w:val="00CC7D7B"/>
    <w:rsid w:val="00CD08F5"/>
    <w:rsid w:val="00CE6892"/>
    <w:rsid w:val="00CF29BA"/>
    <w:rsid w:val="00CF5895"/>
    <w:rsid w:val="00D047C6"/>
    <w:rsid w:val="00D05311"/>
    <w:rsid w:val="00D07DCD"/>
    <w:rsid w:val="00D15E9C"/>
    <w:rsid w:val="00D273A6"/>
    <w:rsid w:val="00D32B9B"/>
    <w:rsid w:val="00D33732"/>
    <w:rsid w:val="00D40473"/>
    <w:rsid w:val="00D45934"/>
    <w:rsid w:val="00D4637E"/>
    <w:rsid w:val="00D47C1A"/>
    <w:rsid w:val="00D50879"/>
    <w:rsid w:val="00D517CF"/>
    <w:rsid w:val="00D52D07"/>
    <w:rsid w:val="00D54754"/>
    <w:rsid w:val="00D5513A"/>
    <w:rsid w:val="00D61B64"/>
    <w:rsid w:val="00D71A9E"/>
    <w:rsid w:val="00D830A2"/>
    <w:rsid w:val="00D9468D"/>
    <w:rsid w:val="00DA13F2"/>
    <w:rsid w:val="00DA44A1"/>
    <w:rsid w:val="00DA7E34"/>
    <w:rsid w:val="00DB1295"/>
    <w:rsid w:val="00DB4994"/>
    <w:rsid w:val="00DB647B"/>
    <w:rsid w:val="00DE3654"/>
    <w:rsid w:val="00DE41E6"/>
    <w:rsid w:val="00DE549A"/>
    <w:rsid w:val="00DE6551"/>
    <w:rsid w:val="00DE6756"/>
    <w:rsid w:val="00DF328D"/>
    <w:rsid w:val="00DF517A"/>
    <w:rsid w:val="00DF5C10"/>
    <w:rsid w:val="00DF7143"/>
    <w:rsid w:val="00DF72C2"/>
    <w:rsid w:val="00E0105E"/>
    <w:rsid w:val="00E01811"/>
    <w:rsid w:val="00E0533F"/>
    <w:rsid w:val="00E13273"/>
    <w:rsid w:val="00E16925"/>
    <w:rsid w:val="00E16FFC"/>
    <w:rsid w:val="00E35768"/>
    <w:rsid w:val="00E3798B"/>
    <w:rsid w:val="00E40E6B"/>
    <w:rsid w:val="00E41562"/>
    <w:rsid w:val="00E462DF"/>
    <w:rsid w:val="00E511CB"/>
    <w:rsid w:val="00E54F36"/>
    <w:rsid w:val="00E57E67"/>
    <w:rsid w:val="00E679D3"/>
    <w:rsid w:val="00E8453A"/>
    <w:rsid w:val="00E8739F"/>
    <w:rsid w:val="00E93387"/>
    <w:rsid w:val="00E937CA"/>
    <w:rsid w:val="00E95D18"/>
    <w:rsid w:val="00EA34D5"/>
    <w:rsid w:val="00EA3C62"/>
    <w:rsid w:val="00EB2DD5"/>
    <w:rsid w:val="00EC1F61"/>
    <w:rsid w:val="00ED0E7C"/>
    <w:rsid w:val="00EE1301"/>
    <w:rsid w:val="00EE621B"/>
    <w:rsid w:val="00EF0385"/>
    <w:rsid w:val="00F009F3"/>
    <w:rsid w:val="00F11CF3"/>
    <w:rsid w:val="00F12507"/>
    <w:rsid w:val="00F1622A"/>
    <w:rsid w:val="00F1638D"/>
    <w:rsid w:val="00F2486A"/>
    <w:rsid w:val="00F329C5"/>
    <w:rsid w:val="00F33516"/>
    <w:rsid w:val="00F337D2"/>
    <w:rsid w:val="00F339E4"/>
    <w:rsid w:val="00F65F66"/>
    <w:rsid w:val="00F74ED6"/>
    <w:rsid w:val="00F7559B"/>
    <w:rsid w:val="00F76E61"/>
    <w:rsid w:val="00F80F41"/>
    <w:rsid w:val="00F90654"/>
    <w:rsid w:val="00F93242"/>
    <w:rsid w:val="00FA5311"/>
    <w:rsid w:val="00FB1214"/>
    <w:rsid w:val="00FB7415"/>
    <w:rsid w:val="00FC1E5D"/>
    <w:rsid w:val="00FC6A59"/>
    <w:rsid w:val="00FD00A6"/>
    <w:rsid w:val="00FD517E"/>
    <w:rsid w:val="00FE7DDA"/>
    <w:rsid w:val="00FF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541E4"/>
  <w15:docId w15:val="{4565533E-3AA2-4AE4-96FC-AC84C96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7D7B"/>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basedOn w:val="DefaultParagraphFont"/>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basedOn w:val="DefaultParagraphFont"/>
    <w:link w:val="Footer"/>
    <w:uiPriority w:val="99"/>
    <w:rsid w:val="00443293"/>
    <w:rPr>
      <w:rFonts w:ascii="Arial" w:hAnsi="Arial" w:cs="Arial"/>
      <w:sz w:val="20"/>
      <w:szCs w:val="20"/>
    </w:rPr>
  </w:style>
  <w:style w:type="character" w:styleId="Hyperlink">
    <w:name w:val="Hyperlink"/>
    <w:basedOn w:val="DefaultParagraphFont"/>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basedOn w:val="DefaultParagraphFont"/>
    <w:uiPriority w:val="99"/>
    <w:semiHidden/>
    <w:rsid w:val="001308E2"/>
    <w:rPr>
      <w:sz w:val="16"/>
      <w:szCs w:val="16"/>
    </w:rPr>
  </w:style>
  <w:style w:type="paragraph" w:styleId="CommentText">
    <w:name w:val="annotation text"/>
    <w:basedOn w:val="Normal"/>
    <w:link w:val="CommentTextChar"/>
    <w:uiPriority w:val="99"/>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basedOn w:val="DefaultParagraphFont"/>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basedOn w:val="DefaultParagraphFont"/>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80F41"/>
    <w:rPr>
      <w:b/>
      <w:bCs/>
    </w:rPr>
  </w:style>
  <w:style w:type="paragraph" w:customStyle="1" w:styleId="Default">
    <w:name w:val="Default"/>
    <w:rsid w:val="00A37028"/>
    <w:pPr>
      <w:autoSpaceDE w:val="0"/>
      <w:autoSpaceDN w:val="0"/>
      <w:adjustRightInd w:val="0"/>
    </w:pPr>
    <w:rPr>
      <w:color w:val="000000"/>
      <w:sz w:val="24"/>
      <w:szCs w:val="24"/>
    </w:rPr>
  </w:style>
  <w:style w:type="paragraph" w:styleId="ListParagraph">
    <w:name w:val="List Paragraph"/>
    <w:basedOn w:val="Normal"/>
    <w:uiPriority w:val="34"/>
    <w:qFormat/>
    <w:rsid w:val="00A37028"/>
    <w:pPr>
      <w:ind w:left="720"/>
    </w:pPr>
  </w:style>
  <w:style w:type="table" w:customStyle="1" w:styleId="LightShading-Accent12">
    <w:name w:val="Light Shading - Accent 12"/>
    <w:basedOn w:val="TableNormal"/>
    <w:uiPriority w:val="60"/>
    <w:rsid w:val="003D7D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quirement">
    <w:name w:val="Requirement"/>
    <w:basedOn w:val="Normal"/>
    <w:autoRedefine/>
    <w:qFormat/>
    <w:rsid w:val="00C7475E"/>
    <w:pPr>
      <w:spacing w:before="240"/>
    </w:pPr>
    <w:rPr>
      <w:rFonts w:asciiTheme="minorHAnsi" w:hAnsiTheme="minorHAnsi" w:cs="Times New Roman"/>
      <w:bCs/>
      <w:sz w:val="24"/>
      <w:szCs w:val="24"/>
    </w:rPr>
  </w:style>
  <w:style w:type="paragraph" w:customStyle="1" w:styleId="subrequirement">
    <w:name w:val="subrequirement"/>
    <w:basedOn w:val="Requirement"/>
    <w:qFormat/>
    <w:rsid w:val="00A83A70"/>
    <w:pPr>
      <w:ind w:left="720"/>
    </w:pPr>
  </w:style>
  <w:style w:type="paragraph" w:customStyle="1" w:styleId="L2subrequirement">
    <w:name w:val="L2 subrequirement"/>
    <w:basedOn w:val="Normal"/>
    <w:qFormat/>
    <w:rsid w:val="00A83A70"/>
    <w:pPr>
      <w:tabs>
        <w:tab w:val="left" w:pos="1350"/>
      </w:tabs>
      <w:spacing w:before="200" w:after="200"/>
      <w:ind w:left="1440"/>
    </w:pPr>
    <w:rPr>
      <w:rFonts w:ascii="Times New Roman" w:hAnsi="Times New Roman" w:cs="Times New Roman"/>
      <w:bCs/>
      <w:sz w:val="24"/>
      <w:szCs w:val="24"/>
    </w:rPr>
  </w:style>
  <w:style w:type="paragraph" w:customStyle="1" w:styleId="L1approach">
    <w:name w:val="L1 approach"/>
    <w:basedOn w:val="Normal"/>
    <w:qFormat/>
    <w:rsid w:val="00A83A70"/>
    <w:pPr>
      <w:widowControl w:val="0"/>
      <w:spacing w:before="240" w:after="240" w:line="284" w:lineRule="exact"/>
      <w:ind w:left="1152" w:hanging="576"/>
    </w:pPr>
    <w:rPr>
      <w:rFonts w:ascii="Times New Roman" w:hAnsi="Times New Roman" w:cs="Times New Roman"/>
      <w:bCs/>
      <w:color w:val="365F91"/>
      <w:sz w:val="24"/>
      <w:szCs w:val="24"/>
    </w:rPr>
  </w:style>
  <w:style w:type="paragraph" w:customStyle="1" w:styleId="L2approach">
    <w:name w:val="L2 approach"/>
    <w:basedOn w:val="Normal"/>
    <w:qFormat/>
    <w:rsid w:val="00A83A70"/>
    <w:pPr>
      <w:tabs>
        <w:tab w:val="left" w:pos="2016"/>
      </w:tabs>
      <w:spacing w:before="240" w:after="240"/>
      <w:ind w:left="2016" w:hanging="576"/>
    </w:pPr>
    <w:rPr>
      <w:rFonts w:ascii="Times New Roman" w:hAnsi="Times New Roman" w:cs="Times New Roman"/>
      <w:bCs/>
      <w:color w:val="365F91"/>
      <w:sz w:val="24"/>
      <w:szCs w:val="24"/>
    </w:rPr>
  </w:style>
  <w:style w:type="paragraph" w:customStyle="1" w:styleId="FERCparanumberCharChar">
    <w:name w:val="FERC paranumber Char Char"/>
    <w:basedOn w:val="Normal"/>
    <w:rsid w:val="00837127"/>
    <w:pPr>
      <w:widowControl w:val="0"/>
      <w:numPr>
        <w:numId w:val="5"/>
      </w:numPr>
    </w:pPr>
    <w:rPr>
      <w:rFonts w:ascii="Times New Roman" w:hAnsi="Times New Roman" w:cs="Times New Roman"/>
      <w:sz w:val="26"/>
      <w:szCs w:val="24"/>
    </w:rPr>
  </w:style>
  <w:style w:type="paragraph" w:customStyle="1" w:styleId="FERCparanumberChar">
    <w:name w:val="FERC paranumber Char"/>
    <w:basedOn w:val="Normal"/>
    <w:rsid w:val="00837127"/>
    <w:pPr>
      <w:widowControl w:val="0"/>
      <w:tabs>
        <w:tab w:val="num" w:pos="720"/>
      </w:tabs>
    </w:pPr>
    <w:rPr>
      <w:rFonts w:ascii="Times New Roman" w:hAnsi="Times New Roman" w:cs="Times New Roman"/>
      <w:sz w:val="26"/>
      <w:szCs w:val="24"/>
    </w:rPr>
  </w:style>
  <w:style w:type="character" w:customStyle="1" w:styleId="CommentTextChar">
    <w:name w:val="Comment Text Char"/>
    <w:basedOn w:val="DefaultParagraphFont"/>
    <w:link w:val="CommentText"/>
    <w:uiPriority w:val="99"/>
    <w:semiHidden/>
    <w:rsid w:val="00325430"/>
    <w:rPr>
      <w:rFonts w:ascii="Arial" w:hAnsi="Arial" w:cs="Arial"/>
    </w:rPr>
  </w:style>
  <w:style w:type="paragraph" w:styleId="BodyText2">
    <w:name w:val="Body Text 2"/>
    <w:basedOn w:val="Normal"/>
    <w:link w:val="BodyText2Char"/>
    <w:uiPriority w:val="99"/>
    <w:semiHidden/>
    <w:unhideWhenUsed/>
    <w:rsid w:val="006F5977"/>
    <w:pPr>
      <w:spacing w:after="120" w:line="480" w:lineRule="auto"/>
    </w:pPr>
  </w:style>
  <w:style w:type="character" w:customStyle="1" w:styleId="BodyText2Char">
    <w:name w:val="Body Text 2 Char"/>
    <w:basedOn w:val="DefaultParagraphFont"/>
    <w:link w:val="BodyText2"/>
    <w:uiPriority w:val="99"/>
    <w:semiHidden/>
    <w:rsid w:val="006F5977"/>
    <w:rPr>
      <w:rFonts w:ascii="Arial" w:hAnsi="Arial" w:cs="Arial"/>
    </w:rPr>
  </w:style>
  <w:style w:type="paragraph" w:styleId="Title">
    <w:name w:val="Title"/>
    <w:basedOn w:val="Normal"/>
    <w:link w:val="TitleChar"/>
    <w:qFormat/>
    <w:rsid w:val="006F5977"/>
    <w:pPr>
      <w:autoSpaceDE/>
      <w:autoSpaceDN/>
      <w:adjustRightInd/>
      <w:jc w:val="center"/>
    </w:pPr>
    <w:rPr>
      <w:rFonts w:ascii="Times New Roman" w:hAnsi="Times New Roman" w:cs="Times New Roman"/>
      <w:spacing w:val="-5"/>
      <w:sz w:val="28"/>
    </w:rPr>
  </w:style>
  <w:style w:type="character" w:customStyle="1" w:styleId="TitleChar">
    <w:name w:val="Title Char"/>
    <w:basedOn w:val="DefaultParagraphFont"/>
    <w:link w:val="Title"/>
    <w:rsid w:val="006F5977"/>
    <w:rPr>
      <w:spacing w:val="-5"/>
      <w:sz w:val="28"/>
    </w:rPr>
  </w:style>
  <w:style w:type="paragraph" w:styleId="FootnoteText">
    <w:name w:val="footnote text"/>
    <w:basedOn w:val="Normal"/>
    <w:link w:val="FootnoteTextChar"/>
    <w:rsid w:val="006F5977"/>
    <w:pPr>
      <w:autoSpaceDE/>
      <w:autoSpaceDN/>
      <w:adjustRightInd/>
    </w:pPr>
    <w:rPr>
      <w:rFonts w:ascii="Times New Roman" w:hAnsi="Times New Roman" w:cs="Times New Roman"/>
    </w:rPr>
  </w:style>
  <w:style w:type="character" w:customStyle="1" w:styleId="FootnoteTextChar">
    <w:name w:val="Footnote Text Char"/>
    <w:basedOn w:val="DefaultParagraphFont"/>
    <w:link w:val="FootnoteText"/>
    <w:rsid w:val="006F5977"/>
  </w:style>
  <w:style w:type="character" w:styleId="FootnoteReference">
    <w:name w:val="footnote reference"/>
    <w:basedOn w:val="DefaultParagraphFont"/>
    <w:rsid w:val="006F5977"/>
    <w:rPr>
      <w:vertAlign w:val="superscript"/>
    </w:rPr>
  </w:style>
  <w:style w:type="character" w:styleId="PlaceholderText">
    <w:name w:val="Placeholder Text"/>
    <w:basedOn w:val="DefaultParagraphFont"/>
    <w:uiPriority w:val="99"/>
    <w:semiHidden/>
    <w:rsid w:val="006F5977"/>
    <w:rPr>
      <w:color w:val="808080"/>
    </w:rPr>
  </w:style>
  <w:style w:type="character" w:styleId="FollowedHyperlink">
    <w:name w:val="FollowedHyperlink"/>
    <w:basedOn w:val="DefaultParagraphFont"/>
    <w:uiPriority w:val="99"/>
    <w:semiHidden/>
    <w:unhideWhenUsed/>
    <w:rsid w:val="00EA3C62"/>
    <w:rPr>
      <w:color w:val="800080" w:themeColor="followedHyperlink"/>
      <w:u w:val="single"/>
    </w:rPr>
  </w:style>
  <w:style w:type="paragraph" w:styleId="NoSpacing">
    <w:name w:val="No Spacing"/>
    <w:uiPriority w:val="1"/>
    <w:qFormat/>
    <w:rsid w:val="00B33775"/>
    <w:pPr>
      <w:autoSpaceDE w:val="0"/>
      <w:autoSpaceDN w:val="0"/>
      <w:adjustRightInd w:val="0"/>
    </w:pPr>
    <w:rPr>
      <w:rFonts w:ascii="Arial" w:hAnsi="Arial" w:cs="Arial"/>
    </w:rPr>
  </w:style>
  <w:style w:type="table" w:styleId="TableGrid">
    <w:name w:val="Table Grid"/>
    <w:basedOn w:val="TableNormal"/>
    <w:uiPriority w:val="59"/>
    <w:rsid w:val="0070091F"/>
    <w:rPr>
      <w:rFonts w:asciiTheme="minorHAnsi" w:hAnsi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qtSection">
    <w:name w:val="RqtSection"/>
    <w:basedOn w:val="Normal"/>
    <w:qFormat/>
    <w:rsid w:val="00014975"/>
    <w:pPr>
      <w:widowControl w:val="0"/>
      <w:spacing w:line="266" w:lineRule="exact"/>
      <w:outlineLvl w:val="2"/>
    </w:pPr>
    <w:rPr>
      <w:rFonts w:asciiTheme="minorHAnsi" w:hAnsiTheme="minorHAnsi" w:cs="Times New Roman"/>
      <w:b/>
      <w:bCs/>
      <w:sz w:val="24"/>
      <w:szCs w:val="24"/>
    </w:rPr>
  </w:style>
  <w:style w:type="paragraph" w:styleId="Revision">
    <w:name w:val="Revision"/>
    <w:hidden/>
    <w:uiPriority w:val="99"/>
    <w:semiHidden/>
    <w:rsid w:val="00576B6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68238711">
      <w:bodyDiv w:val="1"/>
      <w:marLeft w:val="0"/>
      <w:marRight w:val="0"/>
      <w:marTop w:val="0"/>
      <w:marBottom w:val="0"/>
      <w:divBdr>
        <w:top w:val="none" w:sz="0" w:space="0" w:color="auto"/>
        <w:left w:val="none" w:sz="0" w:space="0" w:color="auto"/>
        <w:bottom w:val="none" w:sz="0" w:space="0" w:color="auto"/>
        <w:right w:val="none" w:sz="0" w:space="0" w:color="auto"/>
      </w:divBdr>
    </w:div>
    <w:div w:id="922836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108622620">
      <w:bodyDiv w:val="1"/>
      <w:marLeft w:val="0"/>
      <w:marRight w:val="0"/>
      <w:marTop w:val="0"/>
      <w:marBottom w:val="0"/>
      <w:divBdr>
        <w:top w:val="none" w:sz="0" w:space="0" w:color="auto"/>
        <w:left w:val="none" w:sz="0" w:space="0" w:color="auto"/>
        <w:bottom w:val="none" w:sz="0" w:space="0" w:color="auto"/>
        <w:right w:val="none" w:sz="0" w:space="0" w:color="auto"/>
      </w:divBdr>
    </w:div>
    <w:div w:id="122430508">
      <w:bodyDiv w:val="1"/>
      <w:marLeft w:val="0"/>
      <w:marRight w:val="0"/>
      <w:marTop w:val="0"/>
      <w:marBottom w:val="0"/>
      <w:divBdr>
        <w:top w:val="none" w:sz="0" w:space="0" w:color="auto"/>
        <w:left w:val="none" w:sz="0" w:space="0" w:color="auto"/>
        <w:bottom w:val="none" w:sz="0" w:space="0" w:color="auto"/>
        <w:right w:val="none" w:sz="0" w:space="0" w:color="auto"/>
      </w:divBdr>
    </w:div>
    <w:div w:id="197360811">
      <w:bodyDiv w:val="1"/>
      <w:marLeft w:val="0"/>
      <w:marRight w:val="0"/>
      <w:marTop w:val="0"/>
      <w:marBottom w:val="0"/>
      <w:divBdr>
        <w:top w:val="none" w:sz="0" w:space="0" w:color="auto"/>
        <w:left w:val="none" w:sz="0" w:space="0" w:color="auto"/>
        <w:bottom w:val="none" w:sz="0" w:space="0" w:color="auto"/>
        <w:right w:val="none" w:sz="0" w:space="0" w:color="auto"/>
      </w:divBdr>
    </w:div>
    <w:div w:id="200827661">
      <w:bodyDiv w:val="1"/>
      <w:marLeft w:val="0"/>
      <w:marRight w:val="0"/>
      <w:marTop w:val="0"/>
      <w:marBottom w:val="0"/>
      <w:divBdr>
        <w:top w:val="none" w:sz="0" w:space="0" w:color="auto"/>
        <w:left w:val="none" w:sz="0" w:space="0" w:color="auto"/>
        <w:bottom w:val="none" w:sz="0" w:space="0" w:color="auto"/>
        <w:right w:val="none" w:sz="0" w:space="0" w:color="auto"/>
      </w:divBdr>
    </w:div>
    <w:div w:id="237520304">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46692093">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291135200">
      <w:bodyDiv w:val="1"/>
      <w:marLeft w:val="0"/>
      <w:marRight w:val="0"/>
      <w:marTop w:val="0"/>
      <w:marBottom w:val="0"/>
      <w:divBdr>
        <w:top w:val="none" w:sz="0" w:space="0" w:color="auto"/>
        <w:left w:val="none" w:sz="0" w:space="0" w:color="auto"/>
        <w:bottom w:val="none" w:sz="0" w:space="0" w:color="auto"/>
        <w:right w:val="none" w:sz="0" w:space="0" w:color="auto"/>
      </w:divBdr>
    </w:div>
    <w:div w:id="315424820">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361170033">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480123546">
      <w:bodyDiv w:val="1"/>
      <w:marLeft w:val="0"/>
      <w:marRight w:val="0"/>
      <w:marTop w:val="0"/>
      <w:marBottom w:val="0"/>
      <w:divBdr>
        <w:top w:val="none" w:sz="0" w:space="0" w:color="auto"/>
        <w:left w:val="none" w:sz="0" w:space="0" w:color="auto"/>
        <w:bottom w:val="none" w:sz="0" w:space="0" w:color="auto"/>
        <w:right w:val="none" w:sz="0" w:space="0" w:color="auto"/>
      </w:divBdr>
    </w:div>
    <w:div w:id="512259611">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519512037">
      <w:bodyDiv w:val="1"/>
      <w:marLeft w:val="0"/>
      <w:marRight w:val="0"/>
      <w:marTop w:val="0"/>
      <w:marBottom w:val="0"/>
      <w:divBdr>
        <w:top w:val="none" w:sz="0" w:space="0" w:color="auto"/>
        <w:left w:val="none" w:sz="0" w:space="0" w:color="auto"/>
        <w:bottom w:val="none" w:sz="0" w:space="0" w:color="auto"/>
        <w:right w:val="none" w:sz="0" w:space="0" w:color="auto"/>
      </w:divBdr>
    </w:div>
    <w:div w:id="526912781">
      <w:bodyDiv w:val="1"/>
      <w:marLeft w:val="0"/>
      <w:marRight w:val="0"/>
      <w:marTop w:val="0"/>
      <w:marBottom w:val="0"/>
      <w:divBdr>
        <w:top w:val="none" w:sz="0" w:space="0" w:color="auto"/>
        <w:left w:val="none" w:sz="0" w:space="0" w:color="auto"/>
        <w:bottom w:val="none" w:sz="0" w:space="0" w:color="auto"/>
        <w:right w:val="none" w:sz="0" w:space="0" w:color="auto"/>
      </w:divBdr>
    </w:div>
    <w:div w:id="540098837">
      <w:bodyDiv w:val="1"/>
      <w:marLeft w:val="0"/>
      <w:marRight w:val="0"/>
      <w:marTop w:val="0"/>
      <w:marBottom w:val="0"/>
      <w:divBdr>
        <w:top w:val="none" w:sz="0" w:space="0" w:color="auto"/>
        <w:left w:val="none" w:sz="0" w:space="0" w:color="auto"/>
        <w:bottom w:val="none" w:sz="0" w:space="0" w:color="auto"/>
        <w:right w:val="none" w:sz="0" w:space="0" w:color="auto"/>
      </w:divBdr>
    </w:div>
    <w:div w:id="594289878">
      <w:bodyDiv w:val="1"/>
      <w:marLeft w:val="0"/>
      <w:marRight w:val="0"/>
      <w:marTop w:val="0"/>
      <w:marBottom w:val="0"/>
      <w:divBdr>
        <w:top w:val="none" w:sz="0" w:space="0" w:color="auto"/>
        <w:left w:val="none" w:sz="0" w:space="0" w:color="auto"/>
        <w:bottom w:val="none" w:sz="0" w:space="0" w:color="auto"/>
        <w:right w:val="none" w:sz="0" w:space="0" w:color="auto"/>
      </w:divBdr>
    </w:div>
    <w:div w:id="629167450">
      <w:bodyDiv w:val="1"/>
      <w:marLeft w:val="0"/>
      <w:marRight w:val="0"/>
      <w:marTop w:val="0"/>
      <w:marBottom w:val="0"/>
      <w:divBdr>
        <w:top w:val="none" w:sz="0" w:space="0" w:color="auto"/>
        <w:left w:val="none" w:sz="0" w:space="0" w:color="auto"/>
        <w:bottom w:val="none" w:sz="0" w:space="0" w:color="auto"/>
        <w:right w:val="none" w:sz="0" w:space="0" w:color="auto"/>
      </w:divBdr>
    </w:div>
    <w:div w:id="652417409">
      <w:bodyDiv w:val="1"/>
      <w:marLeft w:val="0"/>
      <w:marRight w:val="0"/>
      <w:marTop w:val="0"/>
      <w:marBottom w:val="0"/>
      <w:divBdr>
        <w:top w:val="none" w:sz="0" w:space="0" w:color="auto"/>
        <w:left w:val="none" w:sz="0" w:space="0" w:color="auto"/>
        <w:bottom w:val="none" w:sz="0" w:space="0" w:color="auto"/>
        <w:right w:val="none" w:sz="0" w:space="0" w:color="auto"/>
      </w:divBdr>
    </w:div>
    <w:div w:id="695934169">
      <w:bodyDiv w:val="1"/>
      <w:marLeft w:val="0"/>
      <w:marRight w:val="0"/>
      <w:marTop w:val="0"/>
      <w:marBottom w:val="0"/>
      <w:divBdr>
        <w:top w:val="none" w:sz="0" w:space="0" w:color="auto"/>
        <w:left w:val="none" w:sz="0" w:space="0" w:color="auto"/>
        <w:bottom w:val="none" w:sz="0" w:space="0" w:color="auto"/>
        <w:right w:val="none" w:sz="0" w:space="0" w:color="auto"/>
      </w:divBdr>
    </w:div>
    <w:div w:id="745302670">
      <w:bodyDiv w:val="1"/>
      <w:marLeft w:val="0"/>
      <w:marRight w:val="0"/>
      <w:marTop w:val="0"/>
      <w:marBottom w:val="0"/>
      <w:divBdr>
        <w:top w:val="none" w:sz="0" w:space="0" w:color="auto"/>
        <w:left w:val="none" w:sz="0" w:space="0" w:color="auto"/>
        <w:bottom w:val="none" w:sz="0" w:space="0" w:color="auto"/>
        <w:right w:val="none" w:sz="0" w:space="0" w:color="auto"/>
      </w:divBdr>
    </w:div>
    <w:div w:id="762604929">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07094933">
      <w:bodyDiv w:val="1"/>
      <w:marLeft w:val="0"/>
      <w:marRight w:val="0"/>
      <w:marTop w:val="0"/>
      <w:marBottom w:val="0"/>
      <w:divBdr>
        <w:top w:val="none" w:sz="0" w:space="0" w:color="auto"/>
        <w:left w:val="none" w:sz="0" w:space="0" w:color="auto"/>
        <w:bottom w:val="none" w:sz="0" w:space="0" w:color="auto"/>
        <w:right w:val="none" w:sz="0" w:space="0" w:color="auto"/>
      </w:divBdr>
    </w:div>
    <w:div w:id="84555891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5434418">
      <w:bodyDiv w:val="1"/>
      <w:marLeft w:val="0"/>
      <w:marRight w:val="0"/>
      <w:marTop w:val="0"/>
      <w:marBottom w:val="0"/>
      <w:divBdr>
        <w:top w:val="none" w:sz="0" w:space="0" w:color="auto"/>
        <w:left w:val="none" w:sz="0" w:space="0" w:color="auto"/>
        <w:bottom w:val="none" w:sz="0" w:space="0" w:color="auto"/>
        <w:right w:val="none" w:sz="0" w:space="0" w:color="auto"/>
      </w:divBdr>
    </w:div>
    <w:div w:id="875854638">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4334060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999041825">
      <w:bodyDiv w:val="1"/>
      <w:marLeft w:val="0"/>
      <w:marRight w:val="0"/>
      <w:marTop w:val="0"/>
      <w:marBottom w:val="0"/>
      <w:divBdr>
        <w:top w:val="none" w:sz="0" w:space="0" w:color="auto"/>
        <w:left w:val="none" w:sz="0" w:space="0" w:color="auto"/>
        <w:bottom w:val="none" w:sz="0" w:space="0" w:color="auto"/>
        <w:right w:val="none" w:sz="0" w:space="0" w:color="auto"/>
      </w:divBdr>
    </w:div>
    <w:div w:id="1002393199">
      <w:bodyDiv w:val="1"/>
      <w:marLeft w:val="0"/>
      <w:marRight w:val="0"/>
      <w:marTop w:val="0"/>
      <w:marBottom w:val="0"/>
      <w:divBdr>
        <w:top w:val="none" w:sz="0" w:space="0" w:color="auto"/>
        <w:left w:val="none" w:sz="0" w:space="0" w:color="auto"/>
        <w:bottom w:val="none" w:sz="0" w:space="0" w:color="auto"/>
        <w:right w:val="none" w:sz="0" w:space="0" w:color="auto"/>
      </w:divBdr>
    </w:div>
    <w:div w:id="1018313740">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192064259">
      <w:bodyDiv w:val="1"/>
      <w:marLeft w:val="0"/>
      <w:marRight w:val="0"/>
      <w:marTop w:val="0"/>
      <w:marBottom w:val="0"/>
      <w:divBdr>
        <w:top w:val="none" w:sz="0" w:space="0" w:color="auto"/>
        <w:left w:val="none" w:sz="0" w:space="0" w:color="auto"/>
        <w:bottom w:val="none" w:sz="0" w:space="0" w:color="auto"/>
        <w:right w:val="none" w:sz="0" w:space="0" w:color="auto"/>
      </w:divBdr>
    </w:div>
    <w:div w:id="1195850653">
      <w:bodyDiv w:val="1"/>
      <w:marLeft w:val="0"/>
      <w:marRight w:val="0"/>
      <w:marTop w:val="0"/>
      <w:marBottom w:val="0"/>
      <w:divBdr>
        <w:top w:val="none" w:sz="0" w:space="0" w:color="auto"/>
        <w:left w:val="none" w:sz="0" w:space="0" w:color="auto"/>
        <w:bottom w:val="none" w:sz="0" w:space="0" w:color="auto"/>
        <w:right w:val="none" w:sz="0" w:space="0" w:color="auto"/>
      </w:divBdr>
    </w:div>
    <w:div w:id="1221676124">
      <w:bodyDiv w:val="1"/>
      <w:marLeft w:val="0"/>
      <w:marRight w:val="0"/>
      <w:marTop w:val="0"/>
      <w:marBottom w:val="0"/>
      <w:divBdr>
        <w:top w:val="none" w:sz="0" w:space="0" w:color="auto"/>
        <w:left w:val="none" w:sz="0" w:space="0" w:color="auto"/>
        <w:bottom w:val="none" w:sz="0" w:space="0" w:color="auto"/>
        <w:right w:val="none" w:sz="0" w:space="0" w:color="auto"/>
      </w:divBdr>
    </w:div>
    <w:div w:id="126545334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47243726">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383363143">
      <w:bodyDiv w:val="1"/>
      <w:marLeft w:val="0"/>
      <w:marRight w:val="0"/>
      <w:marTop w:val="0"/>
      <w:marBottom w:val="0"/>
      <w:divBdr>
        <w:top w:val="none" w:sz="0" w:space="0" w:color="auto"/>
        <w:left w:val="none" w:sz="0" w:space="0" w:color="auto"/>
        <w:bottom w:val="none" w:sz="0" w:space="0" w:color="auto"/>
        <w:right w:val="none" w:sz="0" w:space="0" w:color="auto"/>
      </w:divBdr>
    </w:div>
    <w:div w:id="1387681008">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53279395">
      <w:bodyDiv w:val="1"/>
      <w:marLeft w:val="0"/>
      <w:marRight w:val="0"/>
      <w:marTop w:val="0"/>
      <w:marBottom w:val="0"/>
      <w:divBdr>
        <w:top w:val="none" w:sz="0" w:space="0" w:color="auto"/>
        <w:left w:val="none" w:sz="0" w:space="0" w:color="auto"/>
        <w:bottom w:val="none" w:sz="0" w:space="0" w:color="auto"/>
        <w:right w:val="none" w:sz="0" w:space="0" w:color="auto"/>
      </w:divBdr>
    </w:div>
    <w:div w:id="1464077084">
      <w:bodyDiv w:val="1"/>
      <w:marLeft w:val="0"/>
      <w:marRight w:val="0"/>
      <w:marTop w:val="0"/>
      <w:marBottom w:val="0"/>
      <w:divBdr>
        <w:top w:val="none" w:sz="0" w:space="0" w:color="auto"/>
        <w:left w:val="none" w:sz="0" w:space="0" w:color="auto"/>
        <w:bottom w:val="none" w:sz="0" w:space="0" w:color="auto"/>
        <w:right w:val="none" w:sz="0" w:space="0" w:color="auto"/>
      </w:divBdr>
    </w:div>
    <w:div w:id="1467429534">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529755285">
      <w:bodyDiv w:val="1"/>
      <w:marLeft w:val="0"/>
      <w:marRight w:val="0"/>
      <w:marTop w:val="0"/>
      <w:marBottom w:val="0"/>
      <w:divBdr>
        <w:top w:val="none" w:sz="0" w:space="0" w:color="auto"/>
        <w:left w:val="none" w:sz="0" w:space="0" w:color="auto"/>
        <w:bottom w:val="none" w:sz="0" w:space="0" w:color="auto"/>
        <w:right w:val="none" w:sz="0" w:space="0" w:color="auto"/>
      </w:divBdr>
    </w:div>
    <w:div w:id="1620992329">
      <w:bodyDiv w:val="1"/>
      <w:marLeft w:val="0"/>
      <w:marRight w:val="0"/>
      <w:marTop w:val="0"/>
      <w:marBottom w:val="0"/>
      <w:divBdr>
        <w:top w:val="none" w:sz="0" w:space="0" w:color="auto"/>
        <w:left w:val="none" w:sz="0" w:space="0" w:color="auto"/>
        <w:bottom w:val="none" w:sz="0" w:space="0" w:color="auto"/>
        <w:right w:val="none" w:sz="0" w:space="0" w:color="auto"/>
      </w:divBdr>
    </w:div>
    <w:div w:id="1627158718">
      <w:bodyDiv w:val="1"/>
      <w:marLeft w:val="0"/>
      <w:marRight w:val="0"/>
      <w:marTop w:val="0"/>
      <w:marBottom w:val="0"/>
      <w:divBdr>
        <w:top w:val="none" w:sz="0" w:space="0" w:color="auto"/>
        <w:left w:val="none" w:sz="0" w:space="0" w:color="auto"/>
        <w:bottom w:val="none" w:sz="0" w:space="0" w:color="auto"/>
        <w:right w:val="none" w:sz="0" w:space="0" w:color="auto"/>
      </w:divBdr>
    </w:div>
    <w:div w:id="1651015346">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663728436">
      <w:bodyDiv w:val="1"/>
      <w:marLeft w:val="0"/>
      <w:marRight w:val="0"/>
      <w:marTop w:val="0"/>
      <w:marBottom w:val="0"/>
      <w:divBdr>
        <w:top w:val="none" w:sz="0" w:space="0" w:color="auto"/>
        <w:left w:val="none" w:sz="0" w:space="0" w:color="auto"/>
        <w:bottom w:val="none" w:sz="0" w:space="0" w:color="auto"/>
        <w:right w:val="none" w:sz="0" w:space="0" w:color="auto"/>
      </w:divBdr>
    </w:div>
    <w:div w:id="1679304676">
      <w:bodyDiv w:val="1"/>
      <w:marLeft w:val="0"/>
      <w:marRight w:val="0"/>
      <w:marTop w:val="0"/>
      <w:marBottom w:val="0"/>
      <w:divBdr>
        <w:top w:val="none" w:sz="0" w:space="0" w:color="auto"/>
        <w:left w:val="none" w:sz="0" w:space="0" w:color="auto"/>
        <w:bottom w:val="none" w:sz="0" w:space="0" w:color="auto"/>
        <w:right w:val="none" w:sz="0" w:space="0" w:color="auto"/>
      </w:divBdr>
    </w:div>
    <w:div w:id="1759642078">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796219038">
      <w:bodyDiv w:val="1"/>
      <w:marLeft w:val="0"/>
      <w:marRight w:val="0"/>
      <w:marTop w:val="0"/>
      <w:marBottom w:val="0"/>
      <w:divBdr>
        <w:top w:val="none" w:sz="0" w:space="0" w:color="auto"/>
        <w:left w:val="none" w:sz="0" w:space="0" w:color="auto"/>
        <w:bottom w:val="none" w:sz="0" w:space="0" w:color="auto"/>
        <w:right w:val="none" w:sz="0" w:space="0" w:color="auto"/>
      </w:divBdr>
    </w:div>
    <w:div w:id="1842811231">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05145104">
      <w:bodyDiv w:val="1"/>
      <w:marLeft w:val="0"/>
      <w:marRight w:val="0"/>
      <w:marTop w:val="0"/>
      <w:marBottom w:val="0"/>
      <w:divBdr>
        <w:top w:val="none" w:sz="0" w:space="0" w:color="auto"/>
        <w:left w:val="none" w:sz="0" w:space="0" w:color="auto"/>
        <w:bottom w:val="none" w:sz="0" w:space="0" w:color="auto"/>
        <w:right w:val="none" w:sz="0" w:space="0" w:color="auto"/>
      </w:divBdr>
    </w:div>
    <w:div w:id="1912496623">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1935170111">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1564474">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58359014">
      <w:bodyDiv w:val="1"/>
      <w:marLeft w:val="0"/>
      <w:marRight w:val="0"/>
      <w:marTop w:val="0"/>
      <w:marBottom w:val="0"/>
      <w:divBdr>
        <w:top w:val="none" w:sz="0" w:space="0" w:color="auto"/>
        <w:left w:val="none" w:sz="0" w:space="0" w:color="auto"/>
        <w:bottom w:val="none" w:sz="0" w:space="0" w:color="auto"/>
        <w:right w:val="none" w:sz="0" w:space="0" w:color="auto"/>
      </w:divBdr>
    </w:div>
    <w:div w:id="2060274408">
      <w:bodyDiv w:val="1"/>
      <w:marLeft w:val="0"/>
      <w:marRight w:val="0"/>
      <w:marTop w:val="0"/>
      <w:marBottom w:val="0"/>
      <w:divBdr>
        <w:top w:val="none" w:sz="0" w:space="0" w:color="auto"/>
        <w:left w:val="none" w:sz="0" w:space="0" w:color="auto"/>
        <w:bottom w:val="none" w:sz="0" w:space="0" w:color="auto"/>
        <w:right w:val="none" w:sz="0" w:space="0" w:color="auto"/>
      </w:divBdr>
    </w:div>
    <w:div w:id="2072920758">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_layouts/PrintStandard.aspx?standardnumber=PRC-004-WECC-1&amp;title=Protection%20System%20and%20Remedial%20Action%20Scheme%20Misoperation%20(WECC)&amp;jurisdiction=United%20Sta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bd63098-0c83-43cf-abdd-085f2cc55a51">YWEQ7USXTMD7-3-7100</_dlc_DocId>
    <_dlc_DocIdUrl xmlns="4bd63098-0c83-43cf-abdd-085f2cc55a51">
      <Url>https://www.wecc.org/_layouts/15/DocIdRedir.aspx?ID=YWEQ7USXTMD7-3-7100</Url>
      <Description>YWEQ7USXTMD7-3-7100</Description>
    </_dlc_DocIdUrl>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Jurisdiction xmlns="2fb8a92a-9032-49d6-b983-191f0a73b01f">
      <Value>US (United States)</Value>
    </Jurisdiction>
    <Standard_x0020_Family xmlns="2fb8a92a-9032-49d6-b983-191f0a73b01f">PRC</Standard_x0020_Family>
    <Approver xmlns="4bd63098-0c83-43cf-abdd-085f2cc55a51">
      <UserInfo>
        <DisplayName/>
        <AccountId/>
        <AccountType/>
      </UserInfo>
    </Approv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385B-41EC-4E7C-822C-46E8E127F0FA}"/>
</file>

<file path=customXml/itemProps2.xml><?xml version="1.0" encoding="utf-8"?>
<ds:datastoreItem xmlns:ds="http://schemas.openxmlformats.org/officeDocument/2006/customXml" ds:itemID="{BB33E173-15B3-427C-93BB-171597B652A8}">
  <ds:schemaRefs>
    <ds:schemaRef ds:uri="http://schemas.microsoft.com/sharepoint/v3/contenttype/forms"/>
  </ds:schemaRefs>
</ds:datastoreItem>
</file>

<file path=customXml/itemProps3.xml><?xml version="1.0" encoding="utf-8"?>
<ds:datastoreItem xmlns:ds="http://schemas.openxmlformats.org/officeDocument/2006/customXml" ds:itemID="{FF0F992F-FC5D-4D49-993C-ACC3FB388866}">
  <ds:schemaRefs>
    <ds:schemaRef ds:uri="http://schemas.microsoft.com/office/2006/metadata/properties"/>
    <ds:schemaRef ds:uri="0a751497-2c67-4215-9dbd-308772735895"/>
    <ds:schemaRef ds:uri="b0ffe9fe-c9cc-47e0-b5c3-4f899f4531cc"/>
  </ds:schemaRefs>
</ds:datastoreItem>
</file>

<file path=customXml/itemProps4.xml><?xml version="1.0" encoding="utf-8"?>
<ds:datastoreItem xmlns:ds="http://schemas.openxmlformats.org/officeDocument/2006/customXml" ds:itemID="{E1DF67F4-C17A-43E1-ACB9-3EF656AFD5F4}"/>
</file>

<file path=customXml/itemProps5.xml><?xml version="1.0" encoding="utf-8"?>
<ds:datastoreItem xmlns:ds="http://schemas.openxmlformats.org/officeDocument/2006/customXml" ds:itemID="{74EF6C4C-CA51-4F2D-A39C-C2F3ED05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E58BDB7D</Template>
  <TotalTime>1</TotalTime>
  <Pages>8</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WECC</vt:lpstr>
    </vt:vector>
  </TitlesOfParts>
  <Company/>
  <LinksUpToDate>false</LinksUpToDate>
  <CharactersWithSpaces>22097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PRC-004-WECC-2 — Protective Relay and Remedial Action Scheme Misoperation</dc:title>
  <dc:creator>DSmith</dc:creator>
  <cp:lastModifiedBy>Allred, Taylor</cp:lastModifiedBy>
  <cp:revision>2</cp:revision>
  <cp:lastPrinted>2010-10-01T18:00:00Z</cp:lastPrinted>
  <dcterms:created xsi:type="dcterms:W3CDTF">2017-03-23T01:10:00Z</dcterms:created>
  <dcterms:modified xsi:type="dcterms:W3CDTF">2017-03-23T01:10:00Z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0x010100E45EF0F8AAA65E428351BA36F1B645BE08007AC165356542C142A2D7855D1FF99BB0</vt:lpwstr>
  </property>
  <property fmtid="{D5CDD505-2E9C-101B-9397-08002B2CF9AE}" pid="3" name="_dlc_DocIdItemGuid">
    <vt:lpwstr>8e95e904-82b0-4f0a-841d-ff4e3fbdf0fb</vt:lpwstr>
  </property>
  <property fmtid="{D5CDD505-2E9C-101B-9397-08002B2CF9AE}" pid="4" name="Order">
    <vt:r8>5900</vt:r8>
  </property>
  <property fmtid="{D5CDD505-2E9C-101B-9397-08002B2CF9AE}" pid="5" name="TaxKeyword">
    <vt:lpwstr/>
  </property>
</Properties>
</file>