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9C61" w14:textId="079D5F7A" w:rsidR="00765E02" w:rsidRPr="00765E02" w:rsidRDefault="003510BC" w:rsidP="00765E02">
      <w:pPr>
        <w:pStyle w:val="Title"/>
        <w:spacing w:after="0"/>
        <w:rPr>
          <w:rStyle w:val="TitleChar"/>
          <w:b/>
        </w:rPr>
      </w:pPr>
      <w:r>
        <w:rPr>
          <w:rStyle w:val="TitleChar"/>
          <w:b/>
        </w:rPr>
        <w:t>WECC Standards Committee</w:t>
      </w:r>
    </w:p>
    <w:p w14:paraId="0BAF1380" w14:textId="0ACF6A07" w:rsidR="00636254" w:rsidRPr="00765E02" w:rsidRDefault="00DE6752" w:rsidP="00765E02">
      <w:pPr>
        <w:pStyle w:val="SubCommName"/>
      </w:pPr>
      <w:r w:rsidRPr="00765E02">
        <w:rPr>
          <w:rStyle w:val="SubCommNameChar"/>
          <w:sz w:val="24"/>
        </w:rPr>
        <w:t>Meeting Agenda</w:t>
      </w:r>
      <w:r w:rsidR="00751BD6" w:rsidRPr="00765E02">
        <w:rPr>
          <w:rStyle w:val="SubCommNameChar"/>
          <w:sz w:val="24"/>
        </w:rPr>
        <w:br/>
      </w:r>
      <w:r w:rsidR="003510BC">
        <w:rPr>
          <w:rStyle w:val="SubCommNameChar"/>
          <w:sz w:val="24"/>
        </w:rPr>
        <w:t>Virtual</w:t>
      </w:r>
    </w:p>
    <w:p w14:paraId="568BDC4E" w14:textId="1ED5937A" w:rsidR="00575A3C" w:rsidRDefault="005940DC" w:rsidP="00500A0A">
      <w:pPr>
        <w:pStyle w:val="Subtitle"/>
      </w:pPr>
      <w:hyperlink r:id="rId11" w:history="1">
        <w:r w:rsidR="00575A3C" w:rsidRPr="005940DC">
          <w:rPr>
            <w:rStyle w:val="Hyperlink"/>
          </w:rPr>
          <w:t>Link</w:t>
        </w:r>
      </w:hyperlink>
      <w:r w:rsidR="00575A3C" w:rsidRPr="00500A0A">
        <w:t>, Password: WECC</w:t>
      </w:r>
      <w:r w:rsidR="009B58AD" w:rsidRPr="00500A0A">
        <w:br/>
        <w:t>Dial-in Number: 1-415-655-0003</w:t>
      </w:r>
      <w:r w:rsidR="009B58AD" w:rsidRPr="00500A0A">
        <w:br/>
        <w:t xml:space="preserve">Attendee Access Code: </w:t>
      </w:r>
      <w:r w:rsidRPr="005940DC">
        <w:t>2862 560 0007</w:t>
      </w:r>
    </w:p>
    <w:p w14:paraId="7472A2F3" w14:textId="749FF69E" w:rsidR="007001FF" w:rsidRDefault="00D0294D" w:rsidP="007001FF">
      <w:pPr>
        <w:pStyle w:val="Day"/>
      </w:pPr>
      <w:bookmarkStart w:id="0" w:name="_Hlk190337729"/>
      <w:r w:rsidRPr="00C85B65">
        <w:t>M</w:t>
      </w:r>
      <w:r w:rsidR="00C85B65" w:rsidRPr="00C85B65">
        <w:t>ay</w:t>
      </w:r>
      <w:r w:rsidRPr="00C85B65">
        <w:t xml:space="preserve"> </w:t>
      </w:r>
      <w:r w:rsidR="00C85B65" w:rsidRPr="00C85B65">
        <w:t>21</w:t>
      </w:r>
      <w:r w:rsidRPr="00C85B65">
        <w:t xml:space="preserve">, </w:t>
      </w:r>
      <w:r w:rsidR="003510BC" w:rsidRPr="00C85B65">
        <w:t>2025</w:t>
      </w:r>
    </w:p>
    <w:p w14:paraId="6CE24CCB" w14:textId="49799F5A" w:rsidR="00375298" w:rsidRPr="00674977" w:rsidRDefault="00C85B65" w:rsidP="00674977">
      <w:pPr>
        <w:pStyle w:val="DateandTime"/>
      </w:pPr>
      <w:r>
        <w:t>4</w:t>
      </w:r>
      <w:r w:rsidR="00D0294D" w:rsidRPr="00674977">
        <w:t>:</w:t>
      </w:r>
      <w:r>
        <w:t>00</w:t>
      </w:r>
      <w:r w:rsidR="00D0294D" w:rsidRPr="00674977">
        <w:t xml:space="preserve"> to </w:t>
      </w:r>
      <w:r>
        <w:t>5</w:t>
      </w:r>
      <w:r w:rsidR="00D0294D" w:rsidRPr="00674977">
        <w:t>:</w:t>
      </w:r>
      <w:r>
        <w:t>00</w:t>
      </w:r>
      <w:r w:rsidR="00E40650" w:rsidRPr="00674977">
        <w:t xml:space="preserve"> p.m. Mountain Time</w:t>
      </w:r>
      <w:bookmarkEnd w:id="0"/>
    </w:p>
    <w:p w14:paraId="40A90627" w14:textId="798DDF03" w:rsidR="00755091" w:rsidRPr="00773833" w:rsidRDefault="00E364E1" w:rsidP="003510BC">
      <w:pPr>
        <w:pStyle w:val="Heading1"/>
      </w:pPr>
      <w:r w:rsidRPr="00773833">
        <w:t>Welcome, Call to Order—</w:t>
      </w:r>
      <w:r w:rsidR="003510BC" w:rsidRPr="003510BC">
        <w:t>Joe McAuthur</w:t>
      </w:r>
      <w:r w:rsidR="003510BC">
        <w:t>, WSC Chair</w:t>
      </w:r>
    </w:p>
    <w:p w14:paraId="2F5DCA21" w14:textId="6E9B34E4" w:rsidR="00172DF6" w:rsidRPr="00810FA2" w:rsidRDefault="00172DF6" w:rsidP="002175E9">
      <w:pPr>
        <w:pStyle w:val="Heading1"/>
      </w:pPr>
      <w:r w:rsidRPr="00810FA2">
        <w:t>Review WECC Antitrust Policy—</w:t>
      </w:r>
      <w:r w:rsidR="003510BC">
        <w:t>Steve Rueckert</w:t>
      </w:r>
      <w:r w:rsidR="009D32B8" w:rsidRPr="00810FA2">
        <w:t xml:space="preserve">, </w:t>
      </w:r>
      <w:r w:rsidR="007C473A">
        <w:rPr>
          <w:noProof/>
        </w:rPr>
        <w:drawing>
          <wp:anchor distT="0" distB="0" distL="114300" distR="114300" simplePos="0" relativeHeight="251659264" behindDoc="1" locked="0" layoutInCell="1" allowOverlap="1" wp14:anchorId="51EAF5F0" wp14:editId="3DE9DB95">
            <wp:simplePos x="0" y="0"/>
            <wp:positionH relativeFrom="column">
              <wp:posOffset>0</wp:posOffset>
            </wp:positionH>
            <wp:positionV relativeFrom="page">
              <wp:posOffset>365760</wp:posOffset>
            </wp:positionV>
            <wp:extent cx="1353312" cy="402336"/>
            <wp:effectExtent l="0" t="0" r="0" b="0"/>
            <wp:wrapNone/>
            <wp:docPr id="544419456" name="Graphic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890868" name="Graphic 1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0BC">
        <w:t>WECC</w:t>
      </w:r>
    </w:p>
    <w:p w14:paraId="3C20242A" w14:textId="77777777" w:rsidR="001F675E" w:rsidRPr="00674977" w:rsidRDefault="001F675E" w:rsidP="002175E9">
      <w:pPr>
        <w:pStyle w:val="NormIndent"/>
      </w:pPr>
      <w:r w:rsidRPr="00674977">
        <w:t>The WECC Antitrust Policy can be found on wecc.org.</w:t>
      </w:r>
    </w:p>
    <w:p w14:paraId="3818205F" w14:textId="77777777" w:rsidR="009F44B0" w:rsidRPr="00674977" w:rsidRDefault="001F675E" w:rsidP="002175E9">
      <w:pPr>
        <w:pStyle w:val="NormIndent"/>
      </w:pPr>
      <w:r w:rsidRPr="00674977">
        <w:t>Please contact WECC legal counsel if you have any questions.</w:t>
      </w:r>
    </w:p>
    <w:p w14:paraId="32E35696" w14:textId="3A04694F" w:rsidR="00B77688" w:rsidRPr="00D00888" w:rsidRDefault="00172DF6" w:rsidP="00674977">
      <w:pPr>
        <w:pStyle w:val="Heading1"/>
      </w:pPr>
      <w:r>
        <w:t>Approve Agenda</w:t>
      </w:r>
    </w:p>
    <w:p w14:paraId="567D7E2D" w14:textId="77777777" w:rsidR="00172DF6" w:rsidRDefault="00172DF6" w:rsidP="005C4822">
      <w:pPr>
        <w:pStyle w:val="Heading1"/>
      </w:pPr>
      <w:r>
        <w:t xml:space="preserve">Review and </w:t>
      </w:r>
      <w:r w:rsidR="009B309F" w:rsidRPr="005C4822">
        <w:t>Approve</w:t>
      </w:r>
      <w:r w:rsidR="009B309F">
        <w:t xml:space="preserve"> Previous Meeting Minutes</w:t>
      </w:r>
    </w:p>
    <w:p w14:paraId="275E5B57" w14:textId="46E84C9B" w:rsidR="005C4822" w:rsidRPr="005C4822" w:rsidRDefault="005C4822" w:rsidP="00AB00FD">
      <w:pPr>
        <w:pStyle w:val="ApprovalItem"/>
      </w:pPr>
      <w:r>
        <w:t>Approval Item</w:t>
      </w:r>
      <w:r w:rsidR="00AB00FD">
        <w:t xml:space="preserve">: </w:t>
      </w:r>
      <w:r w:rsidR="003510BC">
        <w:t>Meeting Minutes from 3/06/2025</w:t>
      </w:r>
    </w:p>
    <w:p w14:paraId="3314EBA0" w14:textId="05B0D964" w:rsidR="003510BC" w:rsidRDefault="009B309F" w:rsidP="003510BC">
      <w:pPr>
        <w:pStyle w:val="Heading1"/>
      </w:pPr>
      <w:r>
        <w:t>Review Previous Action Items—</w:t>
      </w:r>
      <w:r w:rsidR="003510BC">
        <w:t>Donovan Crane</w:t>
      </w:r>
      <w:r w:rsidR="009D32B8" w:rsidRPr="009D32B8">
        <w:t xml:space="preserve">, </w:t>
      </w:r>
      <w:r w:rsidR="003510BC">
        <w:t>WECC</w:t>
      </w:r>
    </w:p>
    <w:p w14:paraId="7A6C0B81" w14:textId="7E4E74F5" w:rsidR="003510BC" w:rsidRPr="003510BC" w:rsidRDefault="003510BC" w:rsidP="003510BC">
      <w:pPr>
        <w:pStyle w:val="ApprovalItem"/>
      </w:pPr>
      <w:r>
        <w:t>There were no action items from the previous meeting</w:t>
      </w:r>
    </w:p>
    <w:p w14:paraId="4D0F4B2C" w14:textId="0C97E760" w:rsidR="003510BC" w:rsidRDefault="003510BC" w:rsidP="003510BC">
      <w:pPr>
        <w:pStyle w:val="Heading1"/>
      </w:pPr>
      <w:r w:rsidRPr="003510BC">
        <w:t>WECC</w:t>
      </w:r>
      <w:r>
        <w:t>-</w:t>
      </w:r>
      <w:r w:rsidRPr="003510BC">
        <w:t>0142</w:t>
      </w:r>
      <w:r w:rsidR="00421AF0">
        <w:t>:</w:t>
      </w:r>
      <w:r w:rsidRPr="003510BC">
        <w:t xml:space="preserve"> Retire BAL-002-WECC-3, Contingency Reserve </w:t>
      </w:r>
      <w:r>
        <w:t>Ballot Results and Request to Send to WECC Board</w:t>
      </w:r>
      <w:r w:rsidR="002F2598">
        <w:t xml:space="preserve"> – Donovan Crane, WECC</w:t>
      </w:r>
    </w:p>
    <w:p w14:paraId="61D2280C" w14:textId="018A00E8" w:rsidR="00C76F37" w:rsidRDefault="003510BC" w:rsidP="003510BC">
      <w:pPr>
        <w:pStyle w:val="Heading1"/>
      </w:pPr>
      <w:r w:rsidRPr="003510BC">
        <w:t>WECC-0156: VAR-001-5 Voltage and Reactive Control Modification to the WECC Regional Variance</w:t>
      </w:r>
      <w:r>
        <w:t>, “No Change” Recommendation.</w:t>
      </w:r>
      <w:bookmarkStart w:id="1" w:name="_Hlk198110173"/>
      <w:r w:rsidR="002F2598">
        <w:t xml:space="preserve"> – </w:t>
      </w:r>
      <w:bookmarkEnd w:id="1"/>
      <w:r w:rsidR="002F2598">
        <w:t>Donovan Crane, WECC</w:t>
      </w:r>
    </w:p>
    <w:p w14:paraId="470BF85E" w14:textId="6DD0D6BC" w:rsidR="003510BC" w:rsidRDefault="00C76F37" w:rsidP="00B40350">
      <w:pPr>
        <w:pStyle w:val="Heading1"/>
      </w:pPr>
      <w:r w:rsidRPr="00C76F37">
        <w:t>WECC-0157</w:t>
      </w:r>
      <w:r>
        <w:t>:</w:t>
      </w:r>
      <w:r w:rsidRPr="00C76F37">
        <w:t xml:space="preserve"> PRC-006-5 Automatic Underfrequency Load Shedding, Update to the WECC Regional Variance</w:t>
      </w:r>
      <w:r>
        <w:t xml:space="preserve">, SAR acceptance and Request for Drafting Team </w:t>
      </w:r>
      <w:r w:rsidR="00DA603F">
        <w:t xml:space="preserve">Solicitation </w:t>
      </w:r>
      <w:r w:rsidR="00DA603F" w:rsidRPr="00B40350">
        <w:t>–</w:t>
      </w:r>
      <w:r w:rsidR="00B40350" w:rsidRPr="00B40350">
        <w:t xml:space="preserve"> </w:t>
      </w:r>
      <w:r w:rsidR="00B40350">
        <w:t>Donovan</w:t>
      </w:r>
      <w:r w:rsidR="002F2598">
        <w:t xml:space="preserve"> Crane, WECC</w:t>
      </w:r>
      <w:r w:rsidR="003510BC">
        <w:t xml:space="preserve"> </w:t>
      </w:r>
    </w:p>
    <w:p w14:paraId="411358F2" w14:textId="32FA2B90" w:rsidR="003510BC" w:rsidRPr="003510BC" w:rsidRDefault="00C76F37" w:rsidP="003510BC">
      <w:pPr>
        <w:pStyle w:val="Heading1"/>
      </w:pPr>
      <w:r>
        <w:t>WSC Terms and Elections Information</w:t>
      </w:r>
    </w:p>
    <w:p w14:paraId="1E648BDE" w14:textId="2831A7E4" w:rsidR="00A922BF" w:rsidRDefault="00C76F37" w:rsidP="002175E9">
      <w:pPr>
        <w:pStyle w:val="ApprovalItem"/>
      </w:pPr>
      <w:bookmarkStart w:id="2" w:name="_Hlk198109971"/>
      <w:r w:rsidRPr="00C76F37">
        <w:t>Terms of Service for SVSs 1, 4, 7, 8, and 9 conclude at the close of the 2025 WECC Annual</w:t>
      </w:r>
      <w:r>
        <w:t xml:space="preserve"> Meeting</w:t>
      </w:r>
    </w:p>
    <w:p w14:paraId="41293DB2" w14:textId="14B950E3" w:rsidR="00C76F37" w:rsidRPr="002175E9" w:rsidRDefault="00C76F37" w:rsidP="002175E9">
      <w:pPr>
        <w:pStyle w:val="ApprovalItem"/>
      </w:pPr>
      <w:r>
        <w:t>SVS 3 and 8 currently stand vacant</w:t>
      </w:r>
    </w:p>
    <w:bookmarkEnd w:id="2"/>
    <w:p w14:paraId="576B0C44" w14:textId="77777777" w:rsidR="009D32B8" w:rsidRDefault="009D32B8" w:rsidP="002175E9">
      <w:pPr>
        <w:pStyle w:val="Heading1"/>
      </w:pPr>
      <w:r>
        <w:t>Public Comment</w:t>
      </w:r>
    </w:p>
    <w:p w14:paraId="40C2644B" w14:textId="77777777" w:rsidR="009D32B8" w:rsidRDefault="009D32B8" w:rsidP="002175E9">
      <w:pPr>
        <w:pStyle w:val="Heading1"/>
      </w:pPr>
      <w:r>
        <w:t>Review New Action Items</w:t>
      </w:r>
    </w:p>
    <w:p w14:paraId="7C8E780B" w14:textId="77777777" w:rsidR="009D32B8" w:rsidRDefault="009C4DD2" w:rsidP="002175E9">
      <w:pPr>
        <w:pStyle w:val="Heading1"/>
      </w:pPr>
      <w:r>
        <w:lastRenderedPageBreak/>
        <w:t>Review Upcoming Meetings</w:t>
      </w:r>
    </w:p>
    <w:p w14:paraId="00A0464B" w14:textId="0FD7DA59" w:rsidR="00AB7233" w:rsidRPr="00500A0A" w:rsidRDefault="00C76F37" w:rsidP="002175E9">
      <w:pPr>
        <w:pStyle w:val="MeetingswLeader"/>
      </w:pPr>
      <w:r>
        <w:t>TBD as needed</w:t>
      </w:r>
      <w:r w:rsidR="00AB7233" w:rsidRPr="00500A0A">
        <w:tab/>
        <w:t>City, State; or Virtual</w:t>
      </w:r>
    </w:p>
    <w:p w14:paraId="14EE038A" w14:textId="77777777" w:rsidR="009C4DD2" w:rsidRPr="00631D13" w:rsidRDefault="009C4DD2" w:rsidP="002175E9">
      <w:pPr>
        <w:pStyle w:val="Heading1"/>
      </w:pPr>
      <w:r w:rsidRPr="00631D13">
        <w:t>Adjourn</w:t>
      </w:r>
    </w:p>
    <w:p w14:paraId="0A0A8DB4" w14:textId="77777777" w:rsidR="0011453A" w:rsidRPr="00B9036F" w:rsidRDefault="0011453A" w:rsidP="00DE6752">
      <w:pPr>
        <w:jc w:val="right"/>
      </w:pPr>
    </w:p>
    <w:sectPr w:rsidR="0011453A" w:rsidRPr="00B9036F" w:rsidSect="00B60D82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1F6E" w14:textId="77777777" w:rsidR="003510BC" w:rsidRDefault="003510BC" w:rsidP="007279EB">
      <w:pPr>
        <w:spacing w:after="0" w:line="240" w:lineRule="auto"/>
      </w:pPr>
      <w:r>
        <w:separator/>
      </w:r>
    </w:p>
  </w:endnote>
  <w:endnote w:type="continuationSeparator" w:id="0">
    <w:p w14:paraId="21D0A951" w14:textId="77777777" w:rsidR="003510BC" w:rsidRDefault="003510BC" w:rsidP="007279EB">
      <w:pPr>
        <w:spacing w:after="0" w:line="240" w:lineRule="auto"/>
      </w:pPr>
      <w:r>
        <w:continuationSeparator/>
      </w:r>
    </w:p>
  </w:endnote>
  <w:endnote w:type="continuationNotice" w:id="1">
    <w:p w14:paraId="55A98689" w14:textId="77777777" w:rsidR="003510BC" w:rsidRDefault="00351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AA76" w14:textId="1EC93F14" w:rsidR="00042784" w:rsidRPr="009524F6" w:rsidRDefault="00500A0A" w:rsidP="00500A0A">
    <w:pPr>
      <w:pStyle w:val="Footer"/>
      <w:tabs>
        <w:tab w:val="clear" w:pos="9360"/>
        <w:tab w:val="right" w:pos="10080"/>
      </w:tabs>
      <w:ind w:left="900"/>
    </w:pPr>
    <w:r w:rsidRPr="0055235C">
      <w:rPr>
        <w:bCs/>
        <w:noProof/>
      </w:rPr>
      <w:drawing>
        <wp:anchor distT="0" distB="0" distL="114300" distR="114300" simplePos="0" relativeHeight="251667456" behindDoc="0" locked="0" layoutInCell="1" allowOverlap="1" wp14:anchorId="4454F446" wp14:editId="0A2BF44E">
          <wp:simplePos x="0" y="0"/>
          <wp:positionH relativeFrom="margin">
            <wp:posOffset>0</wp:posOffset>
          </wp:positionH>
          <wp:positionV relativeFrom="page">
            <wp:posOffset>9382125</wp:posOffset>
          </wp:positionV>
          <wp:extent cx="393192" cy="260242"/>
          <wp:effectExtent l="0" t="0" r="6985" b="6985"/>
          <wp:wrapNone/>
          <wp:docPr id="508818003" name="Graphic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18003" name="Graphic 4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192" cy="260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fldSimple w:instr=" STYLEREF  Title  \* MERGEFORMAT ">
      <w:r w:rsidR="005940DC">
        <w:rPr>
          <w:noProof/>
        </w:rPr>
        <w:t>WECC Standards Committee</w:t>
      </w:r>
    </w:fldSimple>
    <w:r w:rsidR="00042784" w:rsidRPr="009524F6">
      <w:t xml:space="preserve"> Meeting Agenda</w:t>
    </w:r>
    <w:r w:rsidR="00042784" w:rsidRPr="009524F6">
      <w:tab/>
    </w:r>
    <w:r w:rsidR="009524F6">
      <w:fldChar w:fldCharType="begin"/>
    </w:r>
    <w:r w:rsidR="009524F6">
      <w:instrText xml:space="preserve"> PAGE  \* Arabic  \* MERGEFORMAT </w:instrText>
    </w:r>
    <w:r w:rsidR="009524F6">
      <w:fldChar w:fldCharType="separate"/>
    </w:r>
    <w:r w:rsidR="009524F6">
      <w:rPr>
        <w:noProof/>
      </w:rPr>
      <w:t>2</w:t>
    </w:r>
    <w:r w:rsidR="009524F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84CE5" w14:textId="77777777" w:rsidR="00C74045" w:rsidRPr="009524F6" w:rsidRDefault="00C74045" w:rsidP="007A3F85">
    <w:pPr>
      <w:pStyle w:val="Footer"/>
      <w:jc w:val="center"/>
      <w:rPr>
        <w:rStyle w:val="SubtleReference"/>
        <w:smallCaps/>
        <w:color w:val="04286D" w:themeColor="accent1"/>
      </w:rPr>
    </w:pPr>
    <w:bookmarkStart w:id="3" w:name="_Hlk193097026"/>
    <w:bookmarkStart w:id="4" w:name="_Hlk193097027"/>
    <w:bookmarkStart w:id="5" w:name="_Hlk193097028"/>
    <w:bookmarkStart w:id="6" w:name="_Hlk193097029"/>
    <w:bookmarkStart w:id="7" w:name="_Hlk193097030"/>
    <w:bookmarkStart w:id="8" w:name="_Hlk193097031"/>
    <w:bookmarkStart w:id="9" w:name="_Hlk193097032"/>
    <w:bookmarkStart w:id="10" w:name="_Hlk193097033"/>
    <w:bookmarkStart w:id="11" w:name="_Hlk193097034"/>
    <w:bookmarkStart w:id="12" w:name="_Hlk193097035"/>
    <w:r w:rsidRPr="009524F6">
      <w:rPr>
        <w:rStyle w:val="SubtleReference"/>
        <w:smallCaps/>
        <w:color w:val="04286D" w:themeColor="accent1"/>
      </w:rPr>
      <w:t>Electric Reliability and Security for the West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B0310" w14:textId="77777777" w:rsidR="003510BC" w:rsidRDefault="003510BC" w:rsidP="007279EB">
      <w:pPr>
        <w:spacing w:after="0" w:line="240" w:lineRule="auto"/>
      </w:pPr>
      <w:r>
        <w:separator/>
      </w:r>
    </w:p>
  </w:footnote>
  <w:footnote w:type="continuationSeparator" w:id="0">
    <w:p w14:paraId="54FA1013" w14:textId="77777777" w:rsidR="003510BC" w:rsidRDefault="003510BC" w:rsidP="007279EB">
      <w:pPr>
        <w:spacing w:after="0" w:line="240" w:lineRule="auto"/>
      </w:pPr>
      <w:r>
        <w:continuationSeparator/>
      </w:r>
    </w:p>
  </w:footnote>
  <w:footnote w:type="continuationNotice" w:id="1">
    <w:p w14:paraId="0C8BEC63" w14:textId="77777777" w:rsidR="003510BC" w:rsidRDefault="003510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E24D3" w14:textId="77777777" w:rsidR="008A71A2" w:rsidRPr="00042784" w:rsidRDefault="00C74045" w:rsidP="000427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7B29D8" wp14:editId="2C012E2B">
              <wp:simplePos x="0" y="0"/>
              <wp:positionH relativeFrom="page">
                <wp:posOffset>685800</wp:posOffset>
              </wp:positionH>
              <wp:positionV relativeFrom="page">
                <wp:posOffset>731520</wp:posOffset>
              </wp:positionV>
              <wp:extent cx="6400800" cy="0"/>
              <wp:effectExtent l="0" t="0" r="0" b="0"/>
              <wp:wrapNone/>
              <wp:docPr id="1745476552" name="Straight Connector 3" descr="yellow horizontal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FDC749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80D947" id="Straight Connector 3" o:spid="_x0000_s1026" alt="yellow horizontal line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4pt,57.6pt" to="558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" strokecolor="#fdc749" strokeweight="1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1040D" w14:textId="77777777" w:rsidR="00F843E4" w:rsidRDefault="00F0469C" w:rsidP="00D743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34803C4" wp14:editId="0CC54F39">
              <wp:simplePos x="0" y="0"/>
              <wp:positionH relativeFrom="page">
                <wp:posOffset>685800</wp:posOffset>
              </wp:positionH>
              <wp:positionV relativeFrom="page">
                <wp:posOffset>914400</wp:posOffset>
              </wp:positionV>
              <wp:extent cx="6400800" cy="0"/>
              <wp:effectExtent l="0" t="0" r="0" b="0"/>
              <wp:wrapNone/>
              <wp:docPr id="1302763602" name="Straight Connector 3" descr="yellow horizontal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FDC749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C40525" id="Straight Connector 3" o:spid="_x0000_s1026" alt="yellow horizontal line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4pt,1in" to="55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" strokecolor="#fdc749" strokeweight="1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600C"/>
    <w:multiLevelType w:val="multilevel"/>
    <w:tmpl w:val="13420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13FB7"/>
    <w:multiLevelType w:val="multilevel"/>
    <w:tmpl w:val="761C8A04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238323567">
    <w:abstractNumId w:val="1"/>
  </w:num>
  <w:num w:numId="2" w16cid:durableId="137357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BC"/>
    <w:rsid w:val="0002268A"/>
    <w:rsid w:val="00031C6E"/>
    <w:rsid w:val="00042784"/>
    <w:rsid w:val="0004365B"/>
    <w:rsid w:val="00052D47"/>
    <w:rsid w:val="000568DF"/>
    <w:rsid w:val="00066201"/>
    <w:rsid w:val="00070618"/>
    <w:rsid w:val="000709C9"/>
    <w:rsid w:val="0008258F"/>
    <w:rsid w:val="00082DBA"/>
    <w:rsid w:val="00083020"/>
    <w:rsid w:val="00085CD2"/>
    <w:rsid w:val="0009009C"/>
    <w:rsid w:val="000906DD"/>
    <w:rsid w:val="0009585F"/>
    <w:rsid w:val="000A32C4"/>
    <w:rsid w:val="000A6CF1"/>
    <w:rsid w:val="000A725C"/>
    <w:rsid w:val="000B54E6"/>
    <w:rsid w:val="000B656C"/>
    <w:rsid w:val="000C4BF6"/>
    <w:rsid w:val="000D1322"/>
    <w:rsid w:val="000D551A"/>
    <w:rsid w:val="000D78F9"/>
    <w:rsid w:val="000D796A"/>
    <w:rsid w:val="0011453A"/>
    <w:rsid w:val="00121AC2"/>
    <w:rsid w:val="00124BB7"/>
    <w:rsid w:val="00130617"/>
    <w:rsid w:val="00137A18"/>
    <w:rsid w:val="00152CD5"/>
    <w:rsid w:val="00164855"/>
    <w:rsid w:val="00165D67"/>
    <w:rsid w:val="00172DF6"/>
    <w:rsid w:val="00183AE0"/>
    <w:rsid w:val="0018445E"/>
    <w:rsid w:val="001976ED"/>
    <w:rsid w:val="001978E6"/>
    <w:rsid w:val="001A40B7"/>
    <w:rsid w:val="001A6355"/>
    <w:rsid w:val="001A7A1D"/>
    <w:rsid w:val="001B30B3"/>
    <w:rsid w:val="001C1B3B"/>
    <w:rsid w:val="001C3684"/>
    <w:rsid w:val="001D19FC"/>
    <w:rsid w:val="001E34E8"/>
    <w:rsid w:val="001F675E"/>
    <w:rsid w:val="001F686D"/>
    <w:rsid w:val="002014CD"/>
    <w:rsid w:val="00203739"/>
    <w:rsid w:val="00203888"/>
    <w:rsid w:val="002127BE"/>
    <w:rsid w:val="002175E9"/>
    <w:rsid w:val="00231285"/>
    <w:rsid w:val="00232D2A"/>
    <w:rsid w:val="002401B1"/>
    <w:rsid w:val="00261EF1"/>
    <w:rsid w:val="00263C48"/>
    <w:rsid w:val="002648BB"/>
    <w:rsid w:val="00272FCC"/>
    <w:rsid w:val="0027352A"/>
    <w:rsid w:val="002801C7"/>
    <w:rsid w:val="002A035D"/>
    <w:rsid w:val="002B4CF5"/>
    <w:rsid w:val="002B79B2"/>
    <w:rsid w:val="002C2335"/>
    <w:rsid w:val="002D3E25"/>
    <w:rsid w:val="002E53E6"/>
    <w:rsid w:val="002F2598"/>
    <w:rsid w:val="00301C40"/>
    <w:rsid w:val="0033715B"/>
    <w:rsid w:val="00342D9B"/>
    <w:rsid w:val="00347AFF"/>
    <w:rsid w:val="003510BC"/>
    <w:rsid w:val="00361345"/>
    <w:rsid w:val="0036666A"/>
    <w:rsid w:val="0036785C"/>
    <w:rsid w:val="003708FB"/>
    <w:rsid w:val="00375298"/>
    <w:rsid w:val="00384511"/>
    <w:rsid w:val="0038634E"/>
    <w:rsid w:val="00394B1A"/>
    <w:rsid w:val="00394C49"/>
    <w:rsid w:val="003A187C"/>
    <w:rsid w:val="003C579A"/>
    <w:rsid w:val="003C7FC9"/>
    <w:rsid w:val="003D03A9"/>
    <w:rsid w:val="003D0709"/>
    <w:rsid w:val="003D24F4"/>
    <w:rsid w:val="003F1AC4"/>
    <w:rsid w:val="003F4560"/>
    <w:rsid w:val="003F6EFC"/>
    <w:rsid w:val="004044C3"/>
    <w:rsid w:val="00421942"/>
    <w:rsid w:val="00421AF0"/>
    <w:rsid w:val="0042249E"/>
    <w:rsid w:val="00424044"/>
    <w:rsid w:val="0042459F"/>
    <w:rsid w:val="00452CFB"/>
    <w:rsid w:val="00457A77"/>
    <w:rsid w:val="00460B09"/>
    <w:rsid w:val="004753CC"/>
    <w:rsid w:val="00481B0F"/>
    <w:rsid w:val="0048210C"/>
    <w:rsid w:val="00487FAE"/>
    <w:rsid w:val="00491042"/>
    <w:rsid w:val="00496FA8"/>
    <w:rsid w:val="004B3C14"/>
    <w:rsid w:val="004C3700"/>
    <w:rsid w:val="004D02E2"/>
    <w:rsid w:val="004D445B"/>
    <w:rsid w:val="004D5DD2"/>
    <w:rsid w:val="004F6B8C"/>
    <w:rsid w:val="004F746F"/>
    <w:rsid w:val="00500A0A"/>
    <w:rsid w:val="00503E3A"/>
    <w:rsid w:val="00514E4F"/>
    <w:rsid w:val="005176A3"/>
    <w:rsid w:val="00517929"/>
    <w:rsid w:val="00533B86"/>
    <w:rsid w:val="005565D7"/>
    <w:rsid w:val="00575A3C"/>
    <w:rsid w:val="00576E79"/>
    <w:rsid w:val="005940DC"/>
    <w:rsid w:val="00595FE3"/>
    <w:rsid w:val="005970BB"/>
    <w:rsid w:val="005A1F45"/>
    <w:rsid w:val="005A5D77"/>
    <w:rsid w:val="005C026B"/>
    <w:rsid w:val="005C4822"/>
    <w:rsid w:val="005C71AF"/>
    <w:rsid w:val="005D6D71"/>
    <w:rsid w:val="005E587A"/>
    <w:rsid w:val="00610B46"/>
    <w:rsid w:val="006231B9"/>
    <w:rsid w:val="00631D13"/>
    <w:rsid w:val="006325A7"/>
    <w:rsid w:val="006353A6"/>
    <w:rsid w:val="00636254"/>
    <w:rsid w:val="00640624"/>
    <w:rsid w:val="00642F3B"/>
    <w:rsid w:val="006440EB"/>
    <w:rsid w:val="00646DB3"/>
    <w:rsid w:val="00652094"/>
    <w:rsid w:val="00656F38"/>
    <w:rsid w:val="00660311"/>
    <w:rsid w:val="0067244C"/>
    <w:rsid w:val="00674977"/>
    <w:rsid w:val="00682C7C"/>
    <w:rsid w:val="00692FFB"/>
    <w:rsid w:val="006A3E78"/>
    <w:rsid w:val="006C3C3E"/>
    <w:rsid w:val="006C5984"/>
    <w:rsid w:val="006C655C"/>
    <w:rsid w:val="006D7FE4"/>
    <w:rsid w:val="006E3D34"/>
    <w:rsid w:val="006F32F4"/>
    <w:rsid w:val="007001FF"/>
    <w:rsid w:val="00701FF2"/>
    <w:rsid w:val="007065B9"/>
    <w:rsid w:val="00712A4B"/>
    <w:rsid w:val="007137A4"/>
    <w:rsid w:val="0072420A"/>
    <w:rsid w:val="007279EB"/>
    <w:rsid w:val="007324A6"/>
    <w:rsid w:val="00742B5C"/>
    <w:rsid w:val="00743C36"/>
    <w:rsid w:val="00747FC6"/>
    <w:rsid w:val="00751BD6"/>
    <w:rsid w:val="0075408E"/>
    <w:rsid w:val="00755091"/>
    <w:rsid w:val="00765E02"/>
    <w:rsid w:val="007703FB"/>
    <w:rsid w:val="00773833"/>
    <w:rsid w:val="007754C6"/>
    <w:rsid w:val="00783270"/>
    <w:rsid w:val="00786B93"/>
    <w:rsid w:val="007944A6"/>
    <w:rsid w:val="007A106F"/>
    <w:rsid w:val="007A3F85"/>
    <w:rsid w:val="007B44DC"/>
    <w:rsid w:val="007C473A"/>
    <w:rsid w:val="007E0FDE"/>
    <w:rsid w:val="007E597D"/>
    <w:rsid w:val="007F613B"/>
    <w:rsid w:val="007F752B"/>
    <w:rsid w:val="0080513E"/>
    <w:rsid w:val="008102AA"/>
    <w:rsid w:val="00810FA2"/>
    <w:rsid w:val="008319E3"/>
    <w:rsid w:val="0084579D"/>
    <w:rsid w:val="008622E8"/>
    <w:rsid w:val="0086447A"/>
    <w:rsid w:val="00867AB2"/>
    <w:rsid w:val="00882451"/>
    <w:rsid w:val="00892EB8"/>
    <w:rsid w:val="00893461"/>
    <w:rsid w:val="008A71A2"/>
    <w:rsid w:val="008C0EBD"/>
    <w:rsid w:val="008C69CF"/>
    <w:rsid w:val="008D09F7"/>
    <w:rsid w:val="008E1078"/>
    <w:rsid w:val="008E73F1"/>
    <w:rsid w:val="008F2A13"/>
    <w:rsid w:val="008F38CD"/>
    <w:rsid w:val="008F4119"/>
    <w:rsid w:val="00906FD1"/>
    <w:rsid w:val="00907FBD"/>
    <w:rsid w:val="00914B5E"/>
    <w:rsid w:val="009312CC"/>
    <w:rsid w:val="0093495B"/>
    <w:rsid w:val="00943C0A"/>
    <w:rsid w:val="009524F6"/>
    <w:rsid w:val="009542C1"/>
    <w:rsid w:val="0096028A"/>
    <w:rsid w:val="009758EB"/>
    <w:rsid w:val="00994F91"/>
    <w:rsid w:val="009B309F"/>
    <w:rsid w:val="009B4859"/>
    <w:rsid w:val="009B58AD"/>
    <w:rsid w:val="009C4DD2"/>
    <w:rsid w:val="009D32B8"/>
    <w:rsid w:val="009E28AA"/>
    <w:rsid w:val="009F44B0"/>
    <w:rsid w:val="00A01F68"/>
    <w:rsid w:val="00A02FE3"/>
    <w:rsid w:val="00A03EE3"/>
    <w:rsid w:val="00A116A5"/>
    <w:rsid w:val="00A177F7"/>
    <w:rsid w:val="00A249C0"/>
    <w:rsid w:val="00A3620F"/>
    <w:rsid w:val="00A365A1"/>
    <w:rsid w:val="00A44A7C"/>
    <w:rsid w:val="00A50DCC"/>
    <w:rsid w:val="00A6767D"/>
    <w:rsid w:val="00A922BF"/>
    <w:rsid w:val="00AA088F"/>
    <w:rsid w:val="00AB00FD"/>
    <w:rsid w:val="00AB155E"/>
    <w:rsid w:val="00AB3464"/>
    <w:rsid w:val="00AB7233"/>
    <w:rsid w:val="00AC1B4D"/>
    <w:rsid w:val="00AC6705"/>
    <w:rsid w:val="00AD4D37"/>
    <w:rsid w:val="00AD6301"/>
    <w:rsid w:val="00AE048F"/>
    <w:rsid w:val="00AF18A7"/>
    <w:rsid w:val="00AF5B26"/>
    <w:rsid w:val="00B11299"/>
    <w:rsid w:val="00B37FE3"/>
    <w:rsid w:val="00B40350"/>
    <w:rsid w:val="00B444BA"/>
    <w:rsid w:val="00B46824"/>
    <w:rsid w:val="00B60D82"/>
    <w:rsid w:val="00B632DE"/>
    <w:rsid w:val="00B650BC"/>
    <w:rsid w:val="00B70A7D"/>
    <w:rsid w:val="00B70DB2"/>
    <w:rsid w:val="00B73C19"/>
    <w:rsid w:val="00B76F71"/>
    <w:rsid w:val="00B77688"/>
    <w:rsid w:val="00B85D8D"/>
    <w:rsid w:val="00B86D64"/>
    <w:rsid w:val="00B9036F"/>
    <w:rsid w:val="00B958A0"/>
    <w:rsid w:val="00B97985"/>
    <w:rsid w:val="00BA0D8D"/>
    <w:rsid w:val="00BB39DB"/>
    <w:rsid w:val="00BC2C75"/>
    <w:rsid w:val="00BC3A79"/>
    <w:rsid w:val="00BC6E4E"/>
    <w:rsid w:val="00BF24A5"/>
    <w:rsid w:val="00C0577B"/>
    <w:rsid w:val="00C16BC6"/>
    <w:rsid w:val="00C27749"/>
    <w:rsid w:val="00C40678"/>
    <w:rsid w:val="00C44EAC"/>
    <w:rsid w:val="00C73000"/>
    <w:rsid w:val="00C74045"/>
    <w:rsid w:val="00C74C4D"/>
    <w:rsid w:val="00C76F37"/>
    <w:rsid w:val="00C85B65"/>
    <w:rsid w:val="00C91BED"/>
    <w:rsid w:val="00C97C73"/>
    <w:rsid w:val="00CA5FAD"/>
    <w:rsid w:val="00CA749B"/>
    <w:rsid w:val="00CC3583"/>
    <w:rsid w:val="00CC6BF4"/>
    <w:rsid w:val="00CC6C2F"/>
    <w:rsid w:val="00D00888"/>
    <w:rsid w:val="00D0294D"/>
    <w:rsid w:val="00D11F6D"/>
    <w:rsid w:val="00D2057D"/>
    <w:rsid w:val="00D3246F"/>
    <w:rsid w:val="00D35F58"/>
    <w:rsid w:val="00D57088"/>
    <w:rsid w:val="00D743BA"/>
    <w:rsid w:val="00D85528"/>
    <w:rsid w:val="00D86274"/>
    <w:rsid w:val="00D900D1"/>
    <w:rsid w:val="00D951B2"/>
    <w:rsid w:val="00DA49CE"/>
    <w:rsid w:val="00DA603F"/>
    <w:rsid w:val="00DB52C6"/>
    <w:rsid w:val="00DE5B69"/>
    <w:rsid w:val="00DE6752"/>
    <w:rsid w:val="00DF12D7"/>
    <w:rsid w:val="00E01AF4"/>
    <w:rsid w:val="00E06482"/>
    <w:rsid w:val="00E101AB"/>
    <w:rsid w:val="00E11E71"/>
    <w:rsid w:val="00E23F78"/>
    <w:rsid w:val="00E243D3"/>
    <w:rsid w:val="00E25C3A"/>
    <w:rsid w:val="00E25E34"/>
    <w:rsid w:val="00E364E1"/>
    <w:rsid w:val="00E40650"/>
    <w:rsid w:val="00E51667"/>
    <w:rsid w:val="00E83283"/>
    <w:rsid w:val="00E86122"/>
    <w:rsid w:val="00EB7A3B"/>
    <w:rsid w:val="00ED059B"/>
    <w:rsid w:val="00ED6276"/>
    <w:rsid w:val="00EE22CA"/>
    <w:rsid w:val="00EE3C55"/>
    <w:rsid w:val="00EE76FA"/>
    <w:rsid w:val="00F0085C"/>
    <w:rsid w:val="00F0469C"/>
    <w:rsid w:val="00F071BF"/>
    <w:rsid w:val="00F137A1"/>
    <w:rsid w:val="00F23F31"/>
    <w:rsid w:val="00F27246"/>
    <w:rsid w:val="00F42CF4"/>
    <w:rsid w:val="00F54EF5"/>
    <w:rsid w:val="00F64E48"/>
    <w:rsid w:val="00F843E4"/>
    <w:rsid w:val="00F85AC4"/>
    <w:rsid w:val="00F85CB3"/>
    <w:rsid w:val="00F92423"/>
    <w:rsid w:val="00FB4B20"/>
    <w:rsid w:val="00FC04B6"/>
    <w:rsid w:val="00FC6FD5"/>
    <w:rsid w:val="00FD2874"/>
    <w:rsid w:val="00FD5063"/>
    <w:rsid w:val="00FE209E"/>
    <w:rsid w:val="00FF4409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6F7B7"/>
  <w15:chartTrackingRefBased/>
  <w15:docId w15:val="{60987406-EC85-4940-BE3B-A98EEE50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D2"/>
    <w:pPr>
      <w:spacing w:after="120" w:line="276" w:lineRule="auto"/>
    </w:pPr>
    <w:rPr>
      <w:rFonts w:ascii="Roboto" w:hAnsi="Robo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C4822"/>
    <w:pPr>
      <w:spacing w:before="120"/>
      <w:ind w:left="547" w:hanging="547"/>
      <w:outlineLvl w:val="0"/>
    </w:pPr>
    <w:rPr>
      <w:rFonts w:ascii="Roboto Medium" w:hAnsi="Roboto Medium"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632DE"/>
    <w:pPr>
      <w:keepNext/>
      <w:keepLines/>
      <w:spacing w:before="200" w:after="0"/>
      <w:outlineLvl w:val="1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632DE"/>
    <w:pPr>
      <w:keepNext/>
      <w:keepLines/>
      <w:spacing w:before="160" w:after="0"/>
      <w:outlineLvl w:val="2"/>
    </w:pPr>
    <w:rPr>
      <w:rFonts w:eastAsiaTheme="majorEastAsia" w:cstheme="majorBidi"/>
      <w:color w:val="031D5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63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1D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C48"/>
    <w:pPr>
      <w:keepNext/>
      <w:keepLines/>
      <w:spacing w:before="80" w:after="40"/>
      <w:outlineLvl w:val="4"/>
    </w:pPr>
    <w:rPr>
      <w:rFonts w:eastAsiaTheme="majorEastAsia" w:cstheme="majorBidi"/>
      <w:color w:val="031D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822"/>
    <w:rPr>
      <w:rFonts w:ascii="Roboto Medium" w:hAnsi="Roboto Medium"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32DE"/>
    <w:rPr>
      <w:rFonts w:ascii="Roboto Condensed" w:eastAsiaTheme="majorEastAsia" w:hAnsi="Roboto Condensed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32DE"/>
    <w:rPr>
      <w:rFonts w:ascii="Roboto Condensed" w:eastAsiaTheme="majorEastAsia" w:hAnsi="Roboto Condensed" w:cstheme="majorBidi"/>
      <w:color w:val="031D5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C48"/>
    <w:rPr>
      <w:rFonts w:eastAsiaTheme="majorEastAsia" w:cstheme="majorBidi"/>
      <w:i/>
      <w:iCs/>
      <w:color w:val="031D5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C48"/>
    <w:rPr>
      <w:rFonts w:eastAsiaTheme="majorEastAsia" w:cstheme="majorBidi"/>
      <w:color w:val="031D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A0A"/>
    <w:pPr>
      <w:numPr>
        <w:ilvl w:val="1"/>
      </w:numPr>
      <w:spacing w:before="360"/>
      <w:jc w:val="right"/>
    </w:pPr>
    <w:rPr>
      <w:rFonts w:eastAsiaTheme="majorEastAsia" w:cstheme="majorBidi"/>
      <w:b/>
      <w:color w:val="04286D" w:themeColor="text2"/>
      <w:spacing w:val="15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0A0A"/>
    <w:rPr>
      <w:rFonts w:ascii="Roboto" w:eastAsiaTheme="majorEastAsia" w:hAnsi="Roboto" w:cstheme="majorBidi"/>
      <w:b/>
      <w:color w:val="04286D" w:themeColor="text2"/>
      <w:spacing w:val="1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E48"/>
    <w:pPr>
      <w:numPr>
        <w:ilvl w:val="1"/>
      </w:numPr>
      <w:contextualSpacing/>
      <w:jc w:val="right"/>
    </w:pPr>
    <w:rPr>
      <w:rFonts w:eastAsiaTheme="majorEastAsia" w:cstheme="majorBidi"/>
      <w:color w:val="A2A2A2" w:themeColor="background2" w:themeShade="BF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64E48"/>
    <w:rPr>
      <w:rFonts w:ascii="Roboto" w:eastAsiaTheme="majorEastAsia" w:hAnsi="Roboto" w:cstheme="majorBidi"/>
      <w:color w:val="A2A2A2" w:themeColor="background2" w:themeShade="BF"/>
      <w:spacing w:val="15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6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F91"/>
    <w:pPr>
      <w:numPr>
        <w:numId w:val="1"/>
      </w:numPr>
    </w:pPr>
  </w:style>
  <w:style w:type="character" w:styleId="IntenseEmphasis">
    <w:name w:val="Intense Emphasis"/>
    <w:basedOn w:val="DefaultParagraphFont"/>
    <w:uiPriority w:val="21"/>
    <w:rsid w:val="00263C48"/>
    <w:rPr>
      <w:i/>
      <w:iCs/>
      <w:color w:val="031D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263C48"/>
    <w:pPr>
      <w:pBdr>
        <w:top w:val="single" w:sz="4" w:space="10" w:color="031D51" w:themeColor="accent1" w:themeShade="BF"/>
        <w:bottom w:val="single" w:sz="4" w:space="10" w:color="031D51" w:themeColor="accent1" w:themeShade="BF"/>
      </w:pBdr>
      <w:spacing w:before="360" w:after="360"/>
      <w:ind w:left="864" w:right="864"/>
      <w:jc w:val="center"/>
    </w:pPr>
    <w:rPr>
      <w:i/>
      <w:iCs/>
      <w:color w:val="031D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C48"/>
    <w:rPr>
      <w:i/>
      <w:iCs/>
      <w:color w:val="031D51" w:themeColor="accent1" w:themeShade="BF"/>
    </w:rPr>
  </w:style>
  <w:style w:type="character" w:styleId="IntenseReference">
    <w:name w:val="Intense Reference"/>
    <w:basedOn w:val="DefaultParagraphFont"/>
    <w:uiPriority w:val="32"/>
    <w:rsid w:val="00263C48"/>
    <w:rPr>
      <w:b/>
      <w:bCs/>
      <w:smallCaps/>
      <w:color w:val="031D51" w:themeColor="accent1" w:themeShade="BF"/>
      <w:spacing w:val="5"/>
    </w:rPr>
  </w:style>
  <w:style w:type="table" w:styleId="TableGrid">
    <w:name w:val="Table Grid"/>
    <w:basedOn w:val="TableNormal"/>
    <w:uiPriority w:val="39"/>
    <w:rsid w:val="0026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263C48"/>
    <w:pPr>
      <w:spacing w:after="0" w:line="276" w:lineRule="auto"/>
    </w:pPr>
    <w:rPr>
      <w:rFonts w:ascii="Roboto Condensed" w:hAnsi="Roboto Condensed"/>
    </w:rPr>
  </w:style>
  <w:style w:type="paragraph" w:styleId="Header">
    <w:name w:val="header"/>
    <w:basedOn w:val="Normal"/>
    <w:link w:val="HeaderChar"/>
    <w:uiPriority w:val="99"/>
    <w:unhideWhenUsed/>
    <w:rsid w:val="0072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9EB"/>
    <w:rPr>
      <w:rFonts w:ascii="Roboto Condensed" w:hAnsi="Roboto Condensed"/>
    </w:rPr>
  </w:style>
  <w:style w:type="paragraph" w:styleId="Footer">
    <w:name w:val="footer"/>
    <w:basedOn w:val="Normal"/>
    <w:link w:val="FooterChar"/>
    <w:uiPriority w:val="99"/>
    <w:unhideWhenUsed/>
    <w:qFormat/>
    <w:rsid w:val="00500A0A"/>
    <w:pPr>
      <w:tabs>
        <w:tab w:val="right" w:pos="9360"/>
      </w:tabs>
      <w:spacing w:after="0" w:line="240" w:lineRule="auto"/>
    </w:pPr>
    <w:rPr>
      <w:smallCaps/>
      <w:color w:val="04286D" w:themeColor="accent1"/>
      <w:spacing w:val="20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00A0A"/>
    <w:rPr>
      <w:rFonts w:ascii="Roboto" w:hAnsi="Roboto"/>
      <w:smallCaps/>
      <w:color w:val="04286D" w:themeColor="accent1"/>
      <w:spacing w:val="20"/>
      <w:sz w:val="22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3715B"/>
    <w:pPr>
      <w:spacing w:after="200" w:line="240" w:lineRule="auto"/>
    </w:pPr>
    <w:rPr>
      <w:iCs/>
      <w:color w:val="04286D" w:themeColor="text2"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sid w:val="007754C6"/>
    <w:rPr>
      <w:color w:val="666666"/>
    </w:rPr>
  </w:style>
  <w:style w:type="character" w:styleId="BookTitle">
    <w:name w:val="Book Title"/>
    <w:basedOn w:val="DefaultParagraphFont"/>
    <w:uiPriority w:val="33"/>
    <w:qFormat/>
    <w:rsid w:val="00533B86"/>
    <w:rPr>
      <w:b/>
      <w:bCs/>
      <w:i/>
      <w:iCs/>
      <w:color w:val="04286D" w:themeColor="text2"/>
      <w:spacing w:val="5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2175E9"/>
    <w:pPr>
      <w:tabs>
        <w:tab w:val="right" w:leader="dot" w:pos="10080"/>
      </w:tabs>
      <w:ind w:left="540"/>
    </w:pPr>
    <w:rPr>
      <w:rFonts w:eastAsia="Palatino Linotype" w:cs="Times New Roman"/>
      <w:kern w:val="0"/>
      <w:sz w:val="22"/>
      <w:lang w:bidi="ar-SA"/>
      <w14:ligatures w14:val="none"/>
    </w:rPr>
  </w:style>
  <w:style w:type="character" w:customStyle="1" w:styleId="MeetingswLeaderChar">
    <w:name w:val="Meetings w/ Leader Char"/>
    <w:basedOn w:val="DefaultParagraphFont"/>
    <w:link w:val="MeetingswLeader"/>
    <w:uiPriority w:val="6"/>
    <w:rsid w:val="002175E9"/>
    <w:rPr>
      <w:rFonts w:ascii="Roboto" w:eastAsia="Palatino Linotype" w:hAnsi="Roboto" w:cs="Times New Roman"/>
      <w:kern w:val="0"/>
      <w:sz w:val="22"/>
      <w:lang w:bidi="ar-SA"/>
      <w14:ligatures w14:val="none"/>
    </w:rPr>
  </w:style>
  <w:style w:type="paragraph" w:customStyle="1" w:styleId="CommName">
    <w:name w:val="Comm Name"/>
    <w:basedOn w:val="Subtitle"/>
    <w:link w:val="CommNameChar"/>
    <w:rsid w:val="00674977"/>
    <w:pPr>
      <w:spacing w:before="120"/>
    </w:pPr>
    <w:rPr>
      <w:b/>
      <w:bCs/>
      <w:color w:val="04286D" w:themeColor="text2"/>
      <w:sz w:val="32"/>
      <w:szCs w:val="32"/>
    </w:rPr>
  </w:style>
  <w:style w:type="character" w:customStyle="1" w:styleId="CommNameChar">
    <w:name w:val="Comm Name Char"/>
    <w:basedOn w:val="SubtitleChar"/>
    <w:link w:val="CommName"/>
    <w:rsid w:val="00674977"/>
    <w:rPr>
      <w:rFonts w:ascii="Roboto" w:eastAsiaTheme="majorEastAsia" w:hAnsi="Roboto" w:cstheme="majorBidi"/>
      <w:b/>
      <w:bCs/>
      <w:color w:val="04286D" w:themeColor="text2"/>
      <w:spacing w:val="15"/>
      <w:sz w:val="32"/>
      <w:szCs w:val="32"/>
    </w:rPr>
  </w:style>
  <w:style w:type="paragraph" w:customStyle="1" w:styleId="SubCommName">
    <w:name w:val="SubComm Name"/>
    <w:link w:val="SubCommNameChar"/>
    <w:qFormat/>
    <w:rsid w:val="0033715B"/>
    <w:pPr>
      <w:spacing w:after="120"/>
      <w:jc w:val="right"/>
    </w:pPr>
    <w:rPr>
      <w:rFonts w:ascii="Roboto" w:eastAsiaTheme="majorEastAsia" w:hAnsi="Roboto" w:cstheme="majorBidi"/>
      <w:bCs/>
      <w:color w:val="04286D" w:themeColor="text2"/>
      <w:spacing w:val="15"/>
      <w:szCs w:val="22"/>
    </w:rPr>
  </w:style>
  <w:style w:type="character" w:customStyle="1" w:styleId="SubCommNameChar">
    <w:name w:val="SubComm Name Char"/>
    <w:basedOn w:val="CommNameChar"/>
    <w:link w:val="SubCommName"/>
    <w:rsid w:val="0033715B"/>
    <w:rPr>
      <w:rFonts w:ascii="Roboto" w:eastAsiaTheme="majorEastAsia" w:hAnsi="Roboto" w:cstheme="majorBidi"/>
      <w:b w:val="0"/>
      <w:bCs/>
      <w:color w:val="04286D" w:themeColor="text2"/>
      <w:spacing w:val="15"/>
      <w:sz w:val="32"/>
      <w:szCs w:val="22"/>
    </w:rPr>
  </w:style>
  <w:style w:type="paragraph" w:customStyle="1" w:styleId="NormIndent">
    <w:name w:val="Norm Indent"/>
    <w:basedOn w:val="Normal"/>
    <w:link w:val="NormIndentChar"/>
    <w:qFormat/>
    <w:rsid w:val="002175E9"/>
    <w:pPr>
      <w:ind w:left="540"/>
    </w:pPr>
    <w:rPr>
      <w:sz w:val="22"/>
    </w:rPr>
  </w:style>
  <w:style w:type="character" w:customStyle="1" w:styleId="NormIndentChar">
    <w:name w:val="Norm Indent Char"/>
    <w:basedOn w:val="DefaultParagraphFont"/>
    <w:link w:val="NormIndent"/>
    <w:rsid w:val="002175E9"/>
    <w:rPr>
      <w:rFonts w:ascii="Roboto" w:hAnsi="Roboto"/>
      <w:sz w:val="22"/>
    </w:rPr>
  </w:style>
  <w:style w:type="paragraph" w:customStyle="1" w:styleId="ApprovalItem">
    <w:name w:val="Approval Item"/>
    <w:basedOn w:val="Normal"/>
    <w:link w:val="ApprovalItemChar"/>
    <w:qFormat/>
    <w:rsid w:val="002175E9"/>
    <w:pPr>
      <w:ind w:left="900"/>
    </w:pPr>
    <w:rPr>
      <w:i/>
      <w:iCs/>
      <w:sz w:val="22"/>
      <w:szCs w:val="22"/>
    </w:rPr>
  </w:style>
  <w:style w:type="character" w:customStyle="1" w:styleId="ApprovalItemChar">
    <w:name w:val="Approval Item Char"/>
    <w:basedOn w:val="DefaultParagraphFont"/>
    <w:link w:val="ApprovalItem"/>
    <w:rsid w:val="002175E9"/>
    <w:rPr>
      <w:rFonts w:ascii="Roboto" w:hAnsi="Roboto"/>
      <w:i/>
      <w:iCs/>
      <w:sz w:val="22"/>
      <w:szCs w:val="22"/>
    </w:rPr>
  </w:style>
  <w:style w:type="paragraph" w:customStyle="1" w:styleId="DateandTime">
    <w:name w:val="Date and Time"/>
    <w:basedOn w:val="Normal"/>
    <w:link w:val="DateandTimeChar"/>
    <w:qFormat/>
    <w:rsid w:val="00F64E48"/>
    <w:pPr>
      <w:spacing w:after="240"/>
      <w:contextualSpacing/>
    </w:pPr>
    <w:rPr>
      <w:rFonts w:ascii="Roboto Light" w:hAnsi="Roboto Light"/>
      <w:color w:val="A2A2A2" w:themeColor="background2" w:themeShade="BF"/>
      <w:sz w:val="22"/>
    </w:rPr>
  </w:style>
  <w:style w:type="character" w:customStyle="1" w:styleId="DateandTimeChar">
    <w:name w:val="Date and Time Char"/>
    <w:basedOn w:val="DefaultParagraphFont"/>
    <w:link w:val="DateandTime"/>
    <w:rsid w:val="00F64E48"/>
    <w:rPr>
      <w:rFonts w:ascii="Roboto Light" w:hAnsi="Roboto Light"/>
      <w:color w:val="A2A2A2" w:themeColor="background2" w:themeShade="BF"/>
      <w:sz w:val="22"/>
    </w:rPr>
  </w:style>
  <w:style w:type="character" w:styleId="SubtleReference">
    <w:name w:val="Subtle Reference"/>
    <w:basedOn w:val="DefaultParagraphFont"/>
    <w:uiPriority w:val="31"/>
    <w:qFormat/>
    <w:rsid w:val="00C74045"/>
    <w:rPr>
      <w:smallCaps/>
      <w:color w:val="5A5A5A" w:themeColor="text1" w:themeTint="A5"/>
    </w:rPr>
  </w:style>
  <w:style w:type="paragraph" w:customStyle="1" w:styleId="Day">
    <w:name w:val="Day"/>
    <w:link w:val="DayChar"/>
    <w:qFormat/>
    <w:rsid w:val="007A3F85"/>
    <w:pPr>
      <w:spacing w:before="240" w:after="0" w:line="276" w:lineRule="auto"/>
    </w:pPr>
    <w:rPr>
      <w:rFonts w:ascii="Roboto" w:eastAsiaTheme="majorEastAsia" w:hAnsi="Roboto" w:cstheme="majorBidi"/>
      <w:b/>
      <w:color w:val="04286D" w:themeColor="text2"/>
      <w:spacing w:val="15"/>
      <w:sz w:val="28"/>
      <w:szCs w:val="28"/>
    </w:rPr>
  </w:style>
  <w:style w:type="character" w:customStyle="1" w:styleId="DayChar">
    <w:name w:val="Day Char"/>
    <w:basedOn w:val="TitleChar"/>
    <w:link w:val="Day"/>
    <w:rsid w:val="007A3F85"/>
    <w:rPr>
      <w:rFonts w:ascii="Roboto" w:eastAsiaTheme="majorEastAsia" w:hAnsi="Roboto" w:cstheme="majorBidi"/>
      <w:b/>
      <w:color w:val="04286D" w:themeColor="text2"/>
      <w:spacing w:val="1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0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0FD"/>
    <w:rPr>
      <w:rFonts w:ascii="Roboto" w:hAnsi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0FD"/>
    <w:rPr>
      <w:rFonts w:ascii="Roboto" w:hAnsi="Robot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40DC"/>
    <w:rPr>
      <w:color w:val="3377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ecc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cc.webex.com/wecc/j.php?MTID=m2498766ed7d3f84504dca3cb837d9d6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http://www.wec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WECC Refresh 2025">
  <a:themeElements>
    <a:clrScheme name="WECC Brand">
      <a:dk1>
        <a:sysClr val="windowText" lastClr="000000"/>
      </a:dk1>
      <a:lt1>
        <a:sysClr val="window" lastClr="FFFFFF"/>
      </a:lt1>
      <a:dk2>
        <a:srgbClr val="04286D"/>
      </a:dk2>
      <a:lt2>
        <a:srgbClr val="D9D9D9"/>
      </a:lt2>
      <a:accent1>
        <a:srgbClr val="04286D"/>
      </a:accent1>
      <a:accent2>
        <a:srgbClr val="FFC547"/>
      </a:accent2>
      <a:accent3>
        <a:srgbClr val="85AFFF"/>
      </a:accent3>
      <a:accent4>
        <a:srgbClr val="4DD16E"/>
      </a:accent4>
      <a:accent5>
        <a:srgbClr val="9A6D32"/>
      </a:accent5>
      <a:accent6>
        <a:srgbClr val="B84000"/>
      </a:accent6>
      <a:hlink>
        <a:srgbClr val="3377FF"/>
      </a:hlink>
      <a:folHlink>
        <a:srgbClr val="7D7D7D"/>
      </a:folHlink>
    </a:clrScheme>
    <a:fontScheme name="WECC Refresh 2025">
      <a:majorFont>
        <a:latin typeface="Roboto"/>
        <a:ea typeface=""/>
        <a:cs typeface="Roboto"/>
      </a:majorFont>
      <a:minorFont>
        <a:latin typeface="Roboto"/>
        <a:ea typeface="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F119CA2B9FA4D80E2E4BECAFCD8DC" ma:contentTypeVersion="13" ma:contentTypeDescription="Create a new document." ma:contentTypeScope="" ma:versionID="87587e5a33b672dfb8030dd7f8aaf542">
  <xsd:schema xmlns:xsd="http://www.w3.org/2001/XMLSchema" xmlns:xs="http://www.w3.org/2001/XMLSchema" xmlns:p="http://schemas.microsoft.com/office/2006/metadata/properties" xmlns:ns2="131c6166-887d-4053-93c5-e17cf9bed2ac" xmlns:ns3="14c92ee3-bee2-45f8-a8a8-cdc5c855183d" targetNamespace="http://schemas.microsoft.com/office/2006/metadata/properties" ma:root="true" ma:fieldsID="230089365d4a54ed1ab5bf12c2c21875" ns2:_="" ns3:_="">
    <xsd:import namespace="131c6166-887d-4053-93c5-e17cf9bed2ac"/>
    <xsd:import namespace="14c92ee3-bee2-45f8-a8a8-cdc5c85518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166-887d-4053-93c5-e17cf9bed2a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d730cb7-03dd-40e8-a6b8-9b77d2dbf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2ee3-bee2-45f8-a8a8-cdc5c85518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2edee0-d707-4c49-a50e-30bb6e51e18a}" ma:internalName="TaxCatchAll" ma:showField="CatchAllData" ma:web="14c92ee3-bee2-45f8-a8a8-cdc5c8551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92ee3-bee2-45f8-a8a8-cdc5c855183d" xsi:nil="true"/>
    <lcf76f155ced4ddcb4097134ff3c332f xmlns="131c6166-887d-4053-93c5-e17cf9bed2a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6C018-BCB6-4396-ABB2-53E9814AA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166-887d-4053-93c5-e17cf9bed2ac"/>
    <ds:schemaRef ds:uri="14c92ee3-bee2-45f8-a8a8-cdc5c8551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60806-EB81-450E-B959-6D47F9F9285B}">
  <ds:schemaRefs>
    <ds:schemaRef ds:uri="http://schemas.microsoft.com/office/2006/metadata/properties"/>
    <ds:schemaRef ds:uri="http://schemas.microsoft.com/office/infopath/2007/PartnerControls"/>
    <ds:schemaRef ds:uri="14c92ee3-bee2-45f8-a8a8-cdc5c855183d"/>
    <ds:schemaRef ds:uri="131c6166-887d-4053-93c5-e17cf9bed2ac"/>
  </ds:schemaRefs>
</ds:datastoreItem>
</file>

<file path=customXml/itemProps3.xml><?xml version="1.0" encoding="utf-8"?>
<ds:datastoreItem xmlns:ds="http://schemas.openxmlformats.org/officeDocument/2006/customXml" ds:itemID="{9378E14B-B85D-49F5-9B3B-E645A4C2BB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C91073-2B9F-49B3-AA57-DCE16CB5F7F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e83f7f-1b72-48be-8562-5a6785033f24}" enabled="1" method="Privileged" siteId="{fd6f305d-c929-4e10-9d46-2e7058aae5e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352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Crane</dc:creator>
  <cp:keywords/>
  <dc:description/>
  <cp:lastModifiedBy>Crane, Donovan</cp:lastModifiedBy>
  <cp:revision>8</cp:revision>
  <cp:lastPrinted>2025-02-13T18:34:00Z</cp:lastPrinted>
  <dcterms:created xsi:type="dcterms:W3CDTF">2025-05-13T17:26:00Z</dcterms:created>
  <dcterms:modified xsi:type="dcterms:W3CDTF">2025-05-16T16:20:00Z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0x010100A33F119CA2B9FA4D80E2E4BECAFCD8DC</vt:lpwstr>
  </property>
  <property fmtid="{D5CDD505-2E9C-101B-9397-08002B2CF9AE}" pid="3" name="MediaServiceImageTags">
    <vt:lpwstr/>
  </property>
</Properties>
</file>