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54E44" w:rsidR="003361EF" w:rsidP="0035265B" w:rsidRDefault="00C85E0D" w14:paraId="7319F890" w14:textId="3EF09CC9">
      <w:pPr>
        <w:pStyle w:val="VirtualInfo"/>
      </w:pPr>
      <w:bookmarkStart w:name="_Hlk118794348" w:id="0"/>
      <w:r w:rsidRPr="006D5228">
        <w:t xml:space="preserve">Meeting </w:t>
      </w:r>
      <w:hyperlink w:history="1" r:id="rId8">
        <w:r w:rsidRPr="006D5228">
          <w:rPr>
            <w:rStyle w:val="Hyperlink"/>
            <w:rFonts w:asciiTheme="minorHAnsi" w:hAnsiTheme="minorHAnsi"/>
          </w:rPr>
          <w:t>link</w:t>
        </w:r>
      </w:hyperlink>
      <w:r w:rsidRPr="006D5228">
        <w:t xml:space="preserve">, Password: WECC | Dial-in Number: 1-415-655-0003, Attendee Access Code: </w:t>
      </w:r>
      <w:bookmarkEnd w:id="0"/>
      <w:r w:rsidR="006D5228">
        <w:t>2869 134 8815</w:t>
      </w:r>
    </w:p>
    <w:p w:rsidRPr="009757BC" w:rsidR="009757BC" w:rsidP="009757BC" w:rsidRDefault="0035265B" w14:paraId="4661ABB1" w14:textId="1EF46BE9">
      <w:pPr>
        <w:pStyle w:val="Heading1"/>
      </w:pPr>
      <w:r>
        <w:t>March 11, 2025</w:t>
      </w:r>
      <w:r w:rsidR="00604EC2">
        <w:t xml:space="preserve">, </w:t>
      </w:r>
      <w:r>
        <w:t>3:45</w:t>
      </w:r>
      <w:r w:rsidR="00604EC2">
        <w:t xml:space="preserve"> to </w:t>
      </w:r>
      <w:r>
        <w:t xml:space="preserve">5:00 </w:t>
      </w:r>
      <w:r w:rsidR="00604EC2">
        <w:t>p.m. Mountain Time</w:t>
      </w:r>
    </w:p>
    <w:p w:rsidRPr="00054E44" w:rsidR="00C85E0D" w:rsidP="00054E44" w:rsidRDefault="00C85E0D" w14:paraId="4257E7B8" w14:textId="17390BD3">
      <w:pPr>
        <w:pStyle w:val="Heading2"/>
      </w:pPr>
      <w:r w:rsidRPr="00054E44">
        <w:t>Welcome, Call to Order—</w:t>
      </w:r>
      <w:r w:rsidR="0035265B">
        <w:t>Brian Theaker</w:t>
      </w:r>
      <w:r w:rsidRPr="00054E44">
        <w:t xml:space="preserve"> </w:t>
      </w:r>
    </w:p>
    <w:p w:rsidRPr="00630D70" w:rsidR="00C85E0D" w:rsidP="00054E44" w:rsidRDefault="00C85E0D" w14:paraId="416147F3" w14:textId="10D59875">
      <w:pPr>
        <w:pStyle w:val="Heading2"/>
      </w:pPr>
      <w:r w:rsidRPr="00630D70">
        <w:t>Review WECC Antitrust Policy—</w:t>
      </w:r>
      <w:r w:rsidR="0035265B">
        <w:t>Brittany Huggins</w:t>
      </w:r>
    </w:p>
    <w:p w:rsidRPr="009A2901" w:rsidR="00C85E0D" w:rsidP="009A2901" w:rsidRDefault="009A2901" w14:paraId="4C120167" w14:textId="77777777">
      <w:pPr>
        <w:pStyle w:val="Normal2"/>
        <w:rPr>
          <w:rStyle w:val="Hyperlink"/>
          <w:rFonts w:asciiTheme="minorHAnsi" w:hAnsiTheme="minorHAnsi"/>
          <w:color w:val="auto"/>
        </w:rPr>
      </w:pPr>
      <w:r w:rsidRPr="009A2901">
        <w:t xml:space="preserve">The </w:t>
      </w:r>
      <w:r w:rsidRPr="009A2901" w:rsidR="00C85E0D">
        <w:t>WECC Antitrust Policy</w:t>
      </w:r>
      <w:r w:rsidRPr="009A2901">
        <w:rPr>
          <w:rStyle w:val="Hyperlink"/>
          <w:rFonts w:asciiTheme="minorHAnsi" w:hAnsiTheme="minorHAnsi"/>
          <w:color w:val="auto"/>
        </w:rPr>
        <w:t xml:space="preserve"> can be found on wecc.org.</w:t>
      </w:r>
    </w:p>
    <w:p w:rsidRPr="00EC1242" w:rsidR="00C85E0D" w:rsidP="00C85E0D" w:rsidRDefault="00C85E0D" w14:paraId="69CCBB3C" w14:textId="77777777">
      <w:pPr>
        <w:pStyle w:val="Normal2"/>
      </w:pPr>
      <w:r w:rsidRPr="00EC1242">
        <w:t xml:space="preserve">Please contact WECC legal counsel if you have any questions. </w:t>
      </w:r>
    </w:p>
    <w:p w:rsidRPr="00630D70" w:rsidR="00C85E0D" w:rsidP="00054E44" w:rsidRDefault="00C85E0D" w14:paraId="6E37DF6F" w14:textId="77777777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:rsidRPr="00630D70" w:rsidR="00C85E0D" w:rsidP="00054E44" w:rsidRDefault="00C85E0D" w14:paraId="04EDC3BE" w14:textId="77777777">
      <w:pPr>
        <w:pStyle w:val="Heading2"/>
      </w:pPr>
      <w:r w:rsidRPr="00630D70">
        <w:t xml:space="preserve">Review and Approve Previous Meeting Minutes </w:t>
      </w:r>
    </w:p>
    <w:p w:rsidRPr="00103A91" w:rsidR="00C85E0D" w:rsidP="00C85E0D" w:rsidRDefault="00C85E0D" w14:paraId="307B07D9" w14:textId="32BB7B51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>Minutes from</w:t>
      </w:r>
      <w:r w:rsidR="0035265B">
        <w:t xml:space="preserve"> February 5, 2025</w:t>
      </w:r>
    </w:p>
    <w:p w:rsidRPr="00E41829" w:rsidR="00C85E0D" w:rsidP="00054E44" w:rsidRDefault="00C85E0D" w14:paraId="7AE8CFAB" w14:textId="5B8CF809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35265B">
        <w:t>Brittany Huggins</w:t>
      </w:r>
      <w:r w:rsidRPr="00630D70">
        <w:t xml:space="preserve"> </w:t>
      </w:r>
    </w:p>
    <w:p w:rsidRPr="00630D70" w:rsidR="0035265B" w:rsidP="0035265B" w:rsidRDefault="0035265B" w14:paraId="12B28789" w14:textId="77777777">
      <w:pPr>
        <w:pStyle w:val="Heading2"/>
      </w:pPr>
      <w:r>
        <w:t>MAC Leadership Remarks</w:t>
      </w:r>
      <w:r w:rsidRPr="00630D70">
        <w:t>—</w:t>
      </w:r>
      <w:r>
        <w:t>Brian Theaker</w:t>
      </w:r>
      <w:r w:rsidRPr="00630D70">
        <w:t xml:space="preserve"> </w:t>
      </w:r>
    </w:p>
    <w:p w:rsidR="0035265B" w:rsidP="0035265B" w:rsidRDefault="0035265B" w14:paraId="4F348D08" w14:textId="55CE437F">
      <w:pPr>
        <w:pStyle w:val="Heading2"/>
      </w:pPr>
      <w:r>
        <w:t>Executive Remarks—Melanie Frye</w:t>
      </w:r>
    </w:p>
    <w:p w:rsidR="0035265B" w:rsidP="0035265B" w:rsidRDefault="0035265B" w14:paraId="1ED39DB8" w14:textId="4A145992">
      <w:pPr>
        <w:pStyle w:val="Heading2"/>
      </w:pPr>
      <w:r>
        <w:t>Technical Session Discussion—Member Advisory Committee</w:t>
      </w:r>
    </w:p>
    <w:p w:rsidR="006D5228" w:rsidP="0035265B" w:rsidRDefault="006D5228" w14:paraId="118C38FF" w14:textId="3D23CCA2">
      <w:pPr>
        <w:pStyle w:val="Heading2"/>
      </w:pPr>
      <w:r>
        <w:t>Section 4.9 Review Discussion—Member Advisory Committee</w:t>
      </w:r>
    </w:p>
    <w:p w:rsidR="0035265B" w:rsidP="0035265B" w:rsidRDefault="0035265B" w14:paraId="0861099B" w14:textId="4AA40623">
      <w:pPr>
        <w:pStyle w:val="Heading2"/>
      </w:pPr>
      <w:r>
        <w:t xml:space="preserve">Work Group and Liaison Reports </w:t>
      </w:r>
    </w:p>
    <w:p w:rsidR="00C0568B" w:rsidP="0035265B" w:rsidRDefault="00C0568B" w14:paraId="28C7A665" w14:textId="79794049">
      <w:pPr>
        <w:pStyle w:val="Normal2"/>
        <w:numPr>
          <w:ilvl w:val="0"/>
          <w:numId w:val="26"/>
        </w:numPr>
      </w:pPr>
      <w:r>
        <w:t>MAC Budget Subcommittee—</w:t>
      </w:r>
      <w:r w:rsidR="006D5228">
        <w:t>Dale Dunckel</w:t>
      </w:r>
    </w:p>
    <w:p w:rsidR="0035265B" w:rsidP="0035265B" w:rsidRDefault="0035265B" w14:paraId="0DBA4119" w14:textId="60AB5ACF">
      <w:pPr>
        <w:pStyle w:val="Normal2"/>
        <w:numPr>
          <w:ilvl w:val="0"/>
          <w:numId w:val="26"/>
        </w:numPr>
      </w:pPr>
      <w:r>
        <w:t>Nominating Committee—Duncan Brown</w:t>
      </w:r>
    </w:p>
    <w:p w:rsidRPr="00F467A4" w:rsidR="0035265B" w:rsidP="0035265B" w:rsidRDefault="0035265B" w14:paraId="3D6021FE" w14:textId="77777777">
      <w:pPr>
        <w:pStyle w:val="Normal2"/>
        <w:numPr>
          <w:ilvl w:val="0"/>
          <w:numId w:val="26"/>
        </w:numPr>
      </w:pPr>
      <w:r w:rsidRPr="00F467A4">
        <w:t xml:space="preserve">Reliability Assessment Committee—Fred Heutte </w:t>
      </w:r>
    </w:p>
    <w:p w:rsidRPr="00F467A4" w:rsidR="0035265B" w:rsidP="0035265B" w:rsidRDefault="0035265B" w14:paraId="2C04D2CF" w14:textId="77777777">
      <w:pPr>
        <w:pStyle w:val="Normal2"/>
        <w:numPr>
          <w:ilvl w:val="0"/>
          <w:numId w:val="26"/>
        </w:numPr>
      </w:pPr>
      <w:r w:rsidRPr="00F467A4">
        <w:t>Reliability Risk Committee—Grace Anderson</w:t>
      </w:r>
    </w:p>
    <w:p w:rsidR="0035265B" w:rsidP="0035265B" w:rsidRDefault="0035265B" w14:paraId="50181841" w14:textId="77777777">
      <w:pPr>
        <w:pStyle w:val="Normal2"/>
        <w:numPr>
          <w:ilvl w:val="0"/>
          <w:numId w:val="26"/>
        </w:numPr>
      </w:pPr>
      <w:r w:rsidRPr="00F467A4">
        <w:t>Resource Adequacy Advisory Group—</w:t>
      </w:r>
      <w:r>
        <w:t>Brian Theaker</w:t>
      </w:r>
    </w:p>
    <w:p w:rsidR="0035265B" w:rsidP="0035265B" w:rsidRDefault="0035265B" w14:paraId="47675346" w14:textId="77777777">
      <w:pPr>
        <w:pStyle w:val="Heading2"/>
      </w:pPr>
      <w:r w:rsidRPr="00630D70">
        <w:t>Public Comment</w:t>
      </w:r>
    </w:p>
    <w:p w:rsidR="0035265B" w:rsidP="0035265B" w:rsidRDefault="0035265B" w14:paraId="61F28037" w14:textId="77777777">
      <w:pPr>
        <w:pStyle w:val="Heading2"/>
      </w:pPr>
      <w:r>
        <w:lastRenderedPageBreak/>
        <w:t>Roundtable</w:t>
      </w:r>
    </w:p>
    <w:p w:rsidR="0035265B" w:rsidP="0035265B" w:rsidRDefault="0035265B" w14:paraId="2F2DAB61" w14:textId="77777777">
      <w:pPr>
        <w:pStyle w:val="Heading2"/>
      </w:pPr>
      <w:r w:rsidRPr="00630D70">
        <w:t xml:space="preserve">Review New Action Items </w:t>
      </w:r>
    </w:p>
    <w:p w:rsidR="0035265B" w:rsidP="0035265B" w:rsidRDefault="0035265B" w14:paraId="06146336" w14:textId="77777777">
      <w:pPr>
        <w:pStyle w:val="Heading2"/>
        <w:rPr/>
      </w:pPr>
      <w:r w:rsidR="773E397D">
        <w:rPr/>
        <w:t>Resources</w:t>
      </w:r>
    </w:p>
    <w:p w:rsidR="773E397D" w:rsidP="773E397D" w:rsidRDefault="773E397D" w14:paraId="0854982A" w14:textId="6DB08B00">
      <w:pPr>
        <w:pStyle w:val="Normal2"/>
      </w:pPr>
      <w:r w:rsidR="773E397D">
        <w:rPr/>
        <w:t>Report on Large Loads</w:t>
      </w:r>
    </w:p>
    <w:p w:rsidR="004853BF" w:rsidP="004853BF" w:rsidRDefault="004853BF" w14:paraId="5B0D8509" w14:textId="586C2E1C">
      <w:pPr>
        <w:pStyle w:val="Normal2"/>
      </w:pPr>
      <w:r>
        <w:t>Risk Treatment Option for 15 New Risks Presentation</w:t>
      </w:r>
    </w:p>
    <w:p w:rsidR="004853BF" w:rsidP="004853BF" w:rsidRDefault="0035265B" w14:paraId="5E9911D3" w14:textId="0F1CB30C">
      <w:pPr>
        <w:pStyle w:val="Normal2"/>
      </w:pPr>
      <w:r w:rsidRPr="006D5228">
        <w:t>Western Assessment of Resource Adequacy</w:t>
      </w:r>
    </w:p>
    <w:p w:rsidRPr="002A67C2" w:rsidR="0035265B" w:rsidP="0035265B" w:rsidRDefault="0035265B" w14:paraId="379107A0" w14:textId="77777777">
      <w:pPr>
        <w:pStyle w:val="Normal2"/>
      </w:pPr>
      <w:r>
        <w:t>*Resources can be found on wecc.org</w:t>
      </w:r>
    </w:p>
    <w:p w:rsidRPr="00630D70" w:rsidR="0035265B" w:rsidP="0035265B" w:rsidRDefault="0035265B" w14:paraId="51DE5273" w14:textId="77777777">
      <w:pPr>
        <w:pStyle w:val="Heading2"/>
      </w:pPr>
      <w:r w:rsidRPr="00630D70">
        <w:t xml:space="preserve">Review Upcoming Meetings </w:t>
      </w:r>
    </w:p>
    <w:p w:rsidRPr="007E1C93" w:rsidR="0035265B" w:rsidP="0035265B" w:rsidRDefault="0035265B" w14:paraId="06E36412" w14:textId="77777777">
      <w:pPr>
        <w:pStyle w:val="MeetingswLeader"/>
      </w:pPr>
      <w:r>
        <w:t>April 9, 2025</w:t>
      </w:r>
      <w:r w:rsidRPr="007E1C93">
        <w:tab/>
      </w:r>
      <w:r>
        <w:t>Virtual</w:t>
      </w:r>
    </w:p>
    <w:p w:rsidR="0035265B" w:rsidP="0035265B" w:rsidRDefault="0035265B" w14:paraId="5C82BC90" w14:textId="77777777">
      <w:pPr>
        <w:pStyle w:val="MeetingswLeader"/>
      </w:pPr>
      <w:r>
        <w:t>May 14, 2025</w:t>
      </w:r>
      <w:r w:rsidRPr="00630D70">
        <w:tab/>
      </w:r>
      <w:r>
        <w:t>Virtual</w:t>
      </w:r>
    </w:p>
    <w:p w:rsidR="0035265B" w:rsidP="0035265B" w:rsidRDefault="0035265B" w14:paraId="707336E0" w14:textId="41271BE6">
      <w:pPr>
        <w:pStyle w:val="MeetingswLeader"/>
      </w:pPr>
      <w:r>
        <w:t>June 10, 2025</w:t>
      </w:r>
      <w:r w:rsidRPr="007E1C93">
        <w:tab/>
      </w:r>
      <w:r>
        <w:t xml:space="preserve"> Salt Lake City, Utah</w:t>
      </w:r>
    </w:p>
    <w:p w:rsidRPr="00630D70" w:rsidR="0035265B" w:rsidP="0035265B" w:rsidRDefault="0035265B" w14:paraId="1E88B8BB" w14:textId="77777777">
      <w:pPr>
        <w:pStyle w:val="Heading2"/>
      </w:pPr>
      <w:r w:rsidRPr="00630D70">
        <w:t>Adjourn</w:t>
      </w:r>
    </w:p>
    <w:p w:rsidRPr="00223F48" w:rsidR="00223F48" w:rsidP="00B32060" w:rsidRDefault="00223F48" w14:paraId="638EEA92" w14:textId="77777777"/>
    <w:sectPr w:rsidRPr="00223F48" w:rsidR="00223F48" w:rsidSect="00FA35A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265B" w:rsidP="00C23889" w:rsidRDefault="0035265B" w14:paraId="3BCF1DC3" w14:textId="77777777">
      <w:r>
        <w:separator/>
      </w:r>
    </w:p>
  </w:endnote>
  <w:endnote w:type="continuationSeparator" w:id="0">
    <w:p w:rsidR="0035265B" w:rsidP="00C23889" w:rsidRDefault="0035265B" w14:paraId="3AE57F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44064" w:rsidR="00674F34" w:rsidP="009B782E" w:rsidRDefault="00674F34" w14:paraId="1F59D502" w14:textId="77777777">
    <w:pPr>
      <w:pStyle w:val="Footer"/>
    </w:pPr>
  </w:p>
  <w:p w:rsidRPr="00D006AB" w:rsidR="00997CD1" w:rsidP="00D006AB" w:rsidRDefault="00D006AB" w14:paraId="544D5F7A" w14:textId="77777777">
    <w:pPr>
      <w:tabs>
        <w:tab w:val="center" w:pos="5040"/>
        <w:tab w:val="right" w:pos="10080"/>
      </w:tabs>
      <w:spacing w:after="0"/>
      <w:rPr>
        <w:rFonts w:ascii="Lucida Sans" w:hAnsi="Lucida Sans" w:eastAsia="Calibri" w:cs="Times New Roman"/>
        <w:color w:val="00395D"/>
      </w:rPr>
    </w:pPr>
    <w:r w:rsidRPr="00D006AB">
      <w:rPr>
        <w:rFonts w:ascii="Lucida Sans" w:hAnsi="Lucida Sans" w:eastAsia="Calibri" w:cs="Times New Roman"/>
        <w:noProof/>
        <w:color w:val="00395D"/>
      </w:rPr>
      <w:drawing>
        <wp:inline distT="0" distB="0" distL="0" distR="0" wp14:anchorId="400667C6" wp14:editId="50C7F9AF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hAnsi="Lucida Sans" w:eastAsia="Calibri" w:cs="Times New Roman"/>
        <w:color w:val="00395D"/>
        <w:u w:val="single"/>
      </w:rPr>
      <w:tab/>
    </w:r>
    <w:r w:rsidRPr="00D006AB">
      <w:rPr>
        <w:rFonts w:ascii="Lucida Sans" w:hAnsi="Lucida Sans" w:eastAsia="Calibri" w:cs="Times New Roman"/>
        <w:color w:val="00395D"/>
        <w:u w:val="single"/>
      </w:rPr>
      <w:tab/>
    </w:r>
    <w:r w:rsidRPr="00D006AB">
      <w:rPr>
        <w:rFonts w:ascii="Lucida Sans" w:hAnsi="Lucida Sans" w:eastAsia="Calibri" w:cs="Times New Roman"/>
        <w:color w:val="00395D"/>
      </w:rPr>
      <w:t xml:space="preserve"> </w:t>
    </w:r>
    <w:r w:rsidRPr="00D006AB">
      <w:rPr>
        <w:rFonts w:ascii="Lucida Sans" w:hAnsi="Lucida Sans" w:eastAsia="Calibri" w:cs="Times New Roman"/>
        <w:color w:val="00395D"/>
      </w:rPr>
      <w:fldChar w:fldCharType="begin"/>
    </w:r>
    <w:r w:rsidRPr="00D006AB">
      <w:rPr>
        <w:rFonts w:ascii="Lucida Sans" w:hAnsi="Lucida Sans" w:eastAsia="Calibri" w:cs="Times New Roman"/>
        <w:color w:val="00395D"/>
      </w:rPr>
      <w:instrText xml:space="preserve"> PAGE   \* MERGEFORMAT </w:instrText>
    </w:r>
    <w:r w:rsidRPr="00D006AB">
      <w:rPr>
        <w:rFonts w:ascii="Lucida Sans" w:hAnsi="Lucida Sans" w:eastAsia="Calibri" w:cs="Times New Roman"/>
        <w:color w:val="00395D"/>
      </w:rPr>
      <w:fldChar w:fldCharType="separate"/>
    </w:r>
    <w:r w:rsidRPr="00D006AB">
      <w:rPr>
        <w:rFonts w:ascii="Lucida Sans" w:hAnsi="Lucida Sans" w:eastAsia="Calibri" w:cs="Times New Roman"/>
        <w:color w:val="00395D"/>
      </w:rPr>
      <w:t>2</w:t>
    </w:r>
    <w:r w:rsidRPr="00D006AB">
      <w:rPr>
        <w:rFonts w:ascii="Lucida Sans" w:hAnsi="Lucida Sans" w:eastAsia="Calibri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B782E" w:rsidR="00B32060" w:rsidP="009B782E" w:rsidRDefault="00B32060" w14:paraId="3AD3883E" w14:textId="77777777">
    <w:pPr>
      <w:pStyle w:val="Footer"/>
    </w:pPr>
  </w:p>
  <w:p w:rsidRPr="00D006AB" w:rsidR="009E5230" w:rsidP="00D006AB" w:rsidRDefault="00D006AB" w14:paraId="601E944E" w14:textId="77777777">
    <w:pPr>
      <w:pBdr>
        <w:bottom w:val="single" w:color="00395D" w:sz="4" w:space="1"/>
      </w:pBdr>
      <w:tabs>
        <w:tab w:val="center" w:pos="5040"/>
        <w:tab w:val="right" w:pos="10080"/>
      </w:tabs>
      <w:spacing w:after="0"/>
      <w:rPr>
        <w:rFonts w:ascii="Lucida Sans" w:hAnsi="Lucida Sans" w:eastAsia="Calibri" w:cs="Times New Roman"/>
        <w:color w:val="00395D"/>
      </w:rPr>
    </w:pPr>
    <w:r w:rsidRPr="00D006AB">
      <w:rPr>
        <w:rFonts w:ascii="Lucida Sans" w:hAnsi="Lucida Sans" w:eastAsia="Calibri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4DB5A140" wp14:editId="4BF7EDDD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hAnsi="Lucida Sans" w:eastAsia="Calibri" w:cs="Times New Roman"/>
        <w:color w:val="00395D"/>
      </w:rPr>
      <w:tab/>
    </w:r>
    <w:r w:rsidRPr="00D006AB">
      <w:rPr>
        <w:rFonts w:ascii="Lucida Sans" w:hAnsi="Lucida Sans" w:eastAsia="Calibri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265B" w:rsidP="00C23889" w:rsidRDefault="0035265B" w14:paraId="3180152E" w14:textId="77777777">
      <w:r>
        <w:separator/>
      </w:r>
    </w:p>
  </w:footnote>
  <w:footnote w:type="continuationSeparator" w:id="0">
    <w:p w:rsidR="0035265B" w:rsidP="00C23889" w:rsidRDefault="0035265B" w14:paraId="7338367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1E6785" w:rsidP="00FA35A2" w:rsidRDefault="00C0568B" w14:paraId="189065D6" w14:textId="59A58C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3F0B73DF" wp14:editId="36BF95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582324746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0568B" w:rsidR="00C0568B" w:rsidP="00C0568B" w:rsidRDefault="00C0568B" w14:paraId="1ACD324D" w14:textId="4D0F68F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568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F0B73DF">
              <v:stroke joinstyle="miter"/>
              <v:path gradientshapeok="t" o:connecttype="rect"/>
            </v:shapetype>
            <v:shape id="Text Box 2" style="position:absolute;left:0;text-align:left;margin-left:0;margin-top:0;width:34.5pt;height:29.0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&lt;Public&gt;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">
              <v:fill o:detectmouseclick="t"/>
              <v:textbox style="mso-fit-shape-to-text:t" inset="0,15pt,0,0">
                <w:txbxContent>
                  <w:p w:rsidRPr="00C0568B" w:rsidR="00C0568B" w:rsidP="00C0568B" w:rsidRDefault="00C0568B" w14:paraId="1ACD324D" w14:textId="4D0F68F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568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Pr="00711643" w:rsidR="00314AB0" w:rsidP="00FA35A2" w:rsidRDefault="00C0568B" w14:paraId="5FCBE566" w14:textId="2F40CFB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646D1969" wp14:editId="62A2E130">
              <wp:simplePos x="686435" y="18351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1459433342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0568B" w:rsidR="00C0568B" w:rsidP="00C0568B" w:rsidRDefault="00C0568B" w14:paraId="4076E435" w14:textId="2C1DA6AA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568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46D1969">
              <v:stroke joinstyle="miter"/>
              <v:path gradientshapeok="t" o:connecttype="rect"/>
            </v:shapetype>
            <v:shape id="Text Box 3" style="position:absolute;left:0;text-align:left;margin-left:0;margin-top:0;width:34.5pt;height:29.0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&lt;Public&gt;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">
              <v:fill o:detectmouseclick="t"/>
              <v:textbox style="mso-fit-shape-to-text:t" inset="0,15pt,0,0">
                <w:txbxContent>
                  <w:p w:rsidRPr="00C0568B" w:rsidR="00C0568B" w:rsidP="00C0568B" w:rsidRDefault="00C0568B" w14:paraId="4076E435" w14:textId="2C1DA6A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568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Pr="005979D5" w:rsidR="00D6188A" w:rsidP="00FA35A2" w:rsidRDefault="00C0568B" w14:paraId="2C2C7490" w14:textId="42536C5D">
    <w:pPr>
      <w:pStyle w:val="Header"/>
    </w:pPr>
    <w:r>
      <w:t>MAC</w:t>
    </w:r>
    <w:r w:rsidRPr="005979D5" w:rsidR="0013664F">
      <w:t xml:space="preserve"> Meeting Agenda</w:t>
    </w:r>
    <w:r w:rsidR="00996545">
      <w:t>—</w:t>
    </w:r>
    <w:r>
      <w:t>March 11,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 mc:Ignorable="w14 w15 w16se w16cid w16 w16cex w16sdtdh w16sdtfl w16du wp14">
  <w:p w:rsidR="00F91372" w:rsidP="001E6785" w:rsidRDefault="00C0568B" w14:paraId="48D1BF37" w14:textId="04A6BF3C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C0304FE" wp14:editId="71189A06">
              <wp:simplePos x="689212" y="184245"/>
              <wp:positionH relativeFrom="page">
                <wp:align>center</wp:align>
              </wp:positionH>
              <wp:positionV relativeFrom="page">
                <wp:align>top</wp:align>
              </wp:positionV>
              <wp:extent cx="438150" cy="368935"/>
              <wp:effectExtent l="0" t="0" r="0" b="12065"/>
              <wp:wrapNone/>
              <wp:docPr id="851062277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15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0568B" w:rsidR="00C0568B" w:rsidP="00C0568B" w:rsidRDefault="00C0568B" w14:paraId="2854C424" w14:textId="56F567AD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568B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C0304FE">
              <v:stroke joinstyle="miter"/>
              <v:path gradientshapeok="t" o:connecttype="rect"/>
            </v:shapetype>
            <v:shape id="Text Box 1" style="position:absolute;left:0;text-align:left;margin-left:0;margin-top:0;width:34.5pt;height:29.0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&lt;Public&gt;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">
              <v:fill o:detectmouseclick="t"/>
              <v:textbox style="mso-fit-shape-to-text:t" inset="0,15pt,0,0">
                <w:txbxContent>
                  <w:p w:rsidRPr="00C0568B" w:rsidR="00C0568B" w:rsidP="00C0568B" w:rsidRDefault="00C0568B" w14:paraId="2854C424" w14:textId="56F567A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568B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Pr="001E6785" w:rsidR="001E6785" w:rsidP="001E6785" w:rsidRDefault="00F91372" w14:paraId="31A18CF4" w14:textId="77777777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55071F93" wp14:editId="0D533F72">
          <wp:simplePos x="0" y="0"/>
          <wp:positionH relativeFrom="margin">
            <wp:posOffset>0</wp:posOffset>
          </wp:positionH>
          <wp:positionV relativeFrom="paragraph">
            <wp:posOffset>95250</wp:posOffset>
          </wp:positionV>
          <wp:extent cx="2282985" cy="731520"/>
          <wp:effectExtent l="0" t="0" r="3175" b="0"/>
          <wp:wrapTight wrapText="bothSides">
            <wp:wrapPolygon edited="0">
              <wp:start x="3425" y="0"/>
              <wp:lineTo x="0" y="1688"/>
              <wp:lineTo x="0" y="3938"/>
              <wp:lineTo x="721" y="9000"/>
              <wp:lineTo x="0" y="18000"/>
              <wp:lineTo x="0" y="20813"/>
              <wp:lineTo x="21450" y="20813"/>
              <wp:lineTo x="21450" y="18000"/>
              <wp:lineTo x="20549" y="18000"/>
              <wp:lineTo x="21450" y="10125"/>
              <wp:lineTo x="21450" y="8438"/>
              <wp:lineTo x="21270" y="4500"/>
              <wp:lineTo x="4506" y="0"/>
              <wp:lineTo x="3425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08635F" w:rsidR="0008635F" w:rsidP="007F1D7F" w:rsidRDefault="0035265B" w14:paraId="1DA93CAB" w14:textId="437B29F1">
    <w:pPr>
      <w:pStyle w:val="PG1Header"/>
    </w:pPr>
    <w:r>
      <w:t xml:space="preserve">Member Advisory </w:t>
    </w:r>
    <w:r w:rsidR="00EF58A5">
      <w:t>Committee</w:t>
    </w:r>
  </w:p>
  <w:p w:rsidRPr="0008635F" w:rsidR="0008635F" w:rsidP="00721D5A" w:rsidRDefault="00103A91" w14:paraId="00891F4D" w14:textId="54F88CEF">
    <w:pPr>
      <w:pStyle w:val="PG1Header"/>
    </w:pPr>
    <w:r>
      <w:t xml:space="preserve">Meeting </w:t>
    </w:r>
    <w:r w:rsidR="00EF58A5">
      <w:t>Agenda</w:t>
    </w:r>
  </w:p>
  <w:p w:rsidR="00C23889" w:rsidP="00721D5A" w:rsidRDefault="0035265B" w14:paraId="278282C6" w14:textId="1CAD6AD2">
    <w:pPr>
      <w:pStyle w:val="PG1Header"/>
    </w:pPr>
    <w:r>
      <w:t xml:space="preserve">Salt Lake </w:t>
    </w:r>
    <w:r w:rsidR="00EF58A5">
      <w:t xml:space="preserve">City, </w:t>
    </w:r>
    <w:r>
      <w:t>Utah</w:t>
    </w:r>
  </w:p>
  <w:p w:rsidRPr="0008635F" w:rsidR="001E6785" w:rsidP="00721D5A" w:rsidRDefault="001E6785" w14:paraId="54DFA971" w14:textId="77777777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</w:abstractNum>
  <w:abstractNum w:abstractNumId="13" w15:restartNumberingAfterBreak="0">
    <w:nsid w:val="11343D8D"/>
    <w:multiLevelType w:val="hybridMultilevel"/>
    <w:tmpl w:val="144604C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CB2DC2"/>
    <w:multiLevelType w:val="hybridMultilevel"/>
    <w:tmpl w:val="6964AF2E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 w:ascii="Lucida Sans" w:hAnsi="Lucida San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1"/>
  </w:num>
  <w:num w:numId="14" w16cid:durableId="829642654">
    <w:abstractNumId w:val="23"/>
  </w:num>
  <w:num w:numId="15" w16cid:durableId="802114419">
    <w:abstractNumId w:val="14"/>
  </w:num>
  <w:num w:numId="16" w16cid:durableId="1336110099">
    <w:abstractNumId w:val="19"/>
  </w:num>
  <w:num w:numId="17" w16cid:durableId="2135512431">
    <w:abstractNumId w:val="20"/>
  </w:num>
  <w:num w:numId="18" w16cid:durableId="840579777">
    <w:abstractNumId w:val="17"/>
  </w:num>
  <w:num w:numId="19" w16cid:durableId="30696314">
    <w:abstractNumId w:val="15"/>
  </w:num>
  <w:num w:numId="20" w16cid:durableId="1051147472">
    <w:abstractNumId w:val="24"/>
  </w:num>
  <w:num w:numId="21" w16cid:durableId="245651503">
    <w:abstractNumId w:val="16"/>
  </w:num>
  <w:num w:numId="22" w16cid:durableId="975601467">
    <w:abstractNumId w:val="18"/>
  </w:num>
  <w:num w:numId="23" w16cid:durableId="185871230">
    <w:abstractNumId w:val="25"/>
  </w:num>
  <w:num w:numId="24" w16cid:durableId="1479685172">
    <w:abstractNumId w:val="22"/>
  </w:num>
  <w:num w:numId="25" w16cid:durableId="1885604264">
    <w:abstractNumId w:val="12"/>
  </w:num>
  <w:num w:numId="26" w16cid:durableId="512573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35265B"/>
    <w:rsid w:val="0000158B"/>
    <w:rsid w:val="00031AFB"/>
    <w:rsid w:val="0003210D"/>
    <w:rsid w:val="000468D5"/>
    <w:rsid w:val="00052A7C"/>
    <w:rsid w:val="00054E44"/>
    <w:rsid w:val="00067816"/>
    <w:rsid w:val="0007750A"/>
    <w:rsid w:val="000861D9"/>
    <w:rsid w:val="0008635F"/>
    <w:rsid w:val="00086AA6"/>
    <w:rsid w:val="00090858"/>
    <w:rsid w:val="000A19A3"/>
    <w:rsid w:val="000A753D"/>
    <w:rsid w:val="000B296D"/>
    <w:rsid w:val="000E1752"/>
    <w:rsid w:val="000F1F06"/>
    <w:rsid w:val="00100BE7"/>
    <w:rsid w:val="00103A91"/>
    <w:rsid w:val="00103EBC"/>
    <w:rsid w:val="0013275D"/>
    <w:rsid w:val="0013664F"/>
    <w:rsid w:val="001435EC"/>
    <w:rsid w:val="00156943"/>
    <w:rsid w:val="0016710F"/>
    <w:rsid w:val="00177856"/>
    <w:rsid w:val="00177A0D"/>
    <w:rsid w:val="00186C58"/>
    <w:rsid w:val="00192ABC"/>
    <w:rsid w:val="001A17EB"/>
    <w:rsid w:val="001A335C"/>
    <w:rsid w:val="001D01CC"/>
    <w:rsid w:val="001D7307"/>
    <w:rsid w:val="001E4F93"/>
    <w:rsid w:val="001E6785"/>
    <w:rsid w:val="001E73F0"/>
    <w:rsid w:val="00206B16"/>
    <w:rsid w:val="002123B4"/>
    <w:rsid w:val="00223F48"/>
    <w:rsid w:val="002276CD"/>
    <w:rsid w:val="00233042"/>
    <w:rsid w:val="0025799E"/>
    <w:rsid w:val="00275CCF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1EF"/>
    <w:rsid w:val="00336571"/>
    <w:rsid w:val="0034659C"/>
    <w:rsid w:val="0035265B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3DA1"/>
    <w:rsid w:val="00435825"/>
    <w:rsid w:val="00450D92"/>
    <w:rsid w:val="004810C7"/>
    <w:rsid w:val="00482714"/>
    <w:rsid w:val="004853BF"/>
    <w:rsid w:val="004C7B02"/>
    <w:rsid w:val="004D2BB9"/>
    <w:rsid w:val="004E5A14"/>
    <w:rsid w:val="0051556C"/>
    <w:rsid w:val="00525CE7"/>
    <w:rsid w:val="00553C2B"/>
    <w:rsid w:val="00562D3F"/>
    <w:rsid w:val="00570BB9"/>
    <w:rsid w:val="00574567"/>
    <w:rsid w:val="005979D5"/>
    <w:rsid w:val="005A153C"/>
    <w:rsid w:val="005B150A"/>
    <w:rsid w:val="005B15A8"/>
    <w:rsid w:val="005B73D8"/>
    <w:rsid w:val="005D0871"/>
    <w:rsid w:val="005D4224"/>
    <w:rsid w:val="005D578E"/>
    <w:rsid w:val="005D587A"/>
    <w:rsid w:val="005E1A4D"/>
    <w:rsid w:val="005E2E42"/>
    <w:rsid w:val="005F0312"/>
    <w:rsid w:val="00600A32"/>
    <w:rsid w:val="00600C77"/>
    <w:rsid w:val="00604EC2"/>
    <w:rsid w:val="006142CE"/>
    <w:rsid w:val="00630D70"/>
    <w:rsid w:val="00637A8A"/>
    <w:rsid w:val="0064585B"/>
    <w:rsid w:val="0066577F"/>
    <w:rsid w:val="00674F34"/>
    <w:rsid w:val="00685014"/>
    <w:rsid w:val="00692D5C"/>
    <w:rsid w:val="00696EE9"/>
    <w:rsid w:val="006972A3"/>
    <w:rsid w:val="006A05A0"/>
    <w:rsid w:val="006A7E93"/>
    <w:rsid w:val="006D5228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7F1D7F"/>
    <w:rsid w:val="0083624A"/>
    <w:rsid w:val="00843105"/>
    <w:rsid w:val="0085714C"/>
    <w:rsid w:val="0086349C"/>
    <w:rsid w:val="00887F8C"/>
    <w:rsid w:val="008A0695"/>
    <w:rsid w:val="008A2E8E"/>
    <w:rsid w:val="008C17B8"/>
    <w:rsid w:val="008D1211"/>
    <w:rsid w:val="008E0E73"/>
    <w:rsid w:val="008E7C50"/>
    <w:rsid w:val="009026A1"/>
    <w:rsid w:val="0091772C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290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4147"/>
    <w:rsid w:val="00A76D75"/>
    <w:rsid w:val="00A94681"/>
    <w:rsid w:val="00AA17C4"/>
    <w:rsid w:val="00AA7797"/>
    <w:rsid w:val="00AB4748"/>
    <w:rsid w:val="00AF02F5"/>
    <w:rsid w:val="00AF3D53"/>
    <w:rsid w:val="00B24FEC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68B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76633"/>
    <w:rsid w:val="00D87F9C"/>
    <w:rsid w:val="00DA20F0"/>
    <w:rsid w:val="00DA3935"/>
    <w:rsid w:val="00DC0A3B"/>
    <w:rsid w:val="00DC5D77"/>
    <w:rsid w:val="00DD09FF"/>
    <w:rsid w:val="00DE24BF"/>
    <w:rsid w:val="00E009BB"/>
    <w:rsid w:val="00E34258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91372"/>
    <w:rsid w:val="00FA35A2"/>
    <w:rsid w:val="00FC43D9"/>
    <w:rsid w:val="00FD0579"/>
    <w:rsid w:val="00FE4FEB"/>
    <w:rsid w:val="00FF2E81"/>
    <w:rsid w:val="773E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2D52A"/>
  <w15:docId w15:val="{3761C7AD-2BF8-487D-B8EA-17536ED7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toc 1" w:uiPriority="39" w:semiHidden="1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uiPriority="35" w:semiHidden="1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uiPriority="1" w:semiHidden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hAnsi="Lucida Sans" w:eastAsiaTheme="majorEastAsia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hAnsiTheme="majorHAnsi" w:eastAsiaTheme="majorEastAsia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1"/>
    <w:rsid w:val="0051556C"/>
    <w:rPr>
      <w:rFonts w:ascii="Lucida Sans" w:hAnsi="Lucida Sans" w:eastAsiaTheme="majorEastAsia" w:cstheme="majorBidi"/>
      <w:b/>
      <w:bCs/>
      <w:color w:val="101820"/>
      <w:sz w:val="27"/>
      <w:szCs w:val="28"/>
    </w:rPr>
  </w:style>
  <w:style w:type="character" w:styleId="Heading2Char" w:customStyle="1">
    <w:name w:val="Heading 2 Char"/>
    <w:basedOn w:val="DefaultParagraphFont"/>
    <w:link w:val="Heading2"/>
    <w:uiPriority w:val="2"/>
    <w:rsid w:val="00054E44"/>
    <w:rPr>
      <w:rFonts w:ascii="Lucida Sans" w:hAnsi="Lucida Sans" w:eastAsiaTheme="majorEastAsia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styleId="HeaderChar" w:customStyle="1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styleId="FooterChar" w:customStyle="1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721D5A"/>
    <w:rPr>
      <w:rFonts w:ascii="Lucida Sans" w:hAnsi="Lucida Sans" w:eastAsiaTheme="majorEastAsia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721D5A"/>
    <w:rPr>
      <w:rFonts w:ascii="Lucida Sans" w:hAnsi="Lucida Sans" w:eastAsiaTheme="majorEastAsia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styleId="Heading5Char" w:customStyle="1">
    <w:name w:val="Heading 5 Char"/>
    <w:basedOn w:val="DefaultParagraphFont"/>
    <w:link w:val="Heading5"/>
    <w:uiPriority w:val="9"/>
    <w:rsid w:val="00721D5A"/>
    <w:rPr>
      <w:rFonts w:asciiTheme="majorHAnsi" w:hAnsiTheme="majorHAnsi" w:eastAsiaTheme="majorEastAsia" w:cstheme="majorBidi"/>
      <w:color w:val="001C2E" w:themeColor="accent1" w:themeShade="7F"/>
      <w:sz w:val="22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00721D5A"/>
    <w:rPr>
      <w:rFonts w:asciiTheme="majorHAnsi" w:hAnsiTheme="majorHAnsi" w:eastAsiaTheme="majorEastAsia" w:cstheme="majorBidi"/>
      <w:i/>
      <w:iCs/>
      <w:color w:val="001C2E" w:themeColor="accent1" w:themeShade="7F"/>
      <w:sz w:val="22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00721D5A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00721D5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rsid w:val="00721D5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styleId="ApprovalItem" w:customStyle="1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styleId="TitleChar" w:customStyle="1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styleId="MeetingswLeader" w:customStyle="1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styleId="MeetingswLeaderChar" w:customStyle="1">
    <w:name w:val="Meetings w/ Leader Char"/>
    <w:basedOn w:val="DefaultParagraphFont"/>
    <w:link w:val="MeetingswLeader"/>
    <w:uiPriority w:val="6"/>
    <w:rsid w:val="00773AEC"/>
  </w:style>
  <w:style w:type="paragraph" w:styleId="PG1Header" w:customStyle="1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hAnsi="Lucida Sans" w:eastAsia="Palatino Linotype" w:cs="Times New Roman"/>
      <w:b/>
      <w:color w:val="00395D"/>
    </w:rPr>
  </w:style>
  <w:style w:type="character" w:styleId="PG1HeaderChar" w:customStyle="1">
    <w:name w:val="PG1 Header Char"/>
    <w:basedOn w:val="DefaultParagraphFont"/>
    <w:link w:val="PG1Header"/>
    <w:uiPriority w:val="3"/>
    <w:rsid w:val="00FA35A2"/>
    <w:rPr>
      <w:rFonts w:ascii="Lucida Sans" w:hAnsi="Lucida Sans" w:eastAsia="Palatino Linotype" w:cs="Times New Roman"/>
      <w:b/>
      <w:color w:val="00395D"/>
    </w:rPr>
  </w:style>
  <w:style w:type="paragraph" w:styleId="Normal2" w:customStyle="1">
    <w:name w:val="Normal 2"/>
    <w:basedOn w:val="Normal"/>
    <w:link w:val="Normal2Char"/>
    <w:qFormat/>
    <w:rsid w:val="001E6785"/>
    <w:pPr>
      <w:ind w:left="720"/>
    </w:pPr>
  </w:style>
  <w:style w:type="character" w:styleId="Normal2Char" w:customStyle="1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WECCTable" w:customStyle="1">
    <w:name w:val="WECC Table"/>
    <w:basedOn w:val="ListTable3-Accent1"/>
    <w:uiPriority w:val="99"/>
    <w:rsid w:val="008E7C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color="00395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395D" w:themeColor="accent1" w:sz="4" w:space="0"/>
          <w:right w:val="single" w:color="00395D" w:themeColor="accent1" w:sz="4" w:space="0"/>
        </w:tcBorders>
      </w:tcPr>
    </w:tblStylePr>
    <w:tblStylePr w:type="band1Horz">
      <w:tblPr/>
      <w:tcPr>
        <w:tcBorders>
          <w:top w:val="single" w:color="00395D" w:themeColor="accent1" w:sz="4" w:space="0"/>
          <w:bottom w:val="single" w:color="00395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395D" w:themeColor="accent1" w:sz="4" w:space="0"/>
          <w:left w:val="nil"/>
        </w:tcBorders>
      </w:tcPr>
    </w:tblStylePr>
    <w:tblStylePr w:type="swCell">
      <w:tblPr/>
      <w:tcPr>
        <w:tcBorders>
          <w:top w:val="double" w:color="00395D" w:themeColor="accen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color="00395D" w:themeColor="accent1" w:sz="4" w:space="0"/>
        <w:left w:val="single" w:color="00395D" w:themeColor="accent1" w:sz="4" w:space="0"/>
        <w:bottom w:val="single" w:color="00395D" w:themeColor="accent1" w:sz="4" w:space="0"/>
        <w:right w:val="single" w:color="00395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color="00395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395D" w:themeColor="accent1" w:sz="4" w:space="0"/>
          <w:right w:val="single" w:color="00395D" w:themeColor="accent1" w:sz="4" w:space="0"/>
        </w:tcBorders>
      </w:tcPr>
    </w:tblStylePr>
    <w:tblStylePr w:type="band1Horz">
      <w:tblPr/>
      <w:tcPr>
        <w:tcBorders>
          <w:top w:val="single" w:color="00395D" w:themeColor="accent1" w:sz="4" w:space="0"/>
          <w:bottom w:val="single" w:color="00395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395D" w:themeColor="accent1" w:sz="4" w:space="0"/>
          <w:left w:val="nil"/>
        </w:tcBorders>
      </w:tcPr>
    </w:tblStylePr>
    <w:tblStylePr w:type="swCell">
      <w:tblPr/>
      <w:tcPr>
        <w:tcBorders>
          <w:top w:val="double" w:color="00395D" w:themeColor="accent1" w:sz="4" w:space="0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hAnsi="Lucida Sans" w:eastAsiaTheme="minorEastAsia"/>
      <w:b/>
      <w:spacing w:val="10"/>
      <w:sz w:val="21"/>
    </w:rPr>
  </w:style>
  <w:style w:type="character" w:styleId="SubtitleChar" w:customStyle="1">
    <w:name w:val="Subtitle Char"/>
    <w:basedOn w:val="DefaultParagraphFont"/>
    <w:link w:val="Subtitle"/>
    <w:uiPriority w:val="11"/>
    <w:rsid w:val="00054E44"/>
    <w:rPr>
      <w:rFonts w:ascii="Lucida Sans" w:hAnsi="Lucida Sans" w:eastAsiaTheme="minorEastAsia"/>
      <w:b/>
      <w:spacing w:val="10"/>
      <w:sz w:val="21"/>
    </w:rPr>
  </w:style>
  <w:style w:type="paragraph" w:styleId="VirtualInfo" w:customStyle="1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styleId="VirtualInfoChar" w:customStyle="1">
    <w:name w:val="Virtual Info Char"/>
    <w:basedOn w:val="DefaultParagraphFont"/>
    <w:link w:val="VirtualInfo"/>
    <w:rsid w:val="00054E44"/>
    <w:rPr>
      <w:sz w:val="20"/>
      <w:szCs w:val="21"/>
    </w:rPr>
  </w:style>
  <w:style w:type="paragraph" w:styleId="Dinkus" w:customStyle="1">
    <w:name w:val="Dinkus"/>
    <w:basedOn w:val="VirtualInfo"/>
    <w:link w:val="DinkusChar"/>
    <w:rsid w:val="00054E44"/>
    <w:pPr>
      <w:spacing w:before="240" w:after="240"/>
    </w:pPr>
    <w:rPr>
      <w:szCs w:val="20"/>
    </w:rPr>
  </w:style>
  <w:style w:type="character" w:styleId="DinkusChar" w:customStyle="1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D7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ecc.webex.com/wecc/j.php?MTID=m0b8031f58d04d4f36d957213e2acc231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Agenda.dotx</ap:Template>
  <ap:Application>Microsoft Word for the web</ap:Application>
  <ap:DocSecurity>0</ap:DocSecurity>
  <ap:ScaleCrop>false</ap:ScaleCrop>
  <ap:Company>WECC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Huggins, Brittany</dc:creator>
  <lastModifiedBy>Brittany Huggins (bhuggins@wecc.org)</lastModifiedBy>
  <revision>6</revision>
  <lastPrinted>2025-02-19T19:55:00.0000000Z</lastPrinted>
  <dcterms:created xsi:type="dcterms:W3CDTF">2025-02-03T16:49:00.0000000Z</dcterms:created>
  <dcterms:modified xsi:type="dcterms:W3CDTF">2025-02-28T18:20:47.5518885Z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32ba2e05,5e505c0a,56fd2f7e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</Properties>
</file>