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CAE5" w14:textId="61962DD1" w:rsidR="007F2BD8" w:rsidRDefault="007F2BD8" w:rsidP="007F2BD8">
      <w:pPr>
        <w:pStyle w:val="Heading1"/>
      </w:pPr>
      <w:r>
        <w:t xml:space="preserve">Posting </w:t>
      </w:r>
      <w:r w:rsidR="006840B4">
        <w:t>6</w:t>
      </w:r>
    </w:p>
    <w:p w14:paraId="4EBB6D2F" w14:textId="37F1C871" w:rsidR="007F2BD8" w:rsidRDefault="007F2BD8" w:rsidP="000A39B1">
      <w:r>
        <w:t>The drafting team (DT) for WECC-</w:t>
      </w:r>
      <w:r w:rsidR="00F14B54">
        <w:t xml:space="preserve">0141, Transmission Maintenance </w:t>
      </w:r>
      <w:r>
        <w:t xml:space="preserve">thanks everyone who submitted comments on the proposed </w:t>
      </w:r>
      <w:r w:rsidR="00F14B54">
        <w:t xml:space="preserve">project. </w:t>
      </w:r>
    </w:p>
    <w:p w14:paraId="0758948C" w14:textId="77777777" w:rsidR="007F2BD8" w:rsidRDefault="007F2BD8" w:rsidP="007F2BD8">
      <w:pPr>
        <w:pStyle w:val="Heading2"/>
      </w:pPr>
      <w:r>
        <w:t>Posting</w:t>
      </w:r>
    </w:p>
    <w:p w14:paraId="6C22D677" w14:textId="6F09294A" w:rsidR="003423CD" w:rsidRDefault="00F14B54" w:rsidP="000A39B1">
      <w:r>
        <w:t xml:space="preserve">The project was posted for comment from </w:t>
      </w:r>
      <w:r w:rsidR="00DC0FA7">
        <w:t>Ju</w:t>
      </w:r>
      <w:r w:rsidR="006840B4">
        <w:t>ly 20 through August 20, 2021.</w:t>
      </w:r>
      <w:r w:rsidR="004849CA">
        <w:t xml:space="preserve"> </w:t>
      </w:r>
    </w:p>
    <w:p w14:paraId="6BC54818" w14:textId="0B832E44" w:rsidR="00834B53" w:rsidRDefault="007F2BD8" w:rsidP="000A39B1">
      <w:r>
        <w:t xml:space="preserve">WECC distributed notice for the posting on </w:t>
      </w:r>
      <w:r w:rsidR="00DC0FA7">
        <w:t>Ju</w:t>
      </w:r>
      <w:r w:rsidR="006840B4">
        <w:t>ly 15, 2021.</w:t>
      </w:r>
      <w:r w:rsidR="004849CA">
        <w:t xml:space="preserve"> </w:t>
      </w:r>
    </w:p>
    <w:p w14:paraId="6BF367FF" w14:textId="77777777" w:rsidR="00F14B54" w:rsidRDefault="007F2BD8" w:rsidP="000A39B1">
      <w:r>
        <w:t xml:space="preserve">The DT asked stakeholders to provide feedback on the proposed </w:t>
      </w:r>
      <w:r w:rsidR="00F14B54">
        <w:t xml:space="preserve">project </w:t>
      </w:r>
      <w:r>
        <w:t xml:space="preserve">through a standardized electronic template. </w:t>
      </w:r>
    </w:p>
    <w:p w14:paraId="6FD7A5DF" w14:textId="0F6DAEA6" w:rsidR="00DC0FA7" w:rsidRDefault="00834B53" w:rsidP="000A39B1">
      <w:r>
        <w:t xml:space="preserve">Three </w:t>
      </w:r>
      <w:r w:rsidR="007F2BD8">
        <w:t>comments were received</w:t>
      </w:r>
      <w:r w:rsidR="008F6773">
        <w:t xml:space="preserve"> through the requested </w:t>
      </w:r>
      <w:r w:rsidR="00844196">
        <w:t>electronic template.</w:t>
      </w:r>
      <w:r w:rsidR="004849CA">
        <w:t xml:space="preserve"> </w:t>
      </w:r>
    </w:p>
    <w:p w14:paraId="412B1E7B" w14:textId="77777777" w:rsidR="007F2BD8" w:rsidRDefault="007F2BD8" w:rsidP="007F2BD8">
      <w:pPr>
        <w:pStyle w:val="Heading2"/>
      </w:pPr>
      <w:r>
        <w:t>Location of Comments</w:t>
      </w:r>
    </w:p>
    <w:p w14:paraId="2E3D320C" w14:textId="6DCCFE65" w:rsidR="007F2BD8" w:rsidRDefault="007F2BD8" w:rsidP="000A39B1">
      <w:r>
        <w:t>All comments received on the project can be viewed in their original format on the WECC-01</w:t>
      </w:r>
      <w:r w:rsidR="00F14B54">
        <w:t xml:space="preserve">41 </w:t>
      </w:r>
      <w:r>
        <w:t>project page</w:t>
      </w:r>
      <w:r w:rsidR="00ED661C">
        <w:t xml:space="preserve"> </w:t>
      </w:r>
      <w:r>
        <w:t>under the “Submit and Review Comments” accordion.</w:t>
      </w:r>
    </w:p>
    <w:p w14:paraId="28A0C2AF" w14:textId="50017D2E" w:rsidR="00701349" w:rsidRPr="0018254C" w:rsidRDefault="00701349" w:rsidP="00290973">
      <w:pPr>
        <w:pStyle w:val="Heading2"/>
      </w:pPr>
      <w:r w:rsidRPr="0018254C">
        <w:t>Minority View</w:t>
      </w:r>
    </w:p>
    <w:p w14:paraId="35BC4C1B" w14:textId="77BA86D9" w:rsidR="001A57CC" w:rsidRDefault="001A57CC" w:rsidP="000A39B1">
      <w:r>
        <w:t xml:space="preserve">No </w:t>
      </w:r>
      <w:r w:rsidR="006840B4">
        <w:t>m</w:t>
      </w:r>
      <w:r>
        <w:t>inority views were raised.</w:t>
      </w:r>
      <w:r w:rsidR="004849CA">
        <w:t xml:space="preserve"> </w:t>
      </w:r>
    </w:p>
    <w:p w14:paraId="7CB5B645" w14:textId="43CF811E" w:rsidR="007F2BD8" w:rsidRDefault="007F2BD8" w:rsidP="00E0691B">
      <w:pPr>
        <w:pStyle w:val="Heading2"/>
      </w:pPr>
      <w:r w:rsidRPr="00ED661C">
        <w:t>Changes in Response to Comment</w:t>
      </w:r>
      <w:r w:rsidR="00A342B4">
        <w:t xml:space="preserve"> </w:t>
      </w:r>
    </w:p>
    <w:p w14:paraId="2966B3FC" w14:textId="70A4BA2C" w:rsidR="006840B4" w:rsidRDefault="006840B4" w:rsidP="000A39B1">
      <w:bookmarkStart w:id="0" w:name="_Hlk68172394"/>
      <w:r>
        <w:t xml:space="preserve">After consideration of all comments received, no further substantive changes were made to this project. </w:t>
      </w:r>
    </w:p>
    <w:p w14:paraId="477C3261" w14:textId="719F3E7E" w:rsidR="00274680" w:rsidRDefault="00274680" w:rsidP="000A39B1">
      <w:pPr>
        <w:rPr>
          <w:rFonts w:eastAsia="Times New Roman" w:cs="Times New Roman"/>
          <w:color w:val="000000"/>
        </w:rPr>
      </w:pPr>
      <w:r>
        <w:rPr>
          <w:rFonts w:eastAsia="Times New Roman" w:cs="Times New Roman"/>
          <w:color w:val="000000"/>
        </w:rPr>
        <w:t xml:space="preserve">If approved by WECC/NERC/FERC, this </w:t>
      </w:r>
      <w:r w:rsidRPr="00A14B4E">
        <w:rPr>
          <w:rFonts w:eastAsia="Times New Roman" w:cs="Times New Roman"/>
          <w:color w:val="000000"/>
        </w:rPr>
        <w:t>project: 1) adds a Background section, 2) updates Attachment A, Transmission Maintenance and Inspection Plan (TMIP) Content, 2) updates and renames Attachment B to Path Names Identified for Transmission Maintenance and Inspection (thereby breaking any incorporation by reference in other Standards), 3) removes Paths 22, 50, 51, and 73 from Attachment B, and 4) creates Attachment C, Revision Process to establish criteria for adding</w:t>
      </w:r>
      <w:r w:rsidR="000A39B1">
        <w:rPr>
          <w:rFonts w:eastAsia="Times New Roman" w:cs="Times New Roman"/>
          <w:color w:val="000000"/>
        </w:rPr>
        <w:t xml:space="preserve"> and </w:t>
      </w:r>
      <w:r w:rsidRPr="00A14B4E">
        <w:rPr>
          <w:rFonts w:eastAsia="Times New Roman" w:cs="Times New Roman"/>
          <w:color w:val="000000"/>
        </w:rPr>
        <w:t>removing paths from Attachment B.</w:t>
      </w:r>
    </w:p>
    <w:bookmarkEnd w:id="0"/>
    <w:p w14:paraId="653D0652" w14:textId="08E14B8A" w:rsidR="007F2BD8" w:rsidRDefault="007F2BD8" w:rsidP="000A39B1">
      <w:pPr>
        <w:pStyle w:val="Heading2"/>
      </w:pPr>
      <w:r>
        <w:t xml:space="preserve">Proposed </w:t>
      </w:r>
      <w:r w:rsidRPr="000A39B1">
        <w:t>Effective</w:t>
      </w:r>
      <w:r>
        <w:t xml:space="preserve"> Date</w:t>
      </w:r>
      <w:r w:rsidR="00E553B0">
        <w:tab/>
      </w:r>
    </w:p>
    <w:p w14:paraId="382D2641" w14:textId="28E2F148" w:rsidR="000454E1" w:rsidRDefault="004969FA" w:rsidP="000A39B1">
      <w:pPr>
        <w:rPr>
          <w:b/>
        </w:rPr>
      </w:pPr>
      <w:r w:rsidRPr="004969FA">
        <w:t xml:space="preserve">The proposed effective </w:t>
      </w:r>
      <w:r w:rsidR="000A39B1">
        <w:t xml:space="preserve">date </w:t>
      </w:r>
      <w:r w:rsidRPr="004969FA">
        <w:t>is the “First day of the second quarter following regulatory approval.”</w:t>
      </w:r>
      <w:r w:rsidR="004849CA">
        <w:rPr>
          <w:b/>
        </w:rPr>
        <w:t xml:space="preserve"> </w:t>
      </w:r>
      <w:r w:rsidRPr="004969FA">
        <w:t>Because changes to FAC-501-WECC</w:t>
      </w:r>
      <w:r w:rsidR="0001145B">
        <w:t>-2</w:t>
      </w:r>
      <w:r w:rsidRPr="004969FA">
        <w:t xml:space="preserve"> Transmission Maintenance may </w:t>
      </w:r>
      <w:r w:rsidR="000A39B1">
        <w:t>affect</w:t>
      </w:r>
      <w:r w:rsidR="000A39B1" w:rsidRPr="004969FA">
        <w:t xml:space="preserve"> </w:t>
      </w:r>
      <w:r w:rsidRPr="004969FA">
        <w:t xml:space="preserve">other NERC Standards, </w:t>
      </w:r>
      <w:r w:rsidRPr="004969FA">
        <w:lastRenderedPageBreak/>
        <w:t>the drafting team recommendation is that NERC review those other standards and consider a coordinated implementation date if deemed appropriate by NERC.</w:t>
      </w:r>
      <w:r w:rsidR="004849CA">
        <w:rPr>
          <w:b/>
        </w:rPr>
        <w:t xml:space="preserve"> </w:t>
      </w:r>
      <w:r w:rsidRPr="004969FA">
        <w:t xml:space="preserve">See </w:t>
      </w:r>
      <w:r>
        <w:t xml:space="preserve">the Implementation Plan, Posting </w:t>
      </w:r>
      <w:r w:rsidR="003423CD">
        <w:t>5</w:t>
      </w:r>
      <w:r w:rsidR="000454E1">
        <w:t>.</w:t>
      </w:r>
    </w:p>
    <w:p w14:paraId="02E5688A" w14:textId="7493001C" w:rsidR="007F2BD8" w:rsidRDefault="007F2BD8" w:rsidP="000A39B1">
      <w:pPr>
        <w:pStyle w:val="Heading2"/>
      </w:pPr>
      <w:r>
        <w:t xml:space="preserve">Action Plan </w:t>
      </w:r>
    </w:p>
    <w:p w14:paraId="66ED3092" w14:textId="6C9CB2F4" w:rsidR="00A14B4E" w:rsidRDefault="00A14B4E" w:rsidP="000A39B1">
      <w:r w:rsidRPr="00A14B4E">
        <w:t xml:space="preserve">On September 9, 2021, </w:t>
      </w:r>
      <w:r>
        <w:t>during an Action Without a Meeting (AWM), the WECC Standards Committee (WSC) unanimously approved this project for ballot.</w:t>
      </w:r>
      <w:r w:rsidR="004849CA">
        <w:t xml:space="preserve"> </w:t>
      </w:r>
      <w:r>
        <w:t>T</w:t>
      </w:r>
      <w:r w:rsidRPr="00A14B4E">
        <w:t>he project was balloted from October 7 through October 21, 2021, reached a Ballot Pool quorum of 86.5% and passed with 100% approval.</w:t>
      </w:r>
      <w:r w:rsidR="004849CA">
        <w:t xml:space="preserve"> </w:t>
      </w:r>
      <w:r w:rsidRPr="00A14B4E">
        <w:t>No minority positions were raised as part of the ballot.</w:t>
      </w:r>
    </w:p>
    <w:p w14:paraId="1664473B" w14:textId="528A2DCE" w:rsidR="00A14B4E" w:rsidRDefault="00A14B4E" w:rsidP="000A39B1">
      <w:r w:rsidRPr="00A14B4E">
        <w:t xml:space="preserve">On November 1, 2021, </w:t>
      </w:r>
      <w:r>
        <w:t xml:space="preserve">during a second AWM, the WSC unanimously approved the project </w:t>
      </w:r>
      <w:r w:rsidRPr="00A14B4E">
        <w:t>for presentation to the WECC Board of Directors (B</w:t>
      </w:r>
      <w:r>
        <w:t>oard) during the Board’s December 8, 2021</w:t>
      </w:r>
      <w:r w:rsidR="000A39B1">
        <w:t>,</w:t>
      </w:r>
      <w:r>
        <w:t xml:space="preserve"> meeting.</w:t>
      </w:r>
      <w:r w:rsidR="004849CA">
        <w:t xml:space="preserve"> </w:t>
      </w:r>
    </w:p>
    <w:p w14:paraId="346ED7B2" w14:textId="77777777" w:rsidR="00A14B4E" w:rsidRDefault="00A14B4E" w:rsidP="000A39B1">
      <w:r>
        <w:t>On December 8, 2021, the Board approved the following resolution:</w:t>
      </w:r>
    </w:p>
    <w:p w14:paraId="1761D681" w14:textId="0EAFFFE8" w:rsidR="00A14B4E" w:rsidRDefault="00A14B4E" w:rsidP="000A39B1">
      <w:r>
        <w:t>“</w:t>
      </w:r>
      <w:r w:rsidRPr="00A14B4E">
        <w:t>Resolved, that the WECC Board of Directors (Board), acting on the recommendation of the WECC Standards Committee (WSC) at the meeting of the Board on December 8, 2021, approves FAC-501-WECC-3, Transmission Maintenance Regional Reliability Standard as presented and attached.</w:t>
      </w:r>
      <w:r>
        <w:t>”</w:t>
      </w:r>
    </w:p>
    <w:p w14:paraId="22EF3ECF" w14:textId="77777777" w:rsidR="003B19C1" w:rsidRDefault="003B19C1" w:rsidP="000A39B1">
      <w:pPr>
        <w:pStyle w:val="Heading2"/>
      </w:pPr>
      <w:r>
        <w:t>Contacts and Appeals</w:t>
      </w:r>
    </w:p>
    <w:p w14:paraId="4F494A10" w14:textId="408DC593" w:rsidR="000454E1" w:rsidRDefault="003B19C1" w:rsidP="000A39B1">
      <w:r w:rsidRPr="003B19C1">
        <w:t xml:space="preserve">If you feel your comment has been omitted or overlooked, please contact </w:t>
      </w:r>
      <w:hyperlink r:id="rId12" w:history="1">
        <w:r w:rsidRPr="003B19C1">
          <w:rPr>
            <w:rStyle w:val="Hyperlink"/>
          </w:rPr>
          <w:t>W. Shannon Black</w:t>
        </w:r>
      </w:hyperlink>
      <w:r w:rsidRPr="003B19C1">
        <w:t>, WECC Consultant, at (503) 307-5782. In addition, there is a WECC Reliability Standards appeals process.</w:t>
      </w:r>
    </w:p>
    <w:tbl>
      <w:tblPr>
        <w:tblStyle w:val="WECCTableStyle"/>
        <w:tblW w:w="0" w:type="auto"/>
        <w:tblLook w:val="04A0" w:firstRow="1" w:lastRow="0" w:firstColumn="1" w:lastColumn="0" w:noHBand="0" w:noVBand="1"/>
      </w:tblPr>
      <w:tblGrid>
        <w:gridCol w:w="535"/>
        <w:gridCol w:w="4320"/>
        <w:gridCol w:w="5215"/>
      </w:tblGrid>
      <w:tr w:rsidR="00017B10" w14:paraId="55793BCC" w14:textId="77777777" w:rsidTr="00F8321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855" w:type="dxa"/>
            <w:gridSpan w:val="2"/>
            <w:tcMar>
              <w:top w:w="43" w:type="dxa"/>
              <w:left w:w="115" w:type="dxa"/>
              <w:bottom w:w="43" w:type="dxa"/>
              <w:right w:w="115" w:type="dxa"/>
            </w:tcMar>
          </w:tcPr>
          <w:p w14:paraId="49AB30DD" w14:textId="77777777" w:rsidR="00017B10" w:rsidRPr="00FA672D" w:rsidRDefault="00DA7600" w:rsidP="00E60569">
            <w:pPr>
              <w:rPr>
                <w:rFonts w:ascii="Lucida Sans" w:hAnsi="Lucida Sans"/>
                <w:sz w:val="21"/>
                <w:szCs w:val="21"/>
              </w:rPr>
            </w:pPr>
            <w:r w:rsidRPr="00FA672D">
              <w:rPr>
                <w:rFonts w:ascii="Lucida Sans" w:hAnsi="Lucida Sans"/>
                <w:sz w:val="21"/>
                <w:szCs w:val="21"/>
              </w:rPr>
              <w:t>Commenter</w:t>
            </w:r>
          </w:p>
        </w:tc>
        <w:tc>
          <w:tcPr>
            <w:tcW w:w="5215" w:type="dxa"/>
            <w:tcMar>
              <w:top w:w="43" w:type="dxa"/>
              <w:left w:w="115" w:type="dxa"/>
              <w:bottom w:w="43" w:type="dxa"/>
              <w:right w:w="115" w:type="dxa"/>
            </w:tcMar>
          </w:tcPr>
          <w:p w14:paraId="477E5B16" w14:textId="77777777" w:rsidR="00017B10" w:rsidRPr="00FA672D" w:rsidRDefault="00DA7600" w:rsidP="00E60569">
            <w:pPr>
              <w:cnfStyle w:val="100000000000" w:firstRow="1" w:lastRow="0" w:firstColumn="0" w:lastColumn="0" w:oddVBand="0" w:evenVBand="0" w:oddHBand="0" w:evenHBand="0" w:firstRowFirstColumn="0" w:firstRowLastColumn="0" w:lastRowFirstColumn="0" w:lastRowLastColumn="0"/>
              <w:rPr>
                <w:rFonts w:ascii="Lucida Sans" w:hAnsi="Lucida Sans"/>
                <w:sz w:val="21"/>
                <w:szCs w:val="21"/>
              </w:rPr>
            </w:pPr>
            <w:r w:rsidRPr="00FA672D">
              <w:rPr>
                <w:rFonts w:ascii="Lucida Sans" w:hAnsi="Lucida Sans"/>
                <w:sz w:val="21"/>
                <w:szCs w:val="21"/>
              </w:rPr>
              <w:t>Organization</w:t>
            </w:r>
          </w:p>
        </w:tc>
      </w:tr>
      <w:tr w:rsidR="00ED661C" w14:paraId="3751A80D"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7F164D09" w14:textId="0819941D" w:rsidR="00ED661C" w:rsidRDefault="006840B4" w:rsidP="009A2FEE">
            <w:pPr>
              <w:rPr>
                <w:b/>
              </w:rPr>
            </w:pPr>
            <w:r>
              <w:rPr>
                <w:b/>
              </w:rPr>
              <w:t>1</w:t>
            </w:r>
          </w:p>
        </w:tc>
        <w:tc>
          <w:tcPr>
            <w:tcW w:w="4320" w:type="dxa"/>
            <w:tcMar>
              <w:top w:w="43" w:type="dxa"/>
              <w:left w:w="115" w:type="dxa"/>
              <w:bottom w:w="43" w:type="dxa"/>
              <w:right w:w="115" w:type="dxa"/>
            </w:tcMar>
          </w:tcPr>
          <w:p w14:paraId="15963E65" w14:textId="201E706F" w:rsidR="00ED661C" w:rsidRDefault="00ED661C" w:rsidP="009A2FEE">
            <w:pPr>
              <w:cnfStyle w:val="000000100000" w:firstRow="0" w:lastRow="0" w:firstColumn="0" w:lastColumn="0" w:oddVBand="0" w:evenVBand="0" w:oddHBand="1" w:evenHBand="0" w:firstRowFirstColumn="0" w:firstRowLastColumn="0" w:lastRowFirstColumn="0" w:lastRowLastColumn="0"/>
            </w:pPr>
            <w:r w:rsidRPr="00ED661C">
              <w:t>Cain Braveheart</w:t>
            </w:r>
          </w:p>
        </w:tc>
        <w:tc>
          <w:tcPr>
            <w:tcW w:w="5215" w:type="dxa"/>
            <w:tcMar>
              <w:top w:w="43" w:type="dxa"/>
              <w:left w:w="115" w:type="dxa"/>
              <w:bottom w:w="43" w:type="dxa"/>
              <w:right w:w="115" w:type="dxa"/>
            </w:tcMar>
          </w:tcPr>
          <w:p w14:paraId="3FE4605D" w14:textId="50FCACBC" w:rsidR="00ED661C" w:rsidRDefault="00ED661C" w:rsidP="009A2FEE">
            <w:pPr>
              <w:cnfStyle w:val="000000100000" w:firstRow="0" w:lastRow="0" w:firstColumn="0" w:lastColumn="0" w:oddVBand="0" w:evenVBand="0" w:oddHBand="1" w:evenHBand="0" w:firstRowFirstColumn="0" w:firstRowLastColumn="0" w:lastRowFirstColumn="0" w:lastRowLastColumn="0"/>
            </w:pPr>
            <w:r>
              <w:t>Bonneville Power Administration (BPA)</w:t>
            </w:r>
          </w:p>
        </w:tc>
      </w:tr>
    </w:tbl>
    <w:p w14:paraId="67CF5086" w14:textId="77777777" w:rsidR="003B19C1" w:rsidRDefault="00DA7600" w:rsidP="00DA7600">
      <w:pPr>
        <w:pStyle w:val="Heading1"/>
      </w:pPr>
      <w:r>
        <w:t>Index to Questions, Comments, and Responses</w:t>
      </w:r>
    </w:p>
    <w:p w14:paraId="1751179F" w14:textId="77777777" w:rsidR="00DA7600" w:rsidRPr="00FE1F08" w:rsidRDefault="00DA7600" w:rsidP="00DA7600">
      <w:pPr>
        <w:pStyle w:val="Heading3"/>
        <w:rPr>
          <w:sz w:val="20"/>
          <w:szCs w:val="20"/>
        </w:rPr>
      </w:pPr>
      <w:r w:rsidRPr="00FE1F08">
        <w:rPr>
          <w:sz w:val="20"/>
          <w:szCs w:val="20"/>
        </w:rPr>
        <w:t>Question</w:t>
      </w:r>
    </w:p>
    <w:p w14:paraId="1934A2A2" w14:textId="3D99F4E4" w:rsidR="0043076D" w:rsidRPr="007848D3" w:rsidRDefault="0043076D" w:rsidP="00966D30">
      <w:pPr>
        <w:pStyle w:val="ListParagraph"/>
        <w:numPr>
          <w:ilvl w:val="0"/>
          <w:numId w:val="13"/>
        </w:numPr>
        <w:rPr>
          <w:sz w:val="20"/>
          <w:szCs w:val="20"/>
        </w:rPr>
      </w:pPr>
      <w:bookmarkStart w:id="1" w:name="_Hlk50992304"/>
      <w:r w:rsidRPr="007848D3">
        <w:rPr>
          <w:sz w:val="20"/>
          <w:szCs w:val="20"/>
        </w:rPr>
        <w:t>The DT welcomes comments on all other aspects of the proposed standard.</w:t>
      </w:r>
      <w:r w:rsidR="007848D3" w:rsidRPr="007848D3">
        <w:rPr>
          <w:sz w:val="20"/>
          <w:szCs w:val="20"/>
        </w:rPr>
        <w:br w:type="page"/>
      </w:r>
    </w:p>
    <w:tbl>
      <w:tblPr>
        <w:tblStyle w:val="WECCTableStyle"/>
        <w:tblW w:w="0" w:type="auto"/>
        <w:tblLook w:val="04A0" w:firstRow="1" w:lastRow="0" w:firstColumn="1" w:lastColumn="0" w:noHBand="0" w:noVBand="1"/>
      </w:tblPr>
      <w:tblGrid>
        <w:gridCol w:w="4045"/>
        <w:gridCol w:w="6025"/>
      </w:tblGrid>
      <w:tr w:rsidR="00DA7600" w:rsidRPr="00425207" w14:paraId="6F78CFCA" w14:textId="77777777" w:rsidTr="00FA67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701F1A8E" w14:textId="5C150D10" w:rsidR="00CA1D47" w:rsidRPr="005E53B5" w:rsidRDefault="000A6A15" w:rsidP="000A6A15">
            <w:pPr>
              <w:rPr>
                <w:rFonts w:asciiTheme="majorHAnsi" w:hAnsiTheme="majorHAnsi"/>
                <w:b w:val="0"/>
                <w:bCs w:val="0"/>
                <w:szCs w:val="20"/>
              </w:rPr>
            </w:pPr>
            <w:bookmarkStart w:id="2" w:name="_Hlk50992461"/>
            <w:bookmarkEnd w:id="1"/>
            <w:r w:rsidRPr="005E53B5">
              <w:rPr>
                <w:rFonts w:asciiTheme="majorHAnsi" w:hAnsiTheme="majorHAnsi"/>
                <w:szCs w:val="20"/>
              </w:rPr>
              <w:t>Comment Summary.</w:t>
            </w:r>
            <w:r w:rsidR="004849CA" w:rsidRPr="005E53B5">
              <w:rPr>
                <w:rFonts w:asciiTheme="majorHAnsi" w:hAnsiTheme="majorHAnsi"/>
                <w:szCs w:val="20"/>
              </w:rPr>
              <w:t xml:space="preserve"> </w:t>
            </w:r>
            <w:r w:rsidRPr="005E53B5">
              <w:rPr>
                <w:rFonts w:asciiTheme="majorHAnsi" w:hAnsiTheme="majorHAnsi"/>
                <w:szCs w:val="20"/>
              </w:rPr>
              <w:t xml:space="preserve">For proposed changes and avenues forward, please see the preamble. </w:t>
            </w:r>
          </w:p>
          <w:p w14:paraId="10109CC6" w14:textId="77777777" w:rsidR="000A6A15" w:rsidRPr="005E53B5" w:rsidRDefault="000A6A15" w:rsidP="000A6A15">
            <w:pPr>
              <w:rPr>
                <w:rFonts w:asciiTheme="majorHAnsi" w:hAnsiTheme="majorHAnsi"/>
                <w:b w:val="0"/>
                <w:bCs w:val="0"/>
                <w:i/>
                <w:szCs w:val="20"/>
              </w:rPr>
            </w:pPr>
          </w:p>
          <w:p w14:paraId="777570E4" w14:textId="6914C3F2" w:rsidR="000A6A15" w:rsidRPr="005E53B5" w:rsidRDefault="000A6A15" w:rsidP="000454E1">
            <w:pPr>
              <w:rPr>
                <w:rFonts w:asciiTheme="majorHAnsi" w:hAnsiTheme="majorHAnsi"/>
                <w:szCs w:val="20"/>
              </w:rPr>
            </w:pPr>
            <w:r w:rsidRPr="005E53B5">
              <w:rPr>
                <w:rFonts w:asciiTheme="majorHAnsi" w:hAnsiTheme="majorHAnsi"/>
                <w:i/>
                <w:szCs w:val="20"/>
              </w:rPr>
              <w:t>Question 1</w:t>
            </w:r>
            <w:r w:rsidR="000A39B1">
              <w:rPr>
                <w:rFonts w:asciiTheme="majorHAnsi" w:hAnsiTheme="majorHAnsi"/>
                <w:i/>
                <w:szCs w:val="20"/>
              </w:rPr>
              <w:t>—</w:t>
            </w:r>
            <w:r w:rsidR="007848D3" w:rsidRPr="005E53B5">
              <w:rPr>
                <w:rFonts w:asciiTheme="majorHAnsi" w:hAnsiTheme="majorHAnsi"/>
                <w:szCs w:val="20"/>
              </w:rPr>
              <w:t xml:space="preserve">The Drafting Team welcomes comments on </w:t>
            </w:r>
            <w:r w:rsidR="000454E1" w:rsidRPr="005E53B5">
              <w:rPr>
                <w:rFonts w:asciiTheme="majorHAnsi" w:hAnsiTheme="majorHAnsi"/>
                <w:szCs w:val="20"/>
              </w:rPr>
              <w:t>all aspects of the standard.</w:t>
            </w:r>
          </w:p>
        </w:tc>
      </w:tr>
      <w:tr w:rsidR="00DA7600" w:rsidRPr="00425207" w14:paraId="55D20E1A"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8C8670E" w14:textId="77777777" w:rsidR="00DA7600" w:rsidRPr="005E53B5" w:rsidRDefault="00DA7600" w:rsidP="00DA7600">
            <w:pPr>
              <w:rPr>
                <w:rFonts w:asciiTheme="majorHAnsi" w:hAnsiTheme="majorHAnsi"/>
                <w:b/>
                <w:color w:val="FFFFFF" w:themeColor="background1"/>
                <w:sz w:val="20"/>
                <w:szCs w:val="20"/>
              </w:rPr>
            </w:pPr>
            <w:bookmarkStart w:id="3" w:name="_Hlk50992434"/>
            <w:r w:rsidRPr="005E53B5">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B264281" w14:textId="77777777" w:rsidR="00DA7600" w:rsidRPr="005E53B5" w:rsidRDefault="00FA672D" w:rsidP="00DA7600">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5E53B5">
              <w:rPr>
                <w:rFonts w:asciiTheme="majorHAnsi" w:hAnsiTheme="majorHAnsi"/>
                <w:b/>
                <w:color w:val="FFFFFF" w:themeColor="background1"/>
                <w:sz w:val="20"/>
                <w:szCs w:val="20"/>
              </w:rPr>
              <w:t>Comment</w:t>
            </w:r>
          </w:p>
        </w:tc>
      </w:tr>
      <w:tr w:rsidR="009D600D" w:rsidRPr="00425207" w14:paraId="1C9D6F49" w14:textId="77777777" w:rsidTr="00FA672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673E0F8" w14:textId="2545E136" w:rsidR="009D600D" w:rsidRPr="005E53B5" w:rsidRDefault="006840B4" w:rsidP="009D600D">
            <w:pPr>
              <w:rPr>
                <w:sz w:val="20"/>
                <w:szCs w:val="20"/>
              </w:rPr>
            </w:pPr>
            <w:bookmarkStart w:id="4" w:name="_Hlk71539836"/>
            <w:bookmarkEnd w:id="3"/>
            <w:r w:rsidRPr="005E53B5">
              <w:rPr>
                <w:sz w:val="20"/>
                <w:szCs w:val="20"/>
              </w:rPr>
              <w:t>BPA</w:t>
            </w:r>
          </w:p>
        </w:tc>
        <w:tc>
          <w:tcPr>
            <w:tcW w:w="6025" w:type="dxa"/>
            <w:tcBorders>
              <w:bottom w:val="single" w:sz="2" w:space="0" w:color="auto"/>
            </w:tcBorders>
            <w:tcMar>
              <w:top w:w="43" w:type="dxa"/>
              <w:left w:w="115" w:type="dxa"/>
              <w:bottom w:w="43" w:type="dxa"/>
              <w:right w:w="115" w:type="dxa"/>
            </w:tcMar>
          </w:tcPr>
          <w:p w14:paraId="2C7F4280" w14:textId="4173FEF0" w:rsidR="006840B4" w:rsidRPr="005E53B5" w:rsidRDefault="006840B4" w:rsidP="006840B4">
            <w:pPr>
              <w:cnfStyle w:val="000000000000" w:firstRow="0" w:lastRow="0" w:firstColumn="0" w:lastColumn="0" w:oddVBand="0" w:evenVBand="0" w:oddHBand="0" w:evenHBand="0" w:firstRowFirstColumn="0" w:firstRowLastColumn="0" w:lastRowFirstColumn="0" w:lastRowLastColumn="0"/>
              <w:rPr>
                <w:sz w:val="20"/>
                <w:szCs w:val="20"/>
              </w:rPr>
            </w:pPr>
            <w:r w:rsidRPr="005E53B5">
              <w:rPr>
                <w:sz w:val="20"/>
                <w:szCs w:val="20"/>
              </w:rPr>
              <w:t>The Bonneville Power Administration (BPA) appreciates the opportunity to comment on the WECC-0141 Revisions to FAC-501-WECC, Posting 6.</w:t>
            </w:r>
            <w:r w:rsidR="004849CA" w:rsidRPr="005E53B5">
              <w:rPr>
                <w:sz w:val="20"/>
                <w:szCs w:val="20"/>
              </w:rPr>
              <w:t xml:space="preserve"> </w:t>
            </w:r>
            <w:r w:rsidRPr="005E53B5">
              <w:rPr>
                <w:sz w:val="20"/>
                <w:szCs w:val="20"/>
              </w:rPr>
              <w:t>The following comments are submitted on behalf of BPA SMEs.</w:t>
            </w:r>
          </w:p>
          <w:p w14:paraId="004BEEFC" w14:textId="0BD95ADB" w:rsidR="006840B4" w:rsidRPr="005E53B5" w:rsidRDefault="006840B4" w:rsidP="006840B4">
            <w:pPr>
              <w:cnfStyle w:val="000000000000" w:firstRow="0" w:lastRow="0" w:firstColumn="0" w:lastColumn="0" w:oddVBand="0" w:evenVBand="0" w:oddHBand="0" w:evenHBand="0" w:firstRowFirstColumn="0" w:firstRowLastColumn="0" w:lastRowFirstColumn="0" w:lastRowLastColumn="0"/>
              <w:rPr>
                <w:sz w:val="20"/>
                <w:szCs w:val="20"/>
              </w:rPr>
            </w:pPr>
            <w:r w:rsidRPr="005E53B5">
              <w:rPr>
                <w:sz w:val="20"/>
                <w:szCs w:val="20"/>
              </w:rPr>
              <w:tab/>
            </w:r>
          </w:p>
          <w:p w14:paraId="568A8F04" w14:textId="04242C4B" w:rsidR="001F3B03" w:rsidRPr="005E53B5" w:rsidRDefault="006840B4" w:rsidP="006840B4">
            <w:pPr>
              <w:cnfStyle w:val="000000000000" w:firstRow="0" w:lastRow="0" w:firstColumn="0" w:lastColumn="0" w:oddVBand="0" w:evenVBand="0" w:oddHBand="0" w:evenHBand="0" w:firstRowFirstColumn="0" w:firstRowLastColumn="0" w:lastRowFirstColumn="0" w:lastRowLastColumn="0"/>
              <w:rPr>
                <w:sz w:val="20"/>
                <w:szCs w:val="20"/>
              </w:rPr>
            </w:pPr>
            <w:r w:rsidRPr="005E53B5">
              <w:rPr>
                <w:sz w:val="20"/>
                <w:szCs w:val="20"/>
              </w:rPr>
              <w:t>BPA agrees with including Path 73 (North of John Day) as part of this project. BPA does not have any further comments to Posting 6.</w:t>
            </w:r>
            <w:r w:rsidR="004849CA" w:rsidRPr="005E53B5">
              <w:rPr>
                <w:sz w:val="20"/>
                <w:szCs w:val="20"/>
              </w:rPr>
              <w:t xml:space="preserve"> </w:t>
            </w:r>
            <w:r w:rsidRPr="005E53B5">
              <w:rPr>
                <w:sz w:val="20"/>
                <w:szCs w:val="20"/>
              </w:rPr>
              <w:t>Thank you.</w:t>
            </w:r>
          </w:p>
        </w:tc>
      </w:tr>
      <w:tr w:rsidR="009D600D" w:rsidRPr="00425207" w14:paraId="7BE5DFA3"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EC30D66" w14:textId="77777777" w:rsidR="009D600D" w:rsidRPr="005E53B5" w:rsidRDefault="009D600D" w:rsidP="009D600D">
            <w:pPr>
              <w:rPr>
                <w:b/>
                <w:color w:val="FFFFFF" w:themeColor="background1"/>
                <w:sz w:val="20"/>
                <w:szCs w:val="20"/>
              </w:rPr>
            </w:pPr>
            <w:r w:rsidRPr="005E53B5">
              <w:rPr>
                <w:rFonts w:asciiTheme="majorHAnsi" w:hAnsiTheme="majorHAnsi"/>
                <w:b/>
                <w:color w:val="FFFFFF" w:themeColor="background1"/>
                <w:sz w:val="20"/>
                <w:szCs w:val="20"/>
              </w:rPr>
              <w:t>Response</w:t>
            </w:r>
          </w:p>
        </w:tc>
      </w:tr>
      <w:tr w:rsidR="000632BB" w:rsidRPr="00425207" w14:paraId="6341F335" w14:textId="77777777" w:rsidTr="00FA672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CC16B66" w14:textId="05F69FC8" w:rsidR="00647570" w:rsidRPr="005E53B5" w:rsidRDefault="000632BB" w:rsidP="00C23F2B">
            <w:pPr>
              <w:rPr>
                <w:color w:val="0070C0"/>
                <w:sz w:val="20"/>
                <w:szCs w:val="20"/>
              </w:rPr>
            </w:pPr>
            <w:r w:rsidRPr="005E53B5">
              <w:rPr>
                <w:color w:val="0070C0"/>
                <w:sz w:val="20"/>
                <w:szCs w:val="20"/>
              </w:rPr>
              <w:t xml:space="preserve">The WECC-0141 FAC-501-WECC Drafting Team (DT) appreciates </w:t>
            </w:r>
            <w:r w:rsidR="006840B4" w:rsidRPr="005E53B5">
              <w:rPr>
                <w:color w:val="0070C0"/>
                <w:sz w:val="20"/>
                <w:szCs w:val="20"/>
              </w:rPr>
              <w:t xml:space="preserve">BPA’s </w:t>
            </w:r>
            <w:r w:rsidRPr="005E53B5">
              <w:rPr>
                <w:color w:val="0070C0"/>
                <w:sz w:val="20"/>
                <w:szCs w:val="20"/>
              </w:rPr>
              <w:t>continued involvement in the standards development process.</w:t>
            </w:r>
          </w:p>
        </w:tc>
      </w:tr>
      <w:bookmarkEnd w:id="2"/>
      <w:bookmarkEnd w:id="4"/>
    </w:tbl>
    <w:p w14:paraId="4D1BB8E6" w14:textId="4C1FB1CA" w:rsidR="007848D3" w:rsidRPr="004969FA" w:rsidRDefault="007848D3">
      <w:pPr>
        <w:rPr>
          <w:sz w:val="20"/>
          <w:szCs w:val="20"/>
        </w:rPr>
      </w:pPr>
    </w:p>
    <w:sectPr w:rsidR="007848D3" w:rsidRPr="004969FA" w:rsidSect="00255412">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B3E92" w14:textId="77777777" w:rsidR="009A2C8B" w:rsidRDefault="009A2C8B" w:rsidP="00E60569">
      <w:r>
        <w:separator/>
      </w:r>
    </w:p>
    <w:p w14:paraId="233C251F" w14:textId="77777777" w:rsidR="009A2C8B" w:rsidRDefault="009A2C8B" w:rsidP="00E60569"/>
  </w:endnote>
  <w:endnote w:type="continuationSeparator" w:id="0">
    <w:p w14:paraId="30005A0B" w14:textId="77777777" w:rsidR="009A2C8B" w:rsidRDefault="009A2C8B" w:rsidP="00E60569">
      <w:r>
        <w:continuationSeparator/>
      </w:r>
    </w:p>
    <w:p w14:paraId="188B34E9" w14:textId="77777777" w:rsidR="009A2C8B" w:rsidRDefault="009A2C8B"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A42D" w14:textId="77777777" w:rsidR="00A14B4E" w:rsidRDefault="00A14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68B2098E" w14:textId="77777777" w:rsidR="003A43AE" w:rsidRPr="00E5288E" w:rsidRDefault="003A43AE" w:rsidP="007B7780">
        <w:pPr>
          <w:pStyle w:val="Footer"/>
          <w:tabs>
            <w:tab w:val="clear" w:pos="4680"/>
            <w:tab w:val="center" w:pos="5040"/>
          </w:tabs>
          <w:rPr>
            <w:sz w:val="22"/>
          </w:rPr>
        </w:pPr>
        <w:r w:rsidRPr="00E5288E">
          <w:rPr>
            <w:sz w:val="22"/>
          </w:rPr>
          <w:drawing>
            <wp:inline distT="0" distB="0" distL="0" distR="0" wp14:anchorId="6E517EF9" wp14:editId="4780FFA8">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4</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5F1" w14:textId="77777777" w:rsidR="003A43AE" w:rsidRPr="002A59FD" w:rsidRDefault="003A43AE" w:rsidP="00183F85">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734A1" w14:textId="77777777" w:rsidR="009A2C8B" w:rsidRDefault="009A2C8B" w:rsidP="00E60569">
      <w:r>
        <w:separator/>
      </w:r>
    </w:p>
  </w:footnote>
  <w:footnote w:type="continuationSeparator" w:id="0">
    <w:p w14:paraId="694B1771" w14:textId="77777777" w:rsidR="009A2C8B" w:rsidRDefault="009A2C8B" w:rsidP="00E60569">
      <w:r>
        <w:continuationSeparator/>
      </w:r>
    </w:p>
    <w:p w14:paraId="00CF2DB6" w14:textId="77777777" w:rsidR="009A2C8B" w:rsidRDefault="009A2C8B"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09DE" w14:textId="06D3E8A6" w:rsidR="003A43AE" w:rsidRDefault="00DF205B">
    <w:pPr>
      <w:pStyle w:val="Header"/>
    </w:pPr>
    <w:r>
      <w:rPr>
        <w:noProof/>
      </w:rPr>
      <mc:AlternateContent>
        <mc:Choice Requires="wps">
          <w:drawing>
            <wp:anchor distT="0" distB="0" distL="0" distR="0" simplePos="0" relativeHeight="251666432" behindDoc="0" locked="0" layoutInCell="1" allowOverlap="1" wp14:anchorId="0A90CFF2" wp14:editId="463D2225">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4468C" w14:textId="0EC3288D" w:rsidR="00DF205B" w:rsidRPr="00DF205B" w:rsidRDefault="00DF205B" w:rsidP="00DF205B">
                          <w:pPr>
                            <w:spacing w:after="0"/>
                            <w:rPr>
                              <w:rFonts w:ascii="Calibri" w:eastAsia="Calibri" w:hAnsi="Calibri" w:cs="Calibri"/>
                              <w:noProof/>
                              <w:color w:val="000000"/>
                              <w:sz w:val="20"/>
                              <w:szCs w:val="20"/>
                            </w:rPr>
                          </w:pPr>
                          <w:r w:rsidRPr="00DF205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90CFF2"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374468C" w14:textId="0EC3288D" w:rsidR="00DF205B" w:rsidRPr="00DF205B" w:rsidRDefault="00DF205B" w:rsidP="00DF205B">
                    <w:pPr>
                      <w:spacing w:after="0"/>
                      <w:rPr>
                        <w:rFonts w:ascii="Calibri" w:eastAsia="Calibri" w:hAnsi="Calibri" w:cs="Calibri"/>
                        <w:noProof/>
                        <w:color w:val="000000"/>
                        <w:sz w:val="20"/>
                        <w:szCs w:val="20"/>
                      </w:rPr>
                    </w:pPr>
                    <w:r w:rsidRPr="00DF205B">
                      <w:rPr>
                        <w:rFonts w:ascii="Calibri" w:eastAsia="Calibri" w:hAnsi="Calibri" w:cs="Calibri"/>
                        <w:noProof/>
                        <w:color w:val="000000"/>
                        <w:sz w:val="20"/>
                        <w:szCs w:val="20"/>
                      </w:rPr>
                      <w:t>&lt;Public&gt;</w:t>
                    </w:r>
                  </w:p>
                </w:txbxContent>
              </v:textbox>
              <w10:wrap anchorx="page" anchory="page"/>
            </v:shape>
          </w:pict>
        </mc:Fallback>
      </mc:AlternateContent>
    </w:r>
    <w:r>
      <w:rPr>
        <w:noProof/>
      </w:rPr>
      <w:pict w14:anchorId="709C7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96563" o:spid="_x0000_s2053" type="#_x0000_t136" style="position:absolute;left:0;text-align:left;margin-left:0;margin-top:0;width:698.15pt;height:74.55pt;rotation:315;z-index:-251654144;mso-position-horizontal:center;mso-position-horizontal-relative:margin;mso-position-vertical:center;mso-position-vertical-relative:margin" o:allowincell="f" fillcolor="#a5a5a5 [2092]" stroked="f">
          <v:fill opacity=".5"/>
          <v:textpath style="font-family:&quot;Lucida Sans&quot;;font-size:66pt" string="Final - Tech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F2D7" w14:textId="4F97FFFB" w:rsidR="003A43AE" w:rsidRPr="00E5288E" w:rsidRDefault="00DF205B" w:rsidP="00E60569">
    <w:pPr>
      <w:pStyle w:val="Header"/>
      <w:rPr>
        <w:sz w:val="22"/>
      </w:rPr>
    </w:pPr>
    <w:r>
      <w:rPr>
        <w:noProof/>
      </w:rPr>
      <mc:AlternateContent>
        <mc:Choice Requires="wps">
          <w:drawing>
            <wp:anchor distT="0" distB="0" distL="0" distR="0" simplePos="0" relativeHeight="251667456" behindDoc="0" locked="0" layoutInCell="1" allowOverlap="1" wp14:anchorId="154429E9" wp14:editId="396B0B99">
              <wp:simplePos x="688019" y="457200"/>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AD8C7" w14:textId="345B31B2" w:rsidR="00DF205B" w:rsidRPr="00DF205B" w:rsidRDefault="00DF205B" w:rsidP="00DF205B">
                          <w:pPr>
                            <w:spacing w:after="0"/>
                            <w:rPr>
                              <w:rFonts w:ascii="Calibri" w:eastAsia="Calibri" w:hAnsi="Calibri" w:cs="Calibri"/>
                              <w:noProof/>
                              <w:color w:val="000000"/>
                              <w:sz w:val="20"/>
                              <w:szCs w:val="20"/>
                            </w:rPr>
                          </w:pPr>
                          <w:r w:rsidRPr="00DF205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4429E9"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AFAD8C7" w14:textId="345B31B2" w:rsidR="00DF205B" w:rsidRPr="00DF205B" w:rsidRDefault="00DF205B" w:rsidP="00DF205B">
                    <w:pPr>
                      <w:spacing w:after="0"/>
                      <w:rPr>
                        <w:rFonts w:ascii="Calibri" w:eastAsia="Calibri" w:hAnsi="Calibri" w:cs="Calibri"/>
                        <w:noProof/>
                        <w:color w:val="000000"/>
                        <w:sz w:val="20"/>
                        <w:szCs w:val="20"/>
                      </w:rPr>
                    </w:pPr>
                    <w:r w:rsidRPr="00DF205B">
                      <w:rPr>
                        <w:rFonts w:ascii="Calibri" w:eastAsia="Calibri" w:hAnsi="Calibri" w:cs="Calibri"/>
                        <w:noProof/>
                        <w:color w:val="000000"/>
                        <w:sz w:val="20"/>
                        <w:szCs w:val="20"/>
                      </w:rPr>
                      <w:t>&lt;Public&gt;</w:t>
                    </w:r>
                  </w:p>
                </w:txbxContent>
              </v:textbox>
              <w10:wrap anchorx="page" anchory="page"/>
            </v:shape>
          </w:pict>
        </mc:Fallback>
      </mc:AlternateContent>
    </w:r>
    <w:r>
      <w:rPr>
        <w:noProof/>
      </w:rPr>
      <w:pict w14:anchorId="3D93E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96564" o:spid="_x0000_s2054" type="#_x0000_t136" style="position:absolute;left:0;text-align:left;margin-left:0;margin-top:0;width:698.15pt;height:74.55pt;rotation:315;z-index:-251652096;mso-position-horizontal:center;mso-position-horizontal-relative:margin;mso-position-vertical:center;mso-position-vertical-relative:margin" o:allowincell="f" fillcolor="#a5a5a5 [2092]" stroked="f">
          <v:fill opacity=".5"/>
          <v:textpath style="font-family:&quot;Lucida Sans&quot;;font-size:66pt" string="Final - Tech Approved"/>
          <w10:wrap anchorx="margin" anchory="margin"/>
        </v:shape>
      </w:pict>
    </w:r>
    <w:r w:rsidR="003A43AE" w:rsidRPr="009A2FEE">
      <w:t xml:space="preserve"> </w:t>
    </w:r>
    <w:r w:rsidR="003A43AE" w:rsidRPr="009A2FEE">
      <w:rPr>
        <w:sz w:val="22"/>
      </w:rPr>
      <w:t>WECC-01</w:t>
    </w:r>
    <w:r w:rsidR="003A43AE">
      <w:rPr>
        <w:sz w:val="22"/>
      </w:rPr>
      <w:t xml:space="preserve">41 Response to Comments, Posting </w:t>
    </w:r>
    <w:r w:rsidR="006840B4">
      <w:rPr>
        <w:sz w:val="22"/>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03D3" w14:textId="5A213F31" w:rsidR="003A43AE" w:rsidRDefault="00DF205B" w:rsidP="00596D35">
    <w:pPr>
      <w:pStyle w:val="Header"/>
      <w:spacing w:before="100" w:beforeAutospacing="1" w:after="100" w:afterAutospacing="1" w:line="240" w:lineRule="auto"/>
    </w:pPr>
    <w:r>
      <w:rPr>
        <w:noProof/>
      </w:rPr>
      <mc:AlternateContent>
        <mc:Choice Requires="wps">
          <w:drawing>
            <wp:anchor distT="0" distB="0" distL="0" distR="0" simplePos="0" relativeHeight="251665408" behindDoc="0" locked="0" layoutInCell="1" allowOverlap="1" wp14:anchorId="48822606" wp14:editId="24BFC644">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2C71D9" w14:textId="71185231" w:rsidR="00DF205B" w:rsidRPr="00DF205B" w:rsidRDefault="00DF205B" w:rsidP="00DF205B">
                          <w:pPr>
                            <w:spacing w:after="0"/>
                            <w:rPr>
                              <w:rFonts w:ascii="Calibri" w:eastAsia="Calibri" w:hAnsi="Calibri" w:cs="Calibri"/>
                              <w:noProof/>
                              <w:color w:val="000000"/>
                              <w:sz w:val="20"/>
                              <w:szCs w:val="20"/>
                            </w:rPr>
                          </w:pPr>
                          <w:r w:rsidRPr="00DF205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822606"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12C71D9" w14:textId="71185231" w:rsidR="00DF205B" w:rsidRPr="00DF205B" w:rsidRDefault="00DF205B" w:rsidP="00DF205B">
                    <w:pPr>
                      <w:spacing w:after="0"/>
                      <w:rPr>
                        <w:rFonts w:ascii="Calibri" w:eastAsia="Calibri" w:hAnsi="Calibri" w:cs="Calibri"/>
                        <w:noProof/>
                        <w:color w:val="000000"/>
                        <w:sz w:val="20"/>
                        <w:szCs w:val="20"/>
                      </w:rPr>
                    </w:pPr>
                    <w:r w:rsidRPr="00DF205B">
                      <w:rPr>
                        <w:rFonts w:ascii="Calibri" w:eastAsia="Calibri" w:hAnsi="Calibri" w:cs="Calibri"/>
                        <w:noProof/>
                        <w:color w:val="000000"/>
                        <w:sz w:val="20"/>
                        <w:szCs w:val="20"/>
                      </w:rPr>
                      <w:t>&lt;Public&gt;</w:t>
                    </w:r>
                  </w:p>
                </w:txbxContent>
              </v:textbox>
              <w10:wrap anchorx="page" anchory="page"/>
            </v:shape>
          </w:pict>
        </mc:Fallback>
      </mc:AlternateContent>
    </w:r>
    <w:r>
      <w:rPr>
        <w:noProof/>
      </w:rPr>
      <w:pict w14:anchorId="3ADCA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296562" o:spid="_x0000_s2052" type="#_x0000_t136" style="position:absolute;left:0;text-align:left;margin-left:0;margin-top:0;width:698.15pt;height:74.55pt;rotation:315;z-index:-251656192;mso-position-horizontal:center;mso-position-horizontal-relative:margin;mso-position-vertical:center;mso-position-vertical-relative:margin" o:allowincell="f" fillcolor="#a5a5a5 [2092]" stroked="f">
          <v:fill opacity=".5"/>
          <v:textpath style="font-family:&quot;Lucida Sans&quot;;font-size:66pt" string="Final - Tech Approved"/>
          <w10:wrap anchorx="margin" anchory="margin"/>
        </v:shape>
      </w:pict>
    </w:r>
    <w:r w:rsidR="003A43AE">
      <w:rPr>
        <w:noProof/>
      </w:rPr>
      <w:drawing>
        <wp:anchor distT="0" distB="0" distL="114300" distR="114300" simplePos="0" relativeHeight="251658240" behindDoc="1" locked="0" layoutInCell="1" allowOverlap="1" wp14:anchorId="3E902022" wp14:editId="3A2D86A7">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bookmarkStart w:id="5" w:name="_Hlk535242431"/>
    <w:bookmarkStart w:id="6" w:name="_Hlk535242432"/>
    <w:bookmarkStart w:id="7" w:name="_Hlk535242433"/>
    <w:bookmarkStart w:id="8" w:name="_Hlk535242435"/>
    <w:bookmarkStart w:id="9" w:name="_Hlk535242436"/>
    <w:bookmarkStart w:id="10" w:name="_Hlk535242437"/>
    <w:bookmarkStart w:id="11" w:name="_Hlk535242438"/>
    <w:bookmarkStart w:id="12" w:name="_Hlk535242439"/>
    <w:bookmarkStart w:id="13" w:name="_Hlk535242440"/>
    <w:r w:rsidR="003A43AE">
      <w:t>Attachment R</w:t>
    </w:r>
    <w:r w:rsidR="003C51FF">
      <w:t>6</w:t>
    </w:r>
  </w:p>
  <w:p w14:paraId="65F09193" w14:textId="0384AC6A" w:rsidR="003A43AE" w:rsidRDefault="003A43AE" w:rsidP="00596D35">
    <w:pPr>
      <w:pStyle w:val="Header"/>
      <w:spacing w:before="100" w:beforeAutospacing="1" w:after="100" w:afterAutospacing="1" w:line="240" w:lineRule="auto"/>
    </w:pPr>
    <w:r>
      <w:t>Response to Comments</w:t>
    </w:r>
  </w:p>
  <w:p w14:paraId="590D9B47" w14:textId="7A52DC4A" w:rsidR="003A43AE" w:rsidRPr="00761FA8" w:rsidRDefault="003A43AE" w:rsidP="00596D35">
    <w:pPr>
      <w:pStyle w:val="Header"/>
      <w:spacing w:before="100" w:beforeAutospacing="1" w:after="100" w:afterAutospacing="1" w:line="240" w:lineRule="auto"/>
    </w:pPr>
    <w:r>
      <w:t xml:space="preserve">Posting </w:t>
    </w:r>
    <w:r w:rsidR="006840B4">
      <w:t>6</w:t>
    </w:r>
  </w:p>
  <w:bookmarkEnd w:id="5"/>
  <w:bookmarkEnd w:id="6"/>
  <w:bookmarkEnd w:id="7"/>
  <w:bookmarkEnd w:id="8"/>
  <w:bookmarkEnd w:id="9"/>
  <w:bookmarkEnd w:id="10"/>
  <w:bookmarkEnd w:id="11"/>
  <w:bookmarkEnd w:id="12"/>
  <w:bookmarkEnd w:id="13"/>
  <w:p w14:paraId="6177D4BA" w14:textId="77777777" w:rsidR="006840B4" w:rsidRDefault="006840B4" w:rsidP="00596D35">
    <w:pPr>
      <w:pStyle w:val="Header"/>
      <w:spacing w:before="100" w:beforeAutospacing="1" w:after="100" w:afterAutospacing="1" w:line="240" w:lineRule="auto"/>
    </w:pPr>
    <w:r>
      <w:t>July 20 through August 20, 2021</w:t>
    </w:r>
  </w:p>
  <w:p w14:paraId="5C466026" w14:textId="0A3D3EB4" w:rsidR="003A43AE" w:rsidRDefault="003A43AE" w:rsidP="00596D35">
    <w:pPr>
      <w:pStyle w:val="Header"/>
      <w:spacing w:before="100" w:beforeAutospacing="1" w:after="100" w:afterAutospacing="1" w:line="240" w:lineRule="auto"/>
    </w:pPr>
    <w:r>
      <w:t>FAC-501-WECC-</w:t>
    </w:r>
    <w:r w:rsidR="006840B4">
      <w:t>3</w:t>
    </w:r>
  </w:p>
  <w:p w14:paraId="3F43B3C0" w14:textId="77777777" w:rsidR="003A43AE" w:rsidRDefault="003A43AE" w:rsidP="00596D35">
    <w:pPr>
      <w:pStyle w:val="Header"/>
      <w:spacing w:before="100" w:beforeAutospacing="1" w:after="100" w:afterAutospacing="1" w:line="240" w:lineRule="auto"/>
    </w:pPr>
    <w:r>
      <w:t>Transmission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EE3AEE"/>
    <w:lvl w:ilvl="0">
      <w:start w:val="1"/>
      <w:numFmt w:val="decimal"/>
      <w:pStyle w:val="ListNumber"/>
      <w:lvlText w:val="%1."/>
      <w:lvlJc w:val="left"/>
      <w:pPr>
        <w:ind w:left="360" w:hanging="360"/>
      </w:pPr>
    </w:lvl>
  </w:abstractNum>
  <w:abstractNum w:abstractNumId="1" w15:restartNumberingAfterBreak="0">
    <w:nsid w:val="01193E93"/>
    <w:multiLevelType w:val="multilevel"/>
    <w:tmpl w:val="A680E708"/>
    <w:lvl w:ilvl="0">
      <w:start w:val="1"/>
      <w:numFmt w:val="decimal"/>
      <w:lvlText w:val="%1."/>
      <w:lvlJc w:val="left"/>
      <w:pPr>
        <w:tabs>
          <w:tab w:val="num" w:pos="936"/>
        </w:tabs>
        <w:ind w:left="936" w:hanging="576"/>
      </w:pPr>
      <w:rPr>
        <w:rFonts w:asciiTheme="minorHAnsi" w:hAnsiTheme="minorHAnsi" w:cs="Times New Roman" w:hint="default"/>
        <w:b/>
        <w:i w:val="0"/>
        <w:sz w:val="24"/>
        <w:szCs w:val="22"/>
      </w:rPr>
    </w:lvl>
    <w:lvl w:ilvl="1">
      <w:start w:val="1"/>
      <w:numFmt w:val="decimal"/>
      <w:lvlText w:val="%1.%2."/>
      <w:lvlJc w:val="left"/>
      <w:pPr>
        <w:tabs>
          <w:tab w:val="num" w:pos="1584"/>
        </w:tabs>
        <w:ind w:left="1584" w:hanging="504"/>
      </w:pPr>
      <w:rPr>
        <w:rFonts w:asciiTheme="minorHAnsi" w:hAnsiTheme="minorHAnsi" w:cs="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15:restartNumberingAfterBreak="0">
    <w:nsid w:val="0177650E"/>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B2DA1"/>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2F432B"/>
    <w:multiLevelType w:val="hybridMultilevel"/>
    <w:tmpl w:val="D4544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BB0EC3"/>
    <w:multiLevelType w:val="hybridMultilevel"/>
    <w:tmpl w:val="0AB4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5F1D1C"/>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A34B1D"/>
    <w:multiLevelType w:val="hybridMultilevel"/>
    <w:tmpl w:val="DA3CE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9" w15:restartNumberingAfterBreak="0">
    <w:nsid w:val="16590B6A"/>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35BD3"/>
    <w:multiLevelType w:val="hybridMultilevel"/>
    <w:tmpl w:val="A98E1E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067F41"/>
    <w:multiLevelType w:val="hybridMultilevel"/>
    <w:tmpl w:val="6E0C3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90448"/>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C2DAB"/>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841EB2"/>
    <w:multiLevelType w:val="hybridMultilevel"/>
    <w:tmpl w:val="504E289C"/>
    <w:lvl w:ilvl="0" w:tplc="16120A74">
      <w:start w:val="1"/>
      <w:numFmt w:val="decimal"/>
      <w:lvlText w:val="%1."/>
      <w:lvlJc w:val="left"/>
      <w:pPr>
        <w:ind w:left="1071" w:hanging="36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5" w15:restartNumberingAfterBreak="0">
    <w:nsid w:val="2537601C"/>
    <w:multiLevelType w:val="hybridMultilevel"/>
    <w:tmpl w:val="58BE0608"/>
    <w:lvl w:ilvl="0" w:tplc="59F2FE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40BD3"/>
    <w:multiLevelType w:val="hybridMultilevel"/>
    <w:tmpl w:val="962E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2D6F83"/>
    <w:multiLevelType w:val="hybridMultilevel"/>
    <w:tmpl w:val="9DF4243A"/>
    <w:lvl w:ilvl="0" w:tplc="28BE7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E7FA7"/>
    <w:multiLevelType w:val="hybridMultilevel"/>
    <w:tmpl w:val="70F4D55A"/>
    <w:lvl w:ilvl="0" w:tplc="8184062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 w15:restartNumberingAfterBreak="0">
    <w:nsid w:val="34BC4E84"/>
    <w:multiLevelType w:val="hybridMultilevel"/>
    <w:tmpl w:val="047C5230"/>
    <w:lvl w:ilvl="0" w:tplc="8A1CDE86">
      <w:start w:val="1"/>
      <w:numFmt w:val="upperLetter"/>
      <w:pStyle w:val="Section"/>
      <w:lvlText w:val="%1."/>
      <w:lvlJc w:val="left"/>
      <w:pPr>
        <w:tabs>
          <w:tab w:val="num" w:pos="360"/>
        </w:tabs>
        <w:ind w:left="360" w:hanging="360"/>
      </w:pPr>
      <w:rPr>
        <w:rFonts w:ascii="Tahoma" w:hAnsi="Tahoma" w:cs="Tahoma" w:hint="default"/>
        <w:b/>
        <w:i w:val="0"/>
        <w:sz w:val="22"/>
        <w:szCs w:val="22"/>
      </w:rPr>
    </w:lvl>
    <w:lvl w:ilvl="1" w:tplc="6F94FA24">
      <w:start w:val="1"/>
      <w:numFmt w:val="bullet"/>
      <w:lvlText w:val=""/>
      <w:lvlJc w:val="left"/>
      <w:pPr>
        <w:tabs>
          <w:tab w:val="num" w:pos="1440"/>
        </w:tabs>
        <w:ind w:left="1440" w:hanging="360"/>
      </w:pPr>
      <w:rPr>
        <w:rFonts w:ascii="Symbol" w:hAnsi="Symbol" w:hint="default"/>
        <w:b/>
        <w:i w:val="0"/>
        <w:sz w:val="24"/>
        <w:szCs w:val="22"/>
      </w:rPr>
    </w:lvl>
    <w:lvl w:ilvl="2" w:tplc="BF4C5A4A">
      <w:start w:val="1"/>
      <w:numFmt w:val="bullet"/>
      <w:lvlText w:val=""/>
      <w:lvlJc w:val="left"/>
      <w:pPr>
        <w:tabs>
          <w:tab w:val="num" w:pos="2340"/>
        </w:tabs>
        <w:ind w:left="2340" w:hanging="360"/>
      </w:pPr>
      <w:rPr>
        <w:rFonts w:ascii="Symbol" w:hAnsi="Symbol" w:hint="default"/>
        <w:b/>
        <w:i w:val="0"/>
        <w:sz w:val="24"/>
        <w:szCs w:val="22"/>
      </w:rPr>
    </w:lvl>
    <w:lvl w:ilvl="3" w:tplc="5AC6E694" w:tentative="1">
      <w:start w:val="1"/>
      <w:numFmt w:val="decimal"/>
      <w:lvlText w:val="%4."/>
      <w:lvlJc w:val="left"/>
      <w:pPr>
        <w:tabs>
          <w:tab w:val="num" w:pos="2880"/>
        </w:tabs>
        <w:ind w:left="2880" w:hanging="360"/>
      </w:pPr>
    </w:lvl>
    <w:lvl w:ilvl="4" w:tplc="4B00C124" w:tentative="1">
      <w:start w:val="1"/>
      <w:numFmt w:val="lowerLetter"/>
      <w:lvlText w:val="%5."/>
      <w:lvlJc w:val="left"/>
      <w:pPr>
        <w:tabs>
          <w:tab w:val="num" w:pos="3600"/>
        </w:tabs>
        <w:ind w:left="3600" w:hanging="360"/>
      </w:pPr>
    </w:lvl>
    <w:lvl w:ilvl="5" w:tplc="FCF6354C" w:tentative="1">
      <w:start w:val="1"/>
      <w:numFmt w:val="lowerRoman"/>
      <w:lvlText w:val="%6."/>
      <w:lvlJc w:val="right"/>
      <w:pPr>
        <w:tabs>
          <w:tab w:val="num" w:pos="4320"/>
        </w:tabs>
        <w:ind w:left="4320" w:hanging="180"/>
      </w:pPr>
    </w:lvl>
    <w:lvl w:ilvl="6" w:tplc="371E07EE" w:tentative="1">
      <w:start w:val="1"/>
      <w:numFmt w:val="decimal"/>
      <w:lvlText w:val="%7."/>
      <w:lvlJc w:val="left"/>
      <w:pPr>
        <w:tabs>
          <w:tab w:val="num" w:pos="5040"/>
        </w:tabs>
        <w:ind w:left="5040" w:hanging="360"/>
      </w:pPr>
    </w:lvl>
    <w:lvl w:ilvl="7" w:tplc="A9DE2D26" w:tentative="1">
      <w:start w:val="1"/>
      <w:numFmt w:val="lowerLetter"/>
      <w:lvlText w:val="%8."/>
      <w:lvlJc w:val="left"/>
      <w:pPr>
        <w:tabs>
          <w:tab w:val="num" w:pos="5760"/>
        </w:tabs>
        <w:ind w:left="5760" w:hanging="360"/>
      </w:pPr>
    </w:lvl>
    <w:lvl w:ilvl="8" w:tplc="92263CAC" w:tentative="1">
      <w:start w:val="1"/>
      <w:numFmt w:val="lowerRoman"/>
      <w:lvlText w:val="%9."/>
      <w:lvlJc w:val="right"/>
      <w:pPr>
        <w:tabs>
          <w:tab w:val="num" w:pos="6480"/>
        </w:tabs>
        <w:ind w:left="6480" w:hanging="180"/>
      </w:pPr>
    </w:lvl>
  </w:abstractNum>
  <w:abstractNum w:abstractNumId="22" w15:restartNumberingAfterBreak="0">
    <w:nsid w:val="3A603F3E"/>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62150"/>
    <w:multiLevelType w:val="hybridMultilevel"/>
    <w:tmpl w:val="6CE2B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5950D9"/>
    <w:multiLevelType w:val="multilevel"/>
    <w:tmpl w:val="DDB4F982"/>
    <w:lvl w:ilvl="0">
      <w:start w:val="1"/>
      <w:numFmt w:val="decimal"/>
      <w:pStyle w:val="AttList"/>
      <w:lvlText w:val="%1."/>
      <w:lvlJc w:val="left"/>
      <w:pPr>
        <w:tabs>
          <w:tab w:val="num" w:pos="936"/>
        </w:tabs>
        <w:ind w:left="720" w:hanging="720"/>
      </w:pPr>
      <w:rPr>
        <w:rFonts w:asciiTheme="minorHAnsi" w:hAnsiTheme="minorHAnsi" w:hint="default"/>
        <w:b/>
        <w:i w:val="0"/>
        <w:sz w:val="24"/>
        <w:szCs w:val="22"/>
      </w:rPr>
    </w:lvl>
    <w:lvl w:ilvl="1">
      <w:start w:val="1"/>
      <w:numFmt w:val="lowerLetter"/>
      <w:lvlText w:val="%2."/>
      <w:lvlJc w:val="left"/>
      <w:pPr>
        <w:tabs>
          <w:tab w:val="num" w:pos="1656"/>
        </w:tabs>
        <w:ind w:left="1440" w:hanging="720"/>
      </w:pPr>
      <w:rPr>
        <w:rFonts w:asciiTheme="minorHAnsi" w:hAnsiTheme="minorHAnsi" w:hint="default"/>
        <w:b w:val="0"/>
        <w:i w:val="0"/>
        <w:caps w:val="0"/>
        <w:strike w:val="0"/>
        <w:dstrike w:val="0"/>
        <w:vanish w:val="0"/>
        <w:sz w:val="24"/>
        <w:szCs w:val="22"/>
        <w:vertAlign w:val="baseline"/>
      </w:rPr>
    </w:lvl>
    <w:lvl w:ilvl="2">
      <w:start w:val="1"/>
      <w:numFmt w:val="decimal"/>
      <w:lvlText w:val="%3."/>
      <w:lvlJc w:val="left"/>
      <w:pPr>
        <w:tabs>
          <w:tab w:val="num" w:pos="2376"/>
        </w:tabs>
        <w:ind w:left="2160" w:hanging="720"/>
      </w:pPr>
      <w:rPr>
        <w:rFonts w:hint="default"/>
        <w:b w:val="0"/>
        <w:i w:val="0"/>
        <w:caps w:val="0"/>
        <w:strike w:val="0"/>
        <w:dstrike w:val="0"/>
        <w:vanish w:val="0"/>
        <w:sz w:val="24"/>
        <w:vertAlign w:val="baseline"/>
      </w:rPr>
    </w:lvl>
    <w:lvl w:ilvl="3">
      <w:start w:val="1"/>
      <w:numFmt w:val="decimal"/>
      <w:lvlText w:val="%1.%2.%3.%4"/>
      <w:lvlJc w:val="left"/>
      <w:pPr>
        <w:tabs>
          <w:tab w:val="num" w:pos="3096"/>
        </w:tabs>
        <w:ind w:left="2880" w:hanging="720"/>
      </w:pPr>
      <w:rPr>
        <w:rFonts w:hint="default"/>
        <w:b/>
        <w:sz w:val="24"/>
      </w:rPr>
    </w:lvl>
    <w:lvl w:ilvl="4">
      <w:start w:val="1"/>
      <w:numFmt w:val="decimal"/>
      <w:lvlText w:val="%1.%2.%3.%4.%5"/>
      <w:lvlJc w:val="left"/>
      <w:pPr>
        <w:tabs>
          <w:tab w:val="num" w:pos="3816"/>
        </w:tabs>
        <w:ind w:left="3600" w:hanging="720"/>
      </w:pPr>
      <w:rPr>
        <w:rFonts w:hint="default"/>
        <w:b/>
      </w:rPr>
    </w:lvl>
    <w:lvl w:ilvl="5">
      <w:start w:val="1"/>
      <w:numFmt w:val="decimal"/>
      <w:lvlText w:val="%1.%2.%3.%4.%5.%6"/>
      <w:lvlJc w:val="left"/>
      <w:pPr>
        <w:tabs>
          <w:tab w:val="num" w:pos="4536"/>
        </w:tabs>
        <w:ind w:left="4320" w:hanging="720"/>
      </w:pPr>
      <w:rPr>
        <w:rFonts w:hint="default"/>
        <w:b/>
      </w:rPr>
    </w:lvl>
    <w:lvl w:ilvl="6">
      <w:start w:val="1"/>
      <w:numFmt w:val="decimal"/>
      <w:lvlText w:val="%1.%2.%3.%4.%5.%6.%7"/>
      <w:lvlJc w:val="left"/>
      <w:pPr>
        <w:tabs>
          <w:tab w:val="num" w:pos="5256"/>
        </w:tabs>
        <w:ind w:left="5040" w:hanging="720"/>
      </w:pPr>
      <w:rPr>
        <w:rFonts w:hint="default"/>
        <w:b/>
      </w:rPr>
    </w:lvl>
    <w:lvl w:ilvl="7">
      <w:start w:val="1"/>
      <w:numFmt w:val="decimal"/>
      <w:lvlText w:val="%1.%2.%3.%4.%5.%6.%7.%8"/>
      <w:lvlJc w:val="left"/>
      <w:pPr>
        <w:tabs>
          <w:tab w:val="num" w:pos="5976"/>
        </w:tabs>
        <w:ind w:left="5760" w:hanging="720"/>
      </w:pPr>
      <w:rPr>
        <w:rFonts w:hint="default"/>
        <w:b/>
      </w:rPr>
    </w:lvl>
    <w:lvl w:ilvl="8">
      <w:start w:val="1"/>
      <w:numFmt w:val="decimal"/>
      <w:lvlText w:val="%1.%2.%3.%4.%5.%6.%7.%8.%9"/>
      <w:lvlJc w:val="left"/>
      <w:pPr>
        <w:tabs>
          <w:tab w:val="num" w:pos="6696"/>
        </w:tabs>
        <w:ind w:left="6480" w:hanging="720"/>
      </w:pPr>
      <w:rPr>
        <w:rFonts w:hint="default"/>
        <w:b/>
      </w:rPr>
    </w:lvl>
  </w:abstractNum>
  <w:abstractNum w:abstractNumId="25" w15:restartNumberingAfterBreak="0">
    <w:nsid w:val="41AA61E6"/>
    <w:multiLevelType w:val="hybridMultilevel"/>
    <w:tmpl w:val="A3604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9855BF"/>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908BD"/>
    <w:multiLevelType w:val="hybridMultilevel"/>
    <w:tmpl w:val="B93CC3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8" w15:restartNumberingAfterBreak="0">
    <w:nsid w:val="52A708E7"/>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37FA7"/>
    <w:multiLevelType w:val="hybridMultilevel"/>
    <w:tmpl w:val="F06C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F1A20"/>
    <w:multiLevelType w:val="hybridMultilevel"/>
    <w:tmpl w:val="EA22A0A4"/>
    <w:lvl w:ilvl="0" w:tplc="3C446A00">
      <w:start w:val="1"/>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31" w15:restartNumberingAfterBreak="0">
    <w:nsid w:val="56E71560"/>
    <w:multiLevelType w:val="hybridMultilevel"/>
    <w:tmpl w:val="7A7EB4D2"/>
    <w:lvl w:ilvl="0" w:tplc="1150A224">
      <w:start w:val="1"/>
      <w:numFmt w:val="decimal"/>
      <w:lvlText w:val="%1."/>
      <w:lvlJc w:val="left"/>
      <w:pPr>
        <w:ind w:left="720" w:hanging="360"/>
      </w:pPr>
      <w:rPr>
        <w:rFonts w:hint="default"/>
        <w:b w:val="0"/>
      </w:rPr>
    </w:lvl>
    <w:lvl w:ilvl="1" w:tplc="613E000E">
      <w:start w:val="1"/>
      <w:numFmt w:val="bullet"/>
      <w:lvlText w:val=""/>
      <w:lvlJc w:val="left"/>
      <w:pPr>
        <w:ind w:left="1440" w:hanging="360"/>
      </w:pPr>
      <w:rPr>
        <w:rFonts w:ascii="Symbol" w:hAnsi="Symbol" w:hint="default"/>
        <w:sz w:val="18"/>
      </w:rPr>
    </w:lvl>
    <w:lvl w:ilvl="2" w:tplc="9A900E76">
      <w:numFmt w:val="bullet"/>
      <w:lvlText w:val="•"/>
      <w:lvlJc w:val="left"/>
      <w:pPr>
        <w:ind w:left="2700" w:hanging="720"/>
      </w:pPr>
      <w:rPr>
        <w:rFonts w:ascii="Calibri" w:eastAsia="Calibri" w:hAnsi="Calibri" w:cs="Calibri" w:hint="default"/>
        <w:i/>
        <w:color w:val="auto"/>
      </w:rPr>
    </w:lvl>
    <w:lvl w:ilvl="3" w:tplc="04090001">
      <w:start w:val="1"/>
      <w:numFmt w:val="bullet"/>
      <w:lvlText w:val=""/>
      <w:lvlJc w:val="left"/>
      <w:pPr>
        <w:ind w:left="2880" w:hanging="360"/>
      </w:pPr>
      <w:rPr>
        <w:rFonts w:ascii="Symbol" w:hAnsi="Symbol" w:hint="default"/>
      </w:rPr>
    </w:lvl>
    <w:lvl w:ilvl="4" w:tplc="786EB9E0">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33"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4" w15:restartNumberingAfterBreak="0">
    <w:nsid w:val="66CE31CC"/>
    <w:multiLevelType w:val="hybridMultilevel"/>
    <w:tmpl w:val="F0188D72"/>
    <w:lvl w:ilvl="0" w:tplc="19B480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C2A65"/>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F66F41"/>
    <w:multiLevelType w:val="hybridMultilevel"/>
    <w:tmpl w:val="DF6A7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9"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72D1054A"/>
    <w:multiLevelType w:val="hybridMultilevel"/>
    <w:tmpl w:val="39DA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72268"/>
    <w:multiLevelType w:val="hybridMultilevel"/>
    <w:tmpl w:val="482C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F11BD"/>
    <w:multiLevelType w:val="hybridMultilevel"/>
    <w:tmpl w:val="86B2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76418"/>
    <w:multiLevelType w:val="hybridMultilevel"/>
    <w:tmpl w:val="EF4CE2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446C282">
      <w:numFmt w:val="bullet"/>
      <w:lvlText w:val=""/>
      <w:lvlJc w:val="left"/>
      <w:pPr>
        <w:ind w:left="2700" w:hanging="72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847238"/>
    <w:multiLevelType w:val="hybridMultilevel"/>
    <w:tmpl w:val="090A0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8F624E"/>
    <w:multiLevelType w:val="hybridMultilevel"/>
    <w:tmpl w:val="0EAC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FD5BB6"/>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126123">
    <w:abstractNumId w:val="39"/>
  </w:num>
  <w:num w:numId="2" w16cid:durableId="471676054">
    <w:abstractNumId w:val="32"/>
  </w:num>
  <w:num w:numId="3" w16cid:durableId="1788771742">
    <w:abstractNumId w:val="8"/>
  </w:num>
  <w:num w:numId="4" w16cid:durableId="146551645">
    <w:abstractNumId w:val="17"/>
  </w:num>
  <w:num w:numId="5" w16cid:durableId="931478138">
    <w:abstractNumId w:val="40"/>
  </w:num>
  <w:num w:numId="6" w16cid:durableId="37903472">
    <w:abstractNumId w:val="20"/>
  </w:num>
  <w:num w:numId="7" w16cid:durableId="453838736">
    <w:abstractNumId w:val="38"/>
  </w:num>
  <w:num w:numId="8" w16cid:durableId="930360767">
    <w:abstractNumId w:val="33"/>
  </w:num>
  <w:num w:numId="9" w16cid:durableId="1079330136">
    <w:abstractNumId w:val="37"/>
  </w:num>
  <w:num w:numId="10" w16cid:durableId="776559760">
    <w:abstractNumId w:val="0"/>
  </w:num>
  <w:num w:numId="11" w16cid:durableId="1147863095">
    <w:abstractNumId w:val="0"/>
    <w:lvlOverride w:ilvl="0">
      <w:startOverride w:val="1"/>
    </w:lvlOverride>
  </w:num>
  <w:num w:numId="12" w16cid:durableId="1682662962">
    <w:abstractNumId w:val="18"/>
  </w:num>
  <w:num w:numId="13" w16cid:durableId="1073625023">
    <w:abstractNumId w:val="3"/>
  </w:num>
  <w:num w:numId="14" w16cid:durableId="2009282745">
    <w:abstractNumId w:val="44"/>
  </w:num>
  <w:num w:numId="15" w16cid:durableId="192502413">
    <w:abstractNumId w:val="11"/>
  </w:num>
  <w:num w:numId="16" w16cid:durableId="41174841">
    <w:abstractNumId w:val="9"/>
  </w:num>
  <w:num w:numId="17" w16cid:durableId="1813130500">
    <w:abstractNumId w:val="26"/>
  </w:num>
  <w:num w:numId="18" w16cid:durableId="1805274505">
    <w:abstractNumId w:val="12"/>
  </w:num>
  <w:num w:numId="19" w16cid:durableId="59835344">
    <w:abstractNumId w:val="2"/>
  </w:num>
  <w:num w:numId="20" w16cid:durableId="249702194">
    <w:abstractNumId w:val="35"/>
  </w:num>
  <w:num w:numId="21" w16cid:durableId="1018895429">
    <w:abstractNumId w:val="22"/>
  </w:num>
  <w:num w:numId="22" w16cid:durableId="1812749386">
    <w:abstractNumId w:val="13"/>
  </w:num>
  <w:num w:numId="23" w16cid:durableId="353578157">
    <w:abstractNumId w:val="6"/>
  </w:num>
  <w:num w:numId="24" w16cid:durableId="1997680977">
    <w:abstractNumId w:val="28"/>
  </w:num>
  <w:num w:numId="25" w16cid:durableId="2113091562">
    <w:abstractNumId w:val="25"/>
  </w:num>
  <w:num w:numId="26" w16cid:durableId="307825387">
    <w:abstractNumId w:val="29"/>
  </w:num>
  <w:num w:numId="27" w16cid:durableId="456920427">
    <w:abstractNumId w:val="7"/>
  </w:num>
  <w:num w:numId="28" w16cid:durableId="163320587">
    <w:abstractNumId w:val="43"/>
  </w:num>
  <w:num w:numId="29" w16cid:durableId="1719623487">
    <w:abstractNumId w:val="19"/>
  </w:num>
  <w:num w:numId="30" w16cid:durableId="1036344492">
    <w:abstractNumId w:val="15"/>
  </w:num>
  <w:num w:numId="31" w16cid:durableId="991442991">
    <w:abstractNumId w:val="24"/>
  </w:num>
  <w:num w:numId="32" w16cid:durableId="560949055">
    <w:abstractNumId w:val="1"/>
  </w:num>
  <w:num w:numId="33" w16cid:durableId="1767578863">
    <w:abstractNumId w:val="21"/>
  </w:num>
  <w:num w:numId="34" w16cid:durableId="4184797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3233422">
    <w:abstractNumId w:val="30"/>
  </w:num>
  <w:num w:numId="36" w16cid:durableId="979774384">
    <w:abstractNumId w:val="41"/>
  </w:num>
  <w:num w:numId="37" w16cid:durableId="1538276436">
    <w:abstractNumId w:val="45"/>
  </w:num>
  <w:num w:numId="38" w16cid:durableId="1447699715">
    <w:abstractNumId w:val="16"/>
  </w:num>
  <w:num w:numId="39" w16cid:durableId="526720810">
    <w:abstractNumId w:val="23"/>
  </w:num>
  <w:num w:numId="40" w16cid:durableId="627014061">
    <w:abstractNumId w:val="42"/>
  </w:num>
  <w:num w:numId="41" w16cid:durableId="215355007">
    <w:abstractNumId w:val="5"/>
  </w:num>
  <w:num w:numId="42" w16cid:durableId="1475829072">
    <w:abstractNumId w:val="27"/>
  </w:num>
  <w:num w:numId="43" w16cid:durableId="1964769767">
    <w:abstractNumId w:val="46"/>
  </w:num>
  <w:num w:numId="44" w16cid:durableId="507524799">
    <w:abstractNumId w:val="47"/>
  </w:num>
  <w:num w:numId="45" w16cid:durableId="1885019156">
    <w:abstractNumId w:val="14"/>
  </w:num>
  <w:num w:numId="46" w16cid:durableId="1331978925">
    <w:abstractNumId w:val="36"/>
  </w:num>
  <w:num w:numId="47" w16cid:durableId="2016031319">
    <w:abstractNumId w:val="31"/>
  </w:num>
  <w:num w:numId="48" w16cid:durableId="1324091315">
    <w:abstractNumId w:val="10"/>
  </w:num>
  <w:num w:numId="49" w16cid:durableId="187646740">
    <w:abstractNumId w:val="34"/>
  </w:num>
  <w:num w:numId="50" w16cid:durableId="568075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zY1NzI3MzWwNDZW0lEKTi0uzszPAykwrAUAASlcBiwAAAA="/>
  </w:docVars>
  <w:rsids>
    <w:rsidRoot w:val="009A2FEE"/>
    <w:rsid w:val="00002B77"/>
    <w:rsid w:val="0000380E"/>
    <w:rsid w:val="00005318"/>
    <w:rsid w:val="0001145B"/>
    <w:rsid w:val="00017B10"/>
    <w:rsid w:val="00024825"/>
    <w:rsid w:val="000266FE"/>
    <w:rsid w:val="00040259"/>
    <w:rsid w:val="000454E1"/>
    <w:rsid w:val="00050C22"/>
    <w:rsid w:val="00056056"/>
    <w:rsid w:val="000571ED"/>
    <w:rsid w:val="0006157E"/>
    <w:rsid w:val="000632BB"/>
    <w:rsid w:val="0006365C"/>
    <w:rsid w:val="00067F69"/>
    <w:rsid w:val="00071CA1"/>
    <w:rsid w:val="00084A9D"/>
    <w:rsid w:val="0009109A"/>
    <w:rsid w:val="000A1755"/>
    <w:rsid w:val="000A39B1"/>
    <w:rsid w:val="000A6A15"/>
    <w:rsid w:val="000A72BC"/>
    <w:rsid w:val="000B2430"/>
    <w:rsid w:val="000B5181"/>
    <w:rsid w:val="000D7EC2"/>
    <w:rsid w:val="000E0323"/>
    <w:rsid w:val="000E20EB"/>
    <w:rsid w:val="000F2F97"/>
    <w:rsid w:val="000F4DD3"/>
    <w:rsid w:val="000F614E"/>
    <w:rsid w:val="00102653"/>
    <w:rsid w:val="0011195E"/>
    <w:rsid w:val="0011785A"/>
    <w:rsid w:val="001308F3"/>
    <w:rsid w:val="0014101C"/>
    <w:rsid w:val="00141CE6"/>
    <w:rsid w:val="00141D26"/>
    <w:rsid w:val="00142416"/>
    <w:rsid w:val="00152C44"/>
    <w:rsid w:val="00153743"/>
    <w:rsid w:val="00162FE0"/>
    <w:rsid w:val="001636D2"/>
    <w:rsid w:val="0018254C"/>
    <w:rsid w:val="00182B66"/>
    <w:rsid w:val="00183F85"/>
    <w:rsid w:val="001A57CC"/>
    <w:rsid w:val="001B5267"/>
    <w:rsid w:val="001B7CE9"/>
    <w:rsid w:val="001C2B94"/>
    <w:rsid w:val="001D15AF"/>
    <w:rsid w:val="001E0C01"/>
    <w:rsid w:val="001F3B03"/>
    <w:rsid w:val="001F56BD"/>
    <w:rsid w:val="002042E6"/>
    <w:rsid w:val="002122A7"/>
    <w:rsid w:val="00213CA2"/>
    <w:rsid w:val="00214FA2"/>
    <w:rsid w:val="00215C29"/>
    <w:rsid w:val="002209C0"/>
    <w:rsid w:val="00225670"/>
    <w:rsid w:val="002267AC"/>
    <w:rsid w:val="0022692D"/>
    <w:rsid w:val="00235C2E"/>
    <w:rsid w:val="002401C4"/>
    <w:rsid w:val="00245949"/>
    <w:rsid w:val="002472A0"/>
    <w:rsid w:val="00255412"/>
    <w:rsid w:val="002562E7"/>
    <w:rsid w:val="0025751E"/>
    <w:rsid w:val="00274680"/>
    <w:rsid w:val="002847DA"/>
    <w:rsid w:val="00285D49"/>
    <w:rsid w:val="00290973"/>
    <w:rsid w:val="002A59FD"/>
    <w:rsid w:val="002B4DA5"/>
    <w:rsid w:val="002E1330"/>
    <w:rsid w:val="002E1EE9"/>
    <w:rsid w:val="002E42DF"/>
    <w:rsid w:val="002E5061"/>
    <w:rsid w:val="002F3FB6"/>
    <w:rsid w:val="002F6A8F"/>
    <w:rsid w:val="0032095A"/>
    <w:rsid w:val="00323BC9"/>
    <w:rsid w:val="00324ACC"/>
    <w:rsid w:val="00324B80"/>
    <w:rsid w:val="003315FC"/>
    <w:rsid w:val="0034050A"/>
    <w:rsid w:val="003423CD"/>
    <w:rsid w:val="003424EC"/>
    <w:rsid w:val="00343726"/>
    <w:rsid w:val="00344CDD"/>
    <w:rsid w:val="003554FB"/>
    <w:rsid w:val="00375D09"/>
    <w:rsid w:val="003760E7"/>
    <w:rsid w:val="00384850"/>
    <w:rsid w:val="00397D5F"/>
    <w:rsid w:val="003A193C"/>
    <w:rsid w:val="003A43AE"/>
    <w:rsid w:val="003A5F11"/>
    <w:rsid w:val="003B19C1"/>
    <w:rsid w:val="003C3242"/>
    <w:rsid w:val="003C51FF"/>
    <w:rsid w:val="003D30C9"/>
    <w:rsid w:val="003E1973"/>
    <w:rsid w:val="003F0958"/>
    <w:rsid w:val="003F549E"/>
    <w:rsid w:val="003F7388"/>
    <w:rsid w:val="00405933"/>
    <w:rsid w:val="004062AF"/>
    <w:rsid w:val="0041413A"/>
    <w:rsid w:val="00414DB1"/>
    <w:rsid w:val="00421317"/>
    <w:rsid w:val="00425207"/>
    <w:rsid w:val="0043076D"/>
    <w:rsid w:val="00430A6F"/>
    <w:rsid w:val="00430F5A"/>
    <w:rsid w:val="0043738A"/>
    <w:rsid w:val="004475F4"/>
    <w:rsid w:val="00447F96"/>
    <w:rsid w:val="004545A2"/>
    <w:rsid w:val="00455A46"/>
    <w:rsid w:val="0046163B"/>
    <w:rsid w:val="00462163"/>
    <w:rsid w:val="004674B6"/>
    <w:rsid w:val="004836A5"/>
    <w:rsid w:val="004849CA"/>
    <w:rsid w:val="004877F3"/>
    <w:rsid w:val="00495D74"/>
    <w:rsid w:val="004969FA"/>
    <w:rsid w:val="004A35CF"/>
    <w:rsid w:val="004B0687"/>
    <w:rsid w:val="004B5E01"/>
    <w:rsid w:val="004B6E19"/>
    <w:rsid w:val="004C5A25"/>
    <w:rsid w:val="004D1F97"/>
    <w:rsid w:val="004D31BB"/>
    <w:rsid w:val="004D7504"/>
    <w:rsid w:val="004F6261"/>
    <w:rsid w:val="00504B5C"/>
    <w:rsid w:val="00513944"/>
    <w:rsid w:val="00521D20"/>
    <w:rsid w:val="00526028"/>
    <w:rsid w:val="0052734B"/>
    <w:rsid w:val="00531B04"/>
    <w:rsid w:val="00550DB3"/>
    <w:rsid w:val="00560F00"/>
    <w:rsid w:val="00575929"/>
    <w:rsid w:val="00576C3F"/>
    <w:rsid w:val="005958CE"/>
    <w:rsid w:val="00596D35"/>
    <w:rsid w:val="005A754D"/>
    <w:rsid w:val="005B3CF2"/>
    <w:rsid w:val="005B3F8E"/>
    <w:rsid w:val="005C2511"/>
    <w:rsid w:val="005C2C91"/>
    <w:rsid w:val="005C6F63"/>
    <w:rsid w:val="005C7445"/>
    <w:rsid w:val="005D3848"/>
    <w:rsid w:val="005E0022"/>
    <w:rsid w:val="005E53B5"/>
    <w:rsid w:val="005F0F82"/>
    <w:rsid w:val="005F5695"/>
    <w:rsid w:val="006028BF"/>
    <w:rsid w:val="00603CB7"/>
    <w:rsid w:val="00616A7C"/>
    <w:rsid w:val="00626C0B"/>
    <w:rsid w:val="00647113"/>
    <w:rsid w:val="00647570"/>
    <w:rsid w:val="00663156"/>
    <w:rsid w:val="00663B50"/>
    <w:rsid w:val="006840B4"/>
    <w:rsid w:val="00692055"/>
    <w:rsid w:val="006960FC"/>
    <w:rsid w:val="006965BB"/>
    <w:rsid w:val="00696C79"/>
    <w:rsid w:val="006A1E14"/>
    <w:rsid w:val="006B6D23"/>
    <w:rsid w:val="006C1EA9"/>
    <w:rsid w:val="006E0DFE"/>
    <w:rsid w:val="006E161F"/>
    <w:rsid w:val="006F4239"/>
    <w:rsid w:val="006F750F"/>
    <w:rsid w:val="006F7DF5"/>
    <w:rsid w:val="00701349"/>
    <w:rsid w:val="00705359"/>
    <w:rsid w:val="00710DE7"/>
    <w:rsid w:val="007130D6"/>
    <w:rsid w:val="007158B9"/>
    <w:rsid w:val="00724EB8"/>
    <w:rsid w:val="0072601F"/>
    <w:rsid w:val="00726B42"/>
    <w:rsid w:val="00751F3B"/>
    <w:rsid w:val="00761FA8"/>
    <w:rsid w:val="00763A19"/>
    <w:rsid w:val="00764F58"/>
    <w:rsid w:val="00770006"/>
    <w:rsid w:val="007848D3"/>
    <w:rsid w:val="00790CDE"/>
    <w:rsid w:val="00795E7B"/>
    <w:rsid w:val="00796B73"/>
    <w:rsid w:val="007A018F"/>
    <w:rsid w:val="007A46E1"/>
    <w:rsid w:val="007A76C6"/>
    <w:rsid w:val="007B3139"/>
    <w:rsid w:val="007B35C7"/>
    <w:rsid w:val="007B4F0F"/>
    <w:rsid w:val="007B7780"/>
    <w:rsid w:val="007D11D3"/>
    <w:rsid w:val="007E5E00"/>
    <w:rsid w:val="007F2BD8"/>
    <w:rsid w:val="00807A69"/>
    <w:rsid w:val="008103B7"/>
    <w:rsid w:val="008104DB"/>
    <w:rsid w:val="0082236D"/>
    <w:rsid w:val="00826AB8"/>
    <w:rsid w:val="00833552"/>
    <w:rsid w:val="00834B53"/>
    <w:rsid w:val="00841A24"/>
    <w:rsid w:val="00844196"/>
    <w:rsid w:val="00846488"/>
    <w:rsid w:val="00857404"/>
    <w:rsid w:val="0088187A"/>
    <w:rsid w:val="00886E01"/>
    <w:rsid w:val="0089450F"/>
    <w:rsid w:val="008A729D"/>
    <w:rsid w:val="008B11C2"/>
    <w:rsid w:val="008B1A77"/>
    <w:rsid w:val="008B61EA"/>
    <w:rsid w:val="008C011B"/>
    <w:rsid w:val="008C3CE5"/>
    <w:rsid w:val="008E5666"/>
    <w:rsid w:val="008E7488"/>
    <w:rsid w:val="008F01E3"/>
    <w:rsid w:val="008F1DD3"/>
    <w:rsid w:val="008F3E53"/>
    <w:rsid w:val="008F6773"/>
    <w:rsid w:val="008F6EB3"/>
    <w:rsid w:val="008F724B"/>
    <w:rsid w:val="00900C5D"/>
    <w:rsid w:val="00916C18"/>
    <w:rsid w:val="00920A45"/>
    <w:rsid w:val="0093166C"/>
    <w:rsid w:val="009359B2"/>
    <w:rsid w:val="00937FDD"/>
    <w:rsid w:val="009564DF"/>
    <w:rsid w:val="00965035"/>
    <w:rsid w:val="00966D30"/>
    <w:rsid w:val="009670F6"/>
    <w:rsid w:val="009676AF"/>
    <w:rsid w:val="009874BD"/>
    <w:rsid w:val="00992791"/>
    <w:rsid w:val="009934B4"/>
    <w:rsid w:val="009A2C8B"/>
    <w:rsid w:val="009A2FEE"/>
    <w:rsid w:val="009A4D48"/>
    <w:rsid w:val="009B19EE"/>
    <w:rsid w:val="009C01C5"/>
    <w:rsid w:val="009C35D4"/>
    <w:rsid w:val="009C4B66"/>
    <w:rsid w:val="009D600D"/>
    <w:rsid w:val="009E040B"/>
    <w:rsid w:val="009E1D07"/>
    <w:rsid w:val="009F00CC"/>
    <w:rsid w:val="009F278C"/>
    <w:rsid w:val="009F7003"/>
    <w:rsid w:val="00A01B67"/>
    <w:rsid w:val="00A05139"/>
    <w:rsid w:val="00A05B2D"/>
    <w:rsid w:val="00A14B4E"/>
    <w:rsid w:val="00A2323F"/>
    <w:rsid w:val="00A233CF"/>
    <w:rsid w:val="00A323FE"/>
    <w:rsid w:val="00A342B4"/>
    <w:rsid w:val="00A52A7F"/>
    <w:rsid w:val="00A60636"/>
    <w:rsid w:val="00A63C4C"/>
    <w:rsid w:val="00A67B8B"/>
    <w:rsid w:val="00A73CE8"/>
    <w:rsid w:val="00A80767"/>
    <w:rsid w:val="00A80A12"/>
    <w:rsid w:val="00A81D6A"/>
    <w:rsid w:val="00AA572C"/>
    <w:rsid w:val="00AB23EA"/>
    <w:rsid w:val="00AC2865"/>
    <w:rsid w:val="00AC5479"/>
    <w:rsid w:val="00AD1072"/>
    <w:rsid w:val="00AD4FC2"/>
    <w:rsid w:val="00AD6831"/>
    <w:rsid w:val="00AD7B14"/>
    <w:rsid w:val="00AF5D05"/>
    <w:rsid w:val="00B277E5"/>
    <w:rsid w:val="00B3098F"/>
    <w:rsid w:val="00B37F0C"/>
    <w:rsid w:val="00B42EAE"/>
    <w:rsid w:val="00B450B8"/>
    <w:rsid w:val="00B65B6B"/>
    <w:rsid w:val="00B66119"/>
    <w:rsid w:val="00B67AE6"/>
    <w:rsid w:val="00B706B7"/>
    <w:rsid w:val="00B72808"/>
    <w:rsid w:val="00B73B02"/>
    <w:rsid w:val="00B8284A"/>
    <w:rsid w:val="00B932A7"/>
    <w:rsid w:val="00B95629"/>
    <w:rsid w:val="00B9772D"/>
    <w:rsid w:val="00BA7DBE"/>
    <w:rsid w:val="00BB263C"/>
    <w:rsid w:val="00BC5AEC"/>
    <w:rsid w:val="00BD4BF2"/>
    <w:rsid w:val="00BD606D"/>
    <w:rsid w:val="00BE0788"/>
    <w:rsid w:val="00BE4E92"/>
    <w:rsid w:val="00BF57DB"/>
    <w:rsid w:val="00BF79BD"/>
    <w:rsid w:val="00C05765"/>
    <w:rsid w:val="00C11B97"/>
    <w:rsid w:val="00C1522A"/>
    <w:rsid w:val="00C238CC"/>
    <w:rsid w:val="00C23F2B"/>
    <w:rsid w:val="00C26E49"/>
    <w:rsid w:val="00C30713"/>
    <w:rsid w:val="00C339D1"/>
    <w:rsid w:val="00C34EFE"/>
    <w:rsid w:val="00C3650A"/>
    <w:rsid w:val="00C53222"/>
    <w:rsid w:val="00C572E4"/>
    <w:rsid w:val="00C600BF"/>
    <w:rsid w:val="00C60DD3"/>
    <w:rsid w:val="00C6261B"/>
    <w:rsid w:val="00C6406A"/>
    <w:rsid w:val="00C6601C"/>
    <w:rsid w:val="00C767C9"/>
    <w:rsid w:val="00C87B6C"/>
    <w:rsid w:val="00C918F9"/>
    <w:rsid w:val="00C97760"/>
    <w:rsid w:val="00C97CE9"/>
    <w:rsid w:val="00CA1470"/>
    <w:rsid w:val="00CA1D47"/>
    <w:rsid w:val="00CB1B72"/>
    <w:rsid w:val="00CB1CA6"/>
    <w:rsid w:val="00CB5AA8"/>
    <w:rsid w:val="00CC2062"/>
    <w:rsid w:val="00CD4E0A"/>
    <w:rsid w:val="00CE3A24"/>
    <w:rsid w:val="00CF774D"/>
    <w:rsid w:val="00D0195D"/>
    <w:rsid w:val="00D01D8D"/>
    <w:rsid w:val="00D0425A"/>
    <w:rsid w:val="00D079C4"/>
    <w:rsid w:val="00D10DF4"/>
    <w:rsid w:val="00D1440F"/>
    <w:rsid w:val="00D21EAF"/>
    <w:rsid w:val="00D4147B"/>
    <w:rsid w:val="00D418C1"/>
    <w:rsid w:val="00D41FE3"/>
    <w:rsid w:val="00D679C9"/>
    <w:rsid w:val="00D71EA0"/>
    <w:rsid w:val="00D77F60"/>
    <w:rsid w:val="00D81397"/>
    <w:rsid w:val="00D82357"/>
    <w:rsid w:val="00D9035F"/>
    <w:rsid w:val="00DA1CC3"/>
    <w:rsid w:val="00DA2081"/>
    <w:rsid w:val="00DA5BAE"/>
    <w:rsid w:val="00DA7600"/>
    <w:rsid w:val="00DC0FA7"/>
    <w:rsid w:val="00DC736A"/>
    <w:rsid w:val="00DC797B"/>
    <w:rsid w:val="00DF0DBB"/>
    <w:rsid w:val="00DF205B"/>
    <w:rsid w:val="00E04778"/>
    <w:rsid w:val="00E0691B"/>
    <w:rsid w:val="00E115FD"/>
    <w:rsid w:val="00E32A6D"/>
    <w:rsid w:val="00E40A77"/>
    <w:rsid w:val="00E449FC"/>
    <w:rsid w:val="00E5288E"/>
    <w:rsid w:val="00E553B0"/>
    <w:rsid w:val="00E5719E"/>
    <w:rsid w:val="00E60569"/>
    <w:rsid w:val="00E60D3C"/>
    <w:rsid w:val="00E62E6D"/>
    <w:rsid w:val="00E72ECF"/>
    <w:rsid w:val="00E7508D"/>
    <w:rsid w:val="00E9697C"/>
    <w:rsid w:val="00EA1EAE"/>
    <w:rsid w:val="00EA2394"/>
    <w:rsid w:val="00EA53F4"/>
    <w:rsid w:val="00EB0440"/>
    <w:rsid w:val="00EC0D46"/>
    <w:rsid w:val="00EC4B79"/>
    <w:rsid w:val="00EC604B"/>
    <w:rsid w:val="00ED661C"/>
    <w:rsid w:val="00EF158D"/>
    <w:rsid w:val="00EF20A5"/>
    <w:rsid w:val="00EF2589"/>
    <w:rsid w:val="00EF67D6"/>
    <w:rsid w:val="00EF767B"/>
    <w:rsid w:val="00F14B54"/>
    <w:rsid w:val="00F16402"/>
    <w:rsid w:val="00F1780C"/>
    <w:rsid w:val="00F2788A"/>
    <w:rsid w:val="00F3799A"/>
    <w:rsid w:val="00F404B0"/>
    <w:rsid w:val="00F61725"/>
    <w:rsid w:val="00F75A52"/>
    <w:rsid w:val="00F81E60"/>
    <w:rsid w:val="00F82512"/>
    <w:rsid w:val="00F8321B"/>
    <w:rsid w:val="00F853EC"/>
    <w:rsid w:val="00F857DA"/>
    <w:rsid w:val="00F8781A"/>
    <w:rsid w:val="00F90D5B"/>
    <w:rsid w:val="00FA51E5"/>
    <w:rsid w:val="00FA523D"/>
    <w:rsid w:val="00FA672D"/>
    <w:rsid w:val="00FB04AC"/>
    <w:rsid w:val="00FB1A4B"/>
    <w:rsid w:val="00FB60D6"/>
    <w:rsid w:val="00FE1F08"/>
    <w:rsid w:val="00FE6A90"/>
    <w:rsid w:val="00FF28DA"/>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4C67A"/>
  <w15:chartTrackingRefBased/>
  <w15:docId w15:val="{69F45FD2-142C-47C3-9C03-48289EC4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7CC"/>
    <w:rPr>
      <w:rFonts w:ascii="Palatino Linotype" w:hAnsi="Palatino Linotype"/>
    </w:rPr>
  </w:style>
  <w:style w:type="paragraph" w:styleId="Heading1">
    <w:name w:val="heading 1"/>
    <w:basedOn w:val="Normal"/>
    <w:next w:val="Normal"/>
    <w:link w:val="Heading1Char"/>
    <w:uiPriority w:val="2"/>
    <w:qFormat/>
    <w:rsid w:val="003D30C9"/>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3D30C9"/>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3D30C9"/>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semiHidden/>
    <w:unhideWhenUsed/>
    <w:rsid w:val="004D1F97"/>
    <w:rPr>
      <w:sz w:val="16"/>
      <w:szCs w:val="16"/>
    </w:rPr>
  </w:style>
  <w:style w:type="paragraph" w:styleId="CommentText">
    <w:name w:val="annotation text"/>
    <w:basedOn w:val="Normal"/>
    <w:link w:val="CommentTextChar"/>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3D30C9"/>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183F8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Lucida Sans" w:hAnsi="Lucida Sans"/>
        <w:b/>
        <w:bCs/>
        <w:color w:val="FFFFFF" w:themeColor="background1"/>
        <w:sz w:val="20"/>
      </w:rPr>
      <w:tblPr/>
      <w:tcPr>
        <w:shd w:val="clear" w:color="auto" w:fill="00395D" w:themeFill="text2"/>
      </w:tcPr>
    </w:tblStylePr>
    <w:tblStylePr w:type="lastRow">
      <w:rPr>
        <w:rFonts w:ascii="Palatino Linotype" w:hAnsi="Palatino Linotype"/>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nhideWhenUsed/>
    <w:qFormat/>
    <w:rsid w:val="007F2BD8"/>
    <w:pPr>
      <w:numPr>
        <w:numId w:val="10"/>
      </w:numPr>
      <w:suppressAutoHyphens/>
      <w:spacing w:before="120" w:after="60"/>
    </w:pPr>
    <w:rPr>
      <w:rFonts w:asciiTheme="minorHAnsi" w:hAnsiTheme="minorHAnsi"/>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unhideWhenUsed/>
    <w:qFormat/>
    <w:rsid w:val="00B9772D"/>
    <w:pPr>
      <w:spacing w:after="0" w:line="240" w:lineRule="auto"/>
    </w:pPr>
    <w:rPr>
      <w:sz w:val="20"/>
      <w:szCs w:val="20"/>
    </w:rPr>
  </w:style>
  <w:style w:type="character" w:customStyle="1" w:styleId="FootnoteTextChar">
    <w:name w:val="Footnote Text Char"/>
    <w:basedOn w:val="DefaultParagraphFont"/>
    <w:link w:val="FootnoteText"/>
    <w:uiPriority w:val="99"/>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styleId="UnresolvedMention">
    <w:name w:val="Unresolved Mention"/>
    <w:basedOn w:val="DefaultParagraphFont"/>
    <w:uiPriority w:val="99"/>
    <w:semiHidden/>
    <w:unhideWhenUsed/>
    <w:rsid w:val="003B19C1"/>
    <w:rPr>
      <w:color w:val="808080"/>
      <w:shd w:val="clear" w:color="auto" w:fill="E6E6E6"/>
    </w:rPr>
  </w:style>
  <w:style w:type="paragraph" w:customStyle="1" w:styleId="AttList">
    <w:name w:val="Att List"/>
    <w:link w:val="AttListChar"/>
    <w:qFormat/>
    <w:rsid w:val="00504B5C"/>
    <w:pPr>
      <w:numPr>
        <w:numId w:val="31"/>
      </w:numPr>
      <w:spacing w:line="240" w:lineRule="auto"/>
    </w:pPr>
    <w:rPr>
      <w:rFonts w:eastAsia="Times New Roman" w:cs="Times New Roman"/>
      <w:sz w:val="24"/>
      <w:szCs w:val="24"/>
    </w:rPr>
  </w:style>
  <w:style w:type="character" w:customStyle="1" w:styleId="AttListChar">
    <w:name w:val="Att List Char"/>
    <w:basedOn w:val="DefaultParagraphFont"/>
    <w:link w:val="AttList"/>
    <w:rsid w:val="00504B5C"/>
    <w:rPr>
      <w:rFonts w:eastAsia="Times New Roman" w:cs="Times New Roman"/>
      <w:sz w:val="24"/>
      <w:szCs w:val="24"/>
    </w:rPr>
  </w:style>
  <w:style w:type="paragraph" w:customStyle="1" w:styleId="Section">
    <w:name w:val="Section"/>
    <w:basedOn w:val="Normal"/>
    <w:next w:val="ListNumber"/>
    <w:rsid w:val="00152C44"/>
    <w:pPr>
      <w:numPr>
        <w:numId w:val="33"/>
      </w:numPr>
      <w:tabs>
        <w:tab w:val="left" w:pos="1080"/>
      </w:tabs>
      <w:spacing w:line="240" w:lineRule="auto"/>
    </w:pPr>
    <w:rPr>
      <w:rFonts w:ascii="Arial" w:eastAsia="Times New Roman" w:hAnsi="Arial" w:cs="Times New Roman"/>
      <w:b/>
      <w:sz w:val="24"/>
      <w:szCs w:val="24"/>
    </w:rPr>
  </w:style>
  <w:style w:type="paragraph" w:styleId="NormalWeb">
    <w:name w:val="Normal (Web)"/>
    <w:basedOn w:val="Normal"/>
    <w:uiPriority w:val="99"/>
    <w:unhideWhenUsed/>
    <w:rsid w:val="003423C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6365C"/>
    <w:pPr>
      <w:spacing w:after="0" w:line="240" w:lineRule="auto"/>
    </w:pPr>
  </w:style>
  <w:style w:type="paragraph" w:styleId="BodyText">
    <w:name w:val="Body Text"/>
    <w:basedOn w:val="Normal"/>
    <w:link w:val="BodyTextChar"/>
    <w:uiPriority w:val="1"/>
    <w:qFormat/>
    <w:rsid w:val="0006365C"/>
    <w:pPr>
      <w:widowControl w:val="0"/>
      <w:spacing w:before="107" w:after="0" w:line="240" w:lineRule="auto"/>
      <w:ind w:left="1170" w:hanging="360"/>
    </w:pPr>
    <w:rPr>
      <w:rFonts w:ascii="Times New Roman" w:eastAsia="Times New Roman" w:hAnsi="Times New Roman"/>
    </w:rPr>
  </w:style>
  <w:style w:type="character" w:customStyle="1" w:styleId="BodyTextChar">
    <w:name w:val="Body Text Char"/>
    <w:basedOn w:val="DefaultParagraphFont"/>
    <w:link w:val="BodyText"/>
    <w:uiPriority w:val="1"/>
    <w:rsid w:val="0006365C"/>
    <w:rPr>
      <w:rFonts w:ascii="Times New Roman" w:eastAsia="Times New Roman" w:hAnsi="Times New Roman"/>
    </w:rPr>
  </w:style>
  <w:style w:type="character" w:styleId="Strong">
    <w:name w:val="Strong"/>
    <w:basedOn w:val="DefaultParagraphFont"/>
    <w:uiPriority w:val="22"/>
    <w:qFormat/>
    <w:rsid w:val="00EC60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315">
      <w:bodyDiv w:val="1"/>
      <w:marLeft w:val="0"/>
      <w:marRight w:val="0"/>
      <w:marTop w:val="0"/>
      <w:marBottom w:val="0"/>
      <w:divBdr>
        <w:top w:val="none" w:sz="0" w:space="0" w:color="auto"/>
        <w:left w:val="none" w:sz="0" w:space="0" w:color="auto"/>
        <w:bottom w:val="none" w:sz="0" w:space="0" w:color="auto"/>
        <w:right w:val="none" w:sz="0" w:space="0" w:color="auto"/>
      </w:divBdr>
      <w:divsChild>
        <w:div w:id="1002507490">
          <w:marLeft w:val="0"/>
          <w:marRight w:val="0"/>
          <w:marTop w:val="0"/>
          <w:marBottom w:val="0"/>
          <w:divBdr>
            <w:top w:val="none" w:sz="0" w:space="0" w:color="auto"/>
            <w:left w:val="none" w:sz="0" w:space="0" w:color="auto"/>
            <w:bottom w:val="none" w:sz="0" w:space="0" w:color="auto"/>
            <w:right w:val="none" w:sz="0" w:space="0" w:color="auto"/>
          </w:divBdr>
          <w:divsChild>
            <w:div w:id="880704782">
              <w:marLeft w:val="0"/>
              <w:marRight w:val="0"/>
              <w:marTop w:val="100"/>
              <w:marBottom w:val="300"/>
              <w:divBdr>
                <w:top w:val="none" w:sz="0" w:space="0" w:color="auto"/>
                <w:left w:val="none" w:sz="0" w:space="0" w:color="auto"/>
                <w:bottom w:val="none" w:sz="0" w:space="0" w:color="auto"/>
                <w:right w:val="none" w:sz="0" w:space="0" w:color="auto"/>
              </w:divBdr>
              <w:divsChild>
                <w:div w:id="823159146">
                  <w:marLeft w:val="0"/>
                  <w:marRight w:val="0"/>
                  <w:marTop w:val="0"/>
                  <w:marBottom w:val="0"/>
                  <w:divBdr>
                    <w:top w:val="none" w:sz="0" w:space="0" w:color="auto"/>
                    <w:left w:val="none" w:sz="0" w:space="0" w:color="auto"/>
                    <w:bottom w:val="none" w:sz="0" w:space="0" w:color="auto"/>
                    <w:right w:val="none" w:sz="0" w:space="0" w:color="auto"/>
                  </w:divBdr>
                  <w:divsChild>
                    <w:div w:id="868374398">
                      <w:marLeft w:val="0"/>
                      <w:marRight w:val="0"/>
                      <w:marTop w:val="0"/>
                      <w:marBottom w:val="0"/>
                      <w:divBdr>
                        <w:top w:val="none" w:sz="0" w:space="0" w:color="auto"/>
                        <w:left w:val="none" w:sz="0" w:space="0" w:color="auto"/>
                        <w:bottom w:val="none" w:sz="0" w:space="0" w:color="auto"/>
                        <w:right w:val="none" w:sz="0" w:space="0" w:color="auto"/>
                      </w:divBdr>
                      <w:divsChild>
                        <w:div w:id="165050545">
                          <w:marLeft w:val="0"/>
                          <w:marRight w:val="0"/>
                          <w:marTop w:val="0"/>
                          <w:marBottom w:val="0"/>
                          <w:divBdr>
                            <w:top w:val="none" w:sz="0" w:space="0" w:color="auto"/>
                            <w:left w:val="none" w:sz="0" w:space="0" w:color="auto"/>
                            <w:bottom w:val="none" w:sz="0" w:space="0" w:color="auto"/>
                            <w:right w:val="none" w:sz="0" w:space="0" w:color="auto"/>
                          </w:divBdr>
                        </w:div>
                        <w:div w:id="10035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27583">
      <w:bodyDiv w:val="1"/>
      <w:marLeft w:val="0"/>
      <w:marRight w:val="0"/>
      <w:marTop w:val="0"/>
      <w:marBottom w:val="0"/>
      <w:divBdr>
        <w:top w:val="none" w:sz="0" w:space="0" w:color="auto"/>
        <w:left w:val="none" w:sz="0" w:space="0" w:color="auto"/>
        <w:bottom w:val="none" w:sz="0" w:space="0" w:color="auto"/>
        <w:right w:val="none" w:sz="0" w:space="0" w:color="auto"/>
      </w:divBdr>
      <w:divsChild>
        <w:div w:id="898325158">
          <w:marLeft w:val="0"/>
          <w:marRight w:val="0"/>
          <w:marTop w:val="0"/>
          <w:marBottom w:val="0"/>
          <w:divBdr>
            <w:top w:val="none" w:sz="0" w:space="0" w:color="auto"/>
            <w:left w:val="none" w:sz="0" w:space="0" w:color="auto"/>
            <w:bottom w:val="none" w:sz="0" w:space="0" w:color="auto"/>
            <w:right w:val="none" w:sz="0" w:space="0" w:color="auto"/>
          </w:divBdr>
          <w:divsChild>
            <w:div w:id="1177621673">
              <w:marLeft w:val="0"/>
              <w:marRight w:val="0"/>
              <w:marTop w:val="0"/>
              <w:marBottom w:val="0"/>
              <w:divBdr>
                <w:top w:val="none" w:sz="0" w:space="0" w:color="auto"/>
                <w:left w:val="none" w:sz="0" w:space="0" w:color="auto"/>
                <w:bottom w:val="none" w:sz="0" w:space="0" w:color="auto"/>
                <w:right w:val="none" w:sz="0" w:space="0" w:color="auto"/>
              </w:divBdr>
              <w:divsChild>
                <w:div w:id="5077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20442">
      <w:bodyDiv w:val="1"/>
      <w:marLeft w:val="0"/>
      <w:marRight w:val="0"/>
      <w:marTop w:val="0"/>
      <w:marBottom w:val="0"/>
      <w:divBdr>
        <w:top w:val="none" w:sz="0" w:space="0" w:color="auto"/>
        <w:left w:val="none" w:sz="0" w:space="0" w:color="auto"/>
        <w:bottom w:val="none" w:sz="0" w:space="0" w:color="auto"/>
        <w:right w:val="none" w:sz="0" w:space="0" w:color="auto"/>
      </w:divBdr>
      <w:divsChild>
        <w:div w:id="2004044401">
          <w:marLeft w:val="0"/>
          <w:marRight w:val="0"/>
          <w:marTop w:val="0"/>
          <w:marBottom w:val="0"/>
          <w:divBdr>
            <w:top w:val="none" w:sz="0" w:space="0" w:color="auto"/>
            <w:left w:val="none" w:sz="0" w:space="0" w:color="auto"/>
            <w:bottom w:val="none" w:sz="0" w:space="0" w:color="auto"/>
            <w:right w:val="none" w:sz="0" w:space="0" w:color="auto"/>
          </w:divBdr>
          <w:divsChild>
            <w:div w:id="2072531943">
              <w:marLeft w:val="0"/>
              <w:marRight w:val="0"/>
              <w:marTop w:val="0"/>
              <w:marBottom w:val="0"/>
              <w:divBdr>
                <w:top w:val="none" w:sz="0" w:space="0" w:color="auto"/>
                <w:left w:val="none" w:sz="0" w:space="0" w:color="auto"/>
                <w:bottom w:val="none" w:sz="0" w:space="0" w:color="auto"/>
                <w:right w:val="none" w:sz="0" w:space="0" w:color="auto"/>
              </w:divBdr>
              <w:divsChild>
                <w:div w:id="13693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19192">
      <w:bodyDiv w:val="1"/>
      <w:marLeft w:val="0"/>
      <w:marRight w:val="0"/>
      <w:marTop w:val="0"/>
      <w:marBottom w:val="0"/>
      <w:divBdr>
        <w:top w:val="none" w:sz="0" w:space="0" w:color="auto"/>
        <w:left w:val="none" w:sz="0" w:space="0" w:color="auto"/>
        <w:bottom w:val="none" w:sz="0" w:space="0" w:color="auto"/>
        <w:right w:val="none" w:sz="0" w:space="0" w:color="auto"/>
      </w:divBdr>
      <w:divsChild>
        <w:div w:id="618684822">
          <w:marLeft w:val="0"/>
          <w:marRight w:val="0"/>
          <w:marTop w:val="0"/>
          <w:marBottom w:val="0"/>
          <w:divBdr>
            <w:top w:val="none" w:sz="0" w:space="0" w:color="auto"/>
            <w:left w:val="none" w:sz="0" w:space="0" w:color="auto"/>
            <w:bottom w:val="none" w:sz="0" w:space="0" w:color="auto"/>
            <w:right w:val="none" w:sz="0" w:space="0" w:color="auto"/>
          </w:divBdr>
          <w:divsChild>
            <w:div w:id="2131627073">
              <w:marLeft w:val="0"/>
              <w:marRight w:val="0"/>
              <w:marTop w:val="0"/>
              <w:marBottom w:val="0"/>
              <w:divBdr>
                <w:top w:val="none" w:sz="0" w:space="0" w:color="auto"/>
                <w:left w:val="none" w:sz="0" w:space="0" w:color="auto"/>
                <w:bottom w:val="none" w:sz="0" w:space="0" w:color="auto"/>
                <w:right w:val="none" w:sz="0" w:space="0" w:color="auto"/>
              </w:divBdr>
              <w:divsChild>
                <w:div w:id="19474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96231">
      <w:bodyDiv w:val="1"/>
      <w:marLeft w:val="0"/>
      <w:marRight w:val="0"/>
      <w:marTop w:val="0"/>
      <w:marBottom w:val="0"/>
      <w:divBdr>
        <w:top w:val="none" w:sz="0" w:space="0" w:color="auto"/>
        <w:left w:val="none" w:sz="0" w:space="0" w:color="auto"/>
        <w:bottom w:val="none" w:sz="0" w:space="0" w:color="auto"/>
        <w:right w:val="none" w:sz="0" w:space="0" w:color="auto"/>
      </w:divBdr>
      <w:divsChild>
        <w:div w:id="1205941988">
          <w:marLeft w:val="0"/>
          <w:marRight w:val="0"/>
          <w:marTop w:val="0"/>
          <w:marBottom w:val="0"/>
          <w:divBdr>
            <w:top w:val="none" w:sz="0" w:space="0" w:color="auto"/>
            <w:left w:val="none" w:sz="0" w:space="0" w:color="auto"/>
            <w:bottom w:val="none" w:sz="0" w:space="0" w:color="auto"/>
            <w:right w:val="none" w:sz="0" w:space="0" w:color="auto"/>
          </w:divBdr>
          <w:divsChild>
            <w:div w:id="34938917">
              <w:marLeft w:val="0"/>
              <w:marRight w:val="0"/>
              <w:marTop w:val="0"/>
              <w:marBottom w:val="0"/>
              <w:divBdr>
                <w:top w:val="none" w:sz="0" w:space="0" w:color="auto"/>
                <w:left w:val="none" w:sz="0" w:space="0" w:color="auto"/>
                <w:bottom w:val="none" w:sz="0" w:space="0" w:color="auto"/>
                <w:right w:val="none" w:sz="0" w:space="0" w:color="auto"/>
              </w:divBdr>
              <w:divsChild>
                <w:div w:id="20744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52075">
      <w:bodyDiv w:val="1"/>
      <w:marLeft w:val="0"/>
      <w:marRight w:val="0"/>
      <w:marTop w:val="0"/>
      <w:marBottom w:val="0"/>
      <w:divBdr>
        <w:top w:val="none" w:sz="0" w:space="0" w:color="auto"/>
        <w:left w:val="none" w:sz="0" w:space="0" w:color="auto"/>
        <w:bottom w:val="none" w:sz="0" w:space="0" w:color="auto"/>
        <w:right w:val="none" w:sz="0" w:space="0" w:color="auto"/>
      </w:divBdr>
      <w:divsChild>
        <w:div w:id="226184271">
          <w:marLeft w:val="0"/>
          <w:marRight w:val="0"/>
          <w:marTop w:val="0"/>
          <w:marBottom w:val="0"/>
          <w:divBdr>
            <w:top w:val="none" w:sz="0" w:space="0" w:color="auto"/>
            <w:left w:val="none" w:sz="0" w:space="0" w:color="auto"/>
            <w:bottom w:val="none" w:sz="0" w:space="0" w:color="auto"/>
            <w:right w:val="none" w:sz="0" w:space="0" w:color="auto"/>
          </w:divBdr>
        </w:div>
      </w:divsChild>
    </w:div>
    <w:div w:id="1534271523">
      <w:bodyDiv w:val="1"/>
      <w:marLeft w:val="0"/>
      <w:marRight w:val="0"/>
      <w:marTop w:val="0"/>
      <w:marBottom w:val="0"/>
      <w:divBdr>
        <w:top w:val="none" w:sz="0" w:space="0" w:color="auto"/>
        <w:left w:val="none" w:sz="0" w:space="0" w:color="auto"/>
        <w:bottom w:val="none" w:sz="0" w:space="0" w:color="auto"/>
        <w:right w:val="none" w:sz="0" w:space="0" w:color="auto"/>
      </w:divBdr>
    </w:div>
    <w:div w:id="18165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black@wecc.bi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esponseToComments.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3104</AccountId>
        <AccountType/>
      </UserInfo>
    </Approver>
    <_dlc_DocId xmlns="4bd63098-0c83-43cf-abdd-085f2cc55a51">YWEQ7USXTMD7-3-13852</_dlc_DocId>
    <_dlc_DocIdUrl xmlns="4bd63098-0c83-43cf-abdd-085f2cc55a51">
      <Url>https://internal.wecc.org/_layouts/15/DocIdRedir.aspx?ID=YWEQ7USXTMD7-3-13852</Url>
      <Description>YWEQ7USXTMD7-3-13852</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B32F5-8395-4079-891D-10B98C5A1A0A}">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2.xml><?xml version="1.0" encoding="utf-8"?>
<ds:datastoreItem xmlns:ds="http://schemas.openxmlformats.org/officeDocument/2006/customXml" ds:itemID="{158CFF81-6EED-4F68-A5DF-468C662770FD}">
  <ds:schemaRefs>
    <ds:schemaRef ds:uri="http://schemas.openxmlformats.org/officeDocument/2006/bibliography"/>
  </ds:schemaRefs>
</ds:datastoreItem>
</file>

<file path=customXml/itemProps3.xml><?xml version="1.0" encoding="utf-8"?>
<ds:datastoreItem xmlns:ds="http://schemas.openxmlformats.org/officeDocument/2006/customXml" ds:itemID="{808EAFFD-5A9C-44A8-8238-AD8333C5F346}">
  <ds:schemaRefs>
    <ds:schemaRef ds:uri="http://schemas.microsoft.com/sharepoint/v3/contenttype/forms"/>
  </ds:schemaRefs>
</ds:datastoreItem>
</file>

<file path=customXml/itemProps4.xml><?xml version="1.0" encoding="utf-8"?>
<ds:datastoreItem xmlns:ds="http://schemas.openxmlformats.org/officeDocument/2006/customXml" ds:itemID="{A1FEC25F-8933-4A94-B4E9-88B17E20AF18}">
  <ds:schemaRefs>
    <ds:schemaRef ds:uri="http://schemas.microsoft.com/sharepoint/events"/>
  </ds:schemaRefs>
</ds:datastoreItem>
</file>

<file path=customXml/itemProps5.xml><?xml version="1.0" encoding="utf-8"?>
<ds:datastoreItem xmlns:ds="http://schemas.openxmlformats.org/officeDocument/2006/customXml" ds:itemID="{32B1D91D-AF00-4C0C-9D54-3A6120CB6BBA}"/>
</file>

<file path=docProps/app.xml><?xml version="1.0" encoding="utf-8"?>
<Properties xmlns="http://schemas.openxmlformats.org/officeDocument/2006/extended-properties" xmlns:vt="http://schemas.openxmlformats.org/officeDocument/2006/docPropsVTypes">
  <Template>ResponseToComments</Template>
  <TotalTime>1</TotalTime>
  <Pages>3</Pages>
  <Words>559</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WECC-0141 Posting 3 FAC-501-WECC Path Removal - Attachment R3 - Response to Comments - DRAFT</vt:lpstr>
      <vt:lpstr>Posting 6</vt:lpstr>
      <vt:lpstr>    Posting</vt:lpstr>
      <vt:lpstr>    Location of Comments</vt:lpstr>
      <vt:lpstr>    Minority View</vt:lpstr>
      <vt:lpstr>    Changes in Response to Comment </vt:lpstr>
      <vt:lpstr>    Proposed Effective Date	</vt:lpstr>
      <vt:lpstr>    The proposed effective is the “First day of the second quarter following regulat</vt:lpstr>
      <vt:lpstr>    Action Plan </vt:lpstr>
      <vt:lpstr>    Contacts and Appeals</vt:lpstr>
      <vt:lpstr>Index to Questions, Comments, and Responses</vt:lpstr>
      <vt:lpstr>        Question</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R06 Response 6 WECC-0141</dc:title>
  <dc:subject/>
  <dc:creator>Coleman, Chad</dc:creator>
  <cp:keywords>NERCFilings; WECC-0149; NERC Filings</cp:keywords>
  <dc:description/>
  <cp:lastModifiedBy>Black, Shannon</cp:lastModifiedBy>
  <cp:revision>2</cp:revision>
  <cp:lastPrinted>2021-07-13T22:36:00Z</cp:lastPrinted>
  <dcterms:created xsi:type="dcterms:W3CDTF">2023-07-13T18:18:00Z</dcterms:created>
  <dcterms:modified xsi:type="dcterms:W3CDTF">2023-07-13T18:18:00Z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9ac8c873-eb08-491a-afd8-e8977e1ad1bf</vt:lpwstr>
  </property>
  <property fmtid="{D5CDD505-2E9C-101B-9397-08002B2CF9AE}" pid="4" name="TaxKeyword">
    <vt:lpwstr>2282;#WECC-0149|aeb87f78-01e4-41a0-a32d-bb9fb8183042;#2419;#NERCFilings|0e89d8f0-e018-45cc-b5bf-f537405b2363;#1539;#NERC Filings|38da0236-f1a7-4cb0-b512-0acfdf6fb813</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2023-07-13T18:18:08Z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634bddb2-363b-44cf-95ac-84ce1f5bb0c6</vt:lpwstr>
  </property>
  <property fmtid="{D5CDD505-2E9C-101B-9397-08002B2CF9AE}" pid="14" name="MSIP_Label_878e9819-3d07-47f7-9697-834686d925a0_ContentBits">
    <vt:lpwstr>1</vt:lpwstr>
  </property>
</Properties>
</file>