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DC5" w:rsidRDefault="00F21DC5"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F53CB" w:rsidRPr="00C42F57" w:rsidTr="009F789E">
        <w:tc>
          <w:tcPr>
            <w:tcW w:w="17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r>
              <w:rPr>
                <w:spacing w:val="-2"/>
              </w:rPr>
              <w:t>08</w:t>
            </w:r>
            <w:r w:rsidRPr="00C42F57">
              <w:rPr>
                <w:spacing w:val="-2"/>
              </w:rPr>
              <w:t>-</w:t>
            </w:r>
            <w:r>
              <w:rPr>
                <w:spacing w:val="-2"/>
              </w:rPr>
              <w:t>29</w:t>
            </w:r>
            <w:r w:rsidRPr="00C42F57">
              <w:rPr>
                <w:spacing w:val="-2"/>
              </w:rPr>
              <w:t>-</w:t>
            </w:r>
            <w:r>
              <w:rPr>
                <w:spacing w:val="-2"/>
              </w:rPr>
              <w:t>11</w:t>
            </w:r>
          </w:p>
        </w:tc>
        <w:tc>
          <w:tcPr>
            <w:tcW w:w="1910" w:type="dxa"/>
          </w:tcPr>
          <w:p w:rsidR="004F53CB" w:rsidRPr="00C14B39" w:rsidRDefault="004F53CB" w:rsidP="009F789E">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Western Area Power Administration (WAPA)</w:t>
            </w:r>
          </w:p>
        </w:tc>
        <w:tc>
          <w:tcPr>
            <w:tcW w:w="1440" w:type="dxa"/>
          </w:tcPr>
          <w:p w:rsidR="004F53CB" w:rsidRPr="00C42F57" w:rsidRDefault="004F53CB" w:rsidP="009F789E">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TOT 1A (Path 30) Limit Calculation Update Project</w:t>
            </w:r>
          </w:p>
        </w:tc>
        <w:tc>
          <w:tcPr>
            <w:tcW w:w="2412"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r>
              <w:rPr>
                <w:spacing w:val="-2"/>
              </w:rPr>
              <w:t>12/2013</w:t>
            </w:r>
          </w:p>
        </w:tc>
      </w:tr>
      <w:tr w:rsidR="004F53CB" w:rsidRPr="00C42F57" w:rsidTr="009F789E">
        <w:tc>
          <w:tcPr>
            <w:tcW w:w="17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F53CB" w:rsidRPr="00C42F57" w:rsidRDefault="004F53CB" w:rsidP="009F789E">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4F53CB" w:rsidRPr="004853C3" w:rsidRDefault="004F53CB" w:rsidP="009F789E">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08-29-</w:t>
            </w:r>
            <w:proofErr w:type="gramStart"/>
            <w:r>
              <w:rPr>
                <w:rFonts w:cs="Courier New"/>
                <w:spacing w:val="-2"/>
              </w:rPr>
              <w:t>11  By</w:t>
            </w:r>
            <w:proofErr w:type="gramEnd"/>
            <w:r>
              <w:rPr>
                <w:rFonts w:cs="Courier New"/>
                <w:spacing w:val="-2"/>
              </w:rPr>
              <w:t xml:space="preserve"> e-mail this date, Western Area Power Administration (WAPA) initiated the Expedited Rating Process for the TOT 1A (Path 30) Limit Calculation Update Project.  This project is initiated to update the TOT 1A limit calculation methodology and no changes to the current E-W transfer capability of 650 MW are being sought.  In addition, a request for interest in participation in a Project Review Group was made.</w:t>
            </w:r>
          </w:p>
        </w:tc>
        <w:tc>
          <w:tcPr>
            <w:tcW w:w="2412"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r>
      <w:tr w:rsidR="004F53CB" w:rsidRPr="00C42F57" w:rsidTr="009F789E">
        <w:tc>
          <w:tcPr>
            <w:tcW w:w="17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F53CB" w:rsidRDefault="004F53CB" w:rsidP="009F789E">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4F53CB" w:rsidRDefault="004F53CB" w:rsidP="009F789E">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r>
      <w:tr w:rsidR="004F53CB" w:rsidRPr="00C42F57" w:rsidTr="009F789E">
        <w:tc>
          <w:tcPr>
            <w:tcW w:w="17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F53CB" w:rsidRDefault="004F53CB" w:rsidP="009F789E">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4F53CB" w:rsidRDefault="004F53CB" w:rsidP="009F789E">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6-12-</w:t>
            </w:r>
            <w:proofErr w:type="gramStart"/>
            <w:r>
              <w:rPr>
                <w:rFonts w:cs="Courier New"/>
                <w:spacing w:val="-2"/>
              </w:rPr>
              <w:t>13  By</w:t>
            </w:r>
            <w:proofErr w:type="gramEnd"/>
            <w:r>
              <w:rPr>
                <w:rFonts w:cs="Courier New"/>
                <w:spacing w:val="-2"/>
              </w:rPr>
              <w:t xml:space="preserve"> email this date the comprehensive progress report was distributed for review. Interest in participation in the PRG is due June 26, 2013.</w:t>
            </w:r>
          </w:p>
        </w:tc>
        <w:tc>
          <w:tcPr>
            <w:tcW w:w="2412"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r>
      <w:tr w:rsidR="004F53CB" w:rsidRPr="00C42F57" w:rsidTr="009F789E">
        <w:tc>
          <w:tcPr>
            <w:tcW w:w="17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F53CB" w:rsidRDefault="004F53CB" w:rsidP="009F789E">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4F53CB" w:rsidRDefault="004F53CB" w:rsidP="009F789E">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r>
      <w:tr w:rsidR="004F53CB" w:rsidRPr="00C42F57" w:rsidTr="009F789E">
        <w:tc>
          <w:tcPr>
            <w:tcW w:w="17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F53CB" w:rsidRDefault="004F53CB" w:rsidP="009F789E">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4F53CB" w:rsidRDefault="004F53CB" w:rsidP="009F789E">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1-7-14 By email this date Path 30 is granted phase 3 status. The transfer capability remains 650 MW.</w:t>
            </w:r>
          </w:p>
        </w:tc>
        <w:tc>
          <w:tcPr>
            <w:tcW w:w="2412" w:type="dxa"/>
          </w:tcPr>
          <w:p w:rsidR="004F53CB" w:rsidRPr="00C42F57" w:rsidRDefault="004F53CB" w:rsidP="009F789E">
            <w:pPr>
              <w:keepNext/>
              <w:keepLines/>
              <w:tabs>
                <w:tab w:val="center" w:pos="480"/>
                <w:tab w:val="center" w:pos="2040"/>
                <w:tab w:val="center" w:pos="4080"/>
                <w:tab w:val="left" w:pos="5280"/>
                <w:tab w:val="center" w:pos="13440"/>
              </w:tabs>
              <w:suppressAutoHyphens/>
              <w:jc w:val="both"/>
              <w:rPr>
                <w:spacing w:val="-2"/>
              </w:rPr>
            </w:pPr>
          </w:p>
        </w:tc>
      </w:tr>
    </w:tbl>
    <w:p w:rsidR="004F53CB" w:rsidRDefault="004F53CB"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2070"/>
        <w:gridCol w:w="1280"/>
        <w:gridCol w:w="7218"/>
        <w:gridCol w:w="2412"/>
      </w:tblGrid>
      <w:tr w:rsidR="00D770E6" w:rsidRPr="00C42F57" w:rsidTr="00533379">
        <w:tc>
          <w:tcPr>
            <w:tcW w:w="1710" w:type="dxa"/>
          </w:tcPr>
          <w:p w:rsidR="00D770E6" w:rsidRPr="00C42F57" w:rsidRDefault="00D770E6" w:rsidP="00533379">
            <w:pPr>
              <w:keepNext/>
              <w:keepLines/>
              <w:tabs>
                <w:tab w:val="center" w:pos="480"/>
                <w:tab w:val="center" w:pos="2040"/>
                <w:tab w:val="center" w:pos="4080"/>
                <w:tab w:val="left" w:pos="5280"/>
                <w:tab w:val="center" w:pos="13440"/>
              </w:tabs>
              <w:suppressAutoHyphens/>
              <w:jc w:val="both"/>
              <w:rPr>
                <w:spacing w:val="-2"/>
              </w:rPr>
            </w:pPr>
            <w:r>
              <w:rPr>
                <w:spacing w:val="-2"/>
              </w:rPr>
              <w:t>08-19-13</w:t>
            </w:r>
          </w:p>
        </w:tc>
        <w:tc>
          <w:tcPr>
            <w:tcW w:w="2070" w:type="dxa"/>
          </w:tcPr>
          <w:p w:rsidR="00D770E6" w:rsidRPr="00C14B39" w:rsidRDefault="00D770E6" w:rsidP="00533379">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Tri-State Generation and Transmission Association, Inc. (TSGT)</w:t>
            </w:r>
          </w:p>
        </w:tc>
        <w:tc>
          <w:tcPr>
            <w:tcW w:w="1280" w:type="dxa"/>
          </w:tcPr>
          <w:p w:rsidR="00D770E6" w:rsidRPr="00C42F57" w:rsidRDefault="00D770E6" w:rsidP="00533379">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D770E6" w:rsidRPr="00C42F57" w:rsidRDefault="00D770E6" w:rsidP="00533379">
            <w:pPr>
              <w:keepNext/>
              <w:keepLines/>
              <w:tabs>
                <w:tab w:val="center" w:pos="480"/>
                <w:tab w:val="center" w:pos="2040"/>
                <w:tab w:val="center" w:pos="4080"/>
                <w:tab w:val="left" w:pos="5280"/>
                <w:tab w:val="center" w:pos="13440"/>
              </w:tabs>
              <w:suppressAutoHyphens/>
              <w:jc w:val="both"/>
              <w:rPr>
                <w:b/>
                <w:spacing w:val="-2"/>
              </w:rPr>
            </w:pPr>
            <w:r w:rsidRPr="009B6423">
              <w:rPr>
                <w:rFonts w:cs="Courier New"/>
                <w:b/>
                <w:spacing w:val="-2"/>
              </w:rPr>
              <w:t>Keota Interconnection</w:t>
            </w:r>
            <w:r>
              <w:rPr>
                <w:rFonts w:cs="Courier New"/>
                <w:b/>
                <w:spacing w:val="-2"/>
              </w:rPr>
              <w:t xml:space="preserve"> </w:t>
            </w:r>
            <w:r w:rsidRPr="009B6423">
              <w:rPr>
                <w:rFonts w:cs="Courier New"/>
                <w:b/>
                <w:spacing w:val="-2"/>
              </w:rPr>
              <w:t>TOT 3 Definition Change</w:t>
            </w:r>
          </w:p>
        </w:tc>
        <w:tc>
          <w:tcPr>
            <w:tcW w:w="2412" w:type="dxa"/>
          </w:tcPr>
          <w:p w:rsidR="00D770E6" w:rsidRPr="00C42F57" w:rsidRDefault="00D770E6" w:rsidP="00533379">
            <w:pPr>
              <w:keepNext/>
              <w:keepLines/>
              <w:tabs>
                <w:tab w:val="center" w:pos="480"/>
                <w:tab w:val="center" w:pos="2040"/>
                <w:tab w:val="center" w:pos="4080"/>
                <w:tab w:val="left" w:pos="5280"/>
                <w:tab w:val="center" w:pos="13440"/>
              </w:tabs>
              <w:suppressAutoHyphens/>
              <w:jc w:val="both"/>
              <w:rPr>
                <w:spacing w:val="-2"/>
              </w:rPr>
            </w:pPr>
            <w:r>
              <w:rPr>
                <w:spacing w:val="-2"/>
              </w:rPr>
              <w:t>December 2015</w:t>
            </w:r>
          </w:p>
        </w:tc>
      </w:tr>
      <w:tr w:rsidR="00D770E6" w:rsidRPr="00C42F57" w:rsidTr="00533379">
        <w:tc>
          <w:tcPr>
            <w:tcW w:w="1710" w:type="dxa"/>
          </w:tcPr>
          <w:p w:rsidR="00D770E6" w:rsidRDefault="00D770E6" w:rsidP="00533379">
            <w:pPr>
              <w:keepNext/>
              <w:keepLines/>
              <w:tabs>
                <w:tab w:val="center" w:pos="480"/>
                <w:tab w:val="center" w:pos="2040"/>
                <w:tab w:val="center" w:pos="4080"/>
                <w:tab w:val="left" w:pos="5280"/>
                <w:tab w:val="center" w:pos="13440"/>
              </w:tabs>
              <w:suppressAutoHyphens/>
              <w:jc w:val="both"/>
              <w:rPr>
                <w:spacing w:val="-2"/>
              </w:rPr>
            </w:pPr>
          </w:p>
        </w:tc>
        <w:tc>
          <w:tcPr>
            <w:tcW w:w="2070" w:type="dxa"/>
          </w:tcPr>
          <w:p w:rsidR="00D770E6" w:rsidRDefault="00D770E6" w:rsidP="00533379">
            <w:pPr>
              <w:keepNext/>
              <w:keepLines/>
              <w:tabs>
                <w:tab w:val="center" w:pos="480"/>
                <w:tab w:val="center" w:pos="2040"/>
                <w:tab w:val="center" w:pos="4080"/>
                <w:tab w:val="left" w:pos="5280"/>
                <w:tab w:val="center" w:pos="13440"/>
              </w:tabs>
              <w:suppressAutoHyphens/>
              <w:jc w:val="center"/>
              <w:rPr>
                <w:spacing w:val="-2"/>
                <w:sz w:val="18"/>
                <w:szCs w:val="18"/>
              </w:rPr>
            </w:pPr>
          </w:p>
        </w:tc>
        <w:tc>
          <w:tcPr>
            <w:tcW w:w="1280" w:type="dxa"/>
          </w:tcPr>
          <w:p w:rsidR="00D770E6" w:rsidRDefault="00D770E6" w:rsidP="00533379">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D770E6" w:rsidRPr="00F10666" w:rsidRDefault="00D770E6" w:rsidP="00533379">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 xml:space="preserve">8-16-13 By email this date </w:t>
            </w:r>
            <w:r w:rsidRPr="008F1FB8">
              <w:rPr>
                <w:rFonts w:cs="Courier New"/>
                <w:spacing w:val="-2"/>
              </w:rPr>
              <w:t>Tri-State Generation and Transmission Association, Inc. (TSGT) desires to expedite the Rating</w:t>
            </w:r>
            <w:r>
              <w:rPr>
                <w:rFonts w:cs="Courier New"/>
                <w:spacing w:val="-2"/>
              </w:rPr>
              <w:t xml:space="preserve"> </w:t>
            </w:r>
            <w:r w:rsidRPr="008F1FB8">
              <w:rPr>
                <w:rFonts w:cs="Courier New"/>
                <w:spacing w:val="-2"/>
              </w:rPr>
              <w:t>Process for re-defining a WECC Path 36 element.</w:t>
            </w:r>
            <w:r>
              <w:rPr>
                <w:rFonts w:cs="Courier New"/>
                <w:spacing w:val="-2"/>
              </w:rPr>
              <w:t xml:space="preserve"> </w:t>
            </w:r>
            <w:r w:rsidRPr="008F1FB8">
              <w:rPr>
                <w:rFonts w:cs="Courier New"/>
                <w:spacing w:val="-2"/>
              </w:rPr>
              <w:t>TSGT is undertaking a project to sectionalize the Laramie River Station (LRS)- Story 345 kV</w:t>
            </w:r>
            <w:r>
              <w:rPr>
                <w:rFonts w:cs="Courier New"/>
                <w:spacing w:val="-2"/>
              </w:rPr>
              <w:t xml:space="preserve"> </w:t>
            </w:r>
            <w:r w:rsidRPr="008F1FB8">
              <w:rPr>
                <w:rFonts w:cs="Courier New"/>
                <w:spacing w:val="-2"/>
              </w:rPr>
              <w:t>line for a radial load serving connection, at a point approximately 60-65 miles north of Story</w:t>
            </w:r>
            <w:r>
              <w:rPr>
                <w:rFonts w:cs="Courier New"/>
                <w:spacing w:val="-2"/>
              </w:rPr>
              <w:t xml:space="preserve"> </w:t>
            </w:r>
            <w:r w:rsidRPr="008F1FB8">
              <w:rPr>
                <w:rFonts w:cs="Courier New"/>
                <w:spacing w:val="-2"/>
              </w:rPr>
              <w:t xml:space="preserve">along the line. This line is an element of WECC Path 36, also </w:t>
            </w:r>
            <w:r w:rsidRPr="008F1FB8">
              <w:rPr>
                <w:rFonts w:cs="Courier New"/>
                <w:spacing w:val="-2"/>
              </w:rPr>
              <w:lastRenderedPageBreak/>
              <w:t>known as TOT 3. The definition of</w:t>
            </w:r>
            <w:r>
              <w:rPr>
                <w:rFonts w:cs="Courier New"/>
                <w:spacing w:val="-2"/>
              </w:rPr>
              <w:t xml:space="preserve"> </w:t>
            </w:r>
            <w:r w:rsidRPr="008F1FB8">
              <w:rPr>
                <w:rFonts w:cs="Courier New"/>
                <w:spacing w:val="-2"/>
              </w:rPr>
              <w:t>TOT 3 for this line will need to be updated, with no change to the metered locations. The</w:t>
            </w:r>
            <w:r>
              <w:rPr>
                <w:rFonts w:cs="Courier New"/>
                <w:spacing w:val="-2"/>
              </w:rPr>
              <w:t xml:space="preserve"> </w:t>
            </w:r>
            <w:r w:rsidRPr="008F1FB8">
              <w:rPr>
                <w:rFonts w:cs="Courier New"/>
                <w:spacing w:val="-2"/>
              </w:rPr>
              <w:t>attached report details the change needed to the path definition and an analysis showing no</w:t>
            </w:r>
            <w:r>
              <w:rPr>
                <w:rFonts w:cs="Courier New"/>
                <w:spacing w:val="-2"/>
              </w:rPr>
              <w:t xml:space="preserve"> </w:t>
            </w:r>
            <w:r w:rsidRPr="008F1FB8">
              <w:rPr>
                <w:rFonts w:cs="Courier New"/>
                <w:spacing w:val="-2"/>
              </w:rPr>
              <w:t>negative impacts to the existing and future ratings of TOT 3. The projected in-service date is</w:t>
            </w:r>
            <w:r>
              <w:rPr>
                <w:rFonts w:cs="Courier New"/>
                <w:spacing w:val="-2"/>
              </w:rPr>
              <w:t xml:space="preserve"> </w:t>
            </w:r>
            <w:r w:rsidRPr="008F1FB8">
              <w:rPr>
                <w:rFonts w:cs="Courier New"/>
                <w:spacing w:val="-2"/>
              </w:rPr>
              <w:t>December 2015.</w:t>
            </w:r>
            <w:r>
              <w:rPr>
                <w:rFonts w:cs="Courier New"/>
                <w:spacing w:val="-2"/>
              </w:rPr>
              <w:t xml:space="preserve"> The comprehensive progress report was distributed with the aforementioned email. </w:t>
            </w:r>
          </w:p>
        </w:tc>
        <w:tc>
          <w:tcPr>
            <w:tcW w:w="2412" w:type="dxa"/>
          </w:tcPr>
          <w:p w:rsidR="00D770E6" w:rsidRDefault="00D770E6" w:rsidP="00533379">
            <w:pPr>
              <w:keepNext/>
              <w:keepLines/>
              <w:tabs>
                <w:tab w:val="center" w:pos="480"/>
                <w:tab w:val="center" w:pos="2040"/>
                <w:tab w:val="center" w:pos="4080"/>
                <w:tab w:val="left" w:pos="5280"/>
                <w:tab w:val="center" w:pos="13440"/>
              </w:tabs>
              <w:suppressAutoHyphens/>
              <w:jc w:val="both"/>
              <w:rPr>
                <w:spacing w:val="-2"/>
              </w:rPr>
            </w:pPr>
          </w:p>
        </w:tc>
      </w:tr>
      <w:tr w:rsidR="00D770E6" w:rsidRPr="00C42F57" w:rsidTr="00533379">
        <w:tc>
          <w:tcPr>
            <w:tcW w:w="1710" w:type="dxa"/>
          </w:tcPr>
          <w:p w:rsidR="00D770E6" w:rsidRDefault="00D770E6" w:rsidP="00533379">
            <w:pPr>
              <w:keepNext/>
              <w:keepLines/>
              <w:tabs>
                <w:tab w:val="center" w:pos="480"/>
                <w:tab w:val="center" w:pos="2040"/>
                <w:tab w:val="center" w:pos="4080"/>
                <w:tab w:val="left" w:pos="5280"/>
                <w:tab w:val="center" w:pos="13440"/>
              </w:tabs>
              <w:suppressAutoHyphens/>
              <w:jc w:val="both"/>
              <w:rPr>
                <w:spacing w:val="-2"/>
              </w:rPr>
            </w:pPr>
          </w:p>
        </w:tc>
        <w:tc>
          <w:tcPr>
            <w:tcW w:w="2070" w:type="dxa"/>
          </w:tcPr>
          <w:p w:rsidR="00D770E6" w:rsidRDefault="00D770E6" w:rsidP="00533379">
            <w:pPr>
              <w:keepNext/>
              <w:keepLines/>
              <w:tabs>
                <w:tab w:val="center" w:pos="480"/>
                <w:tab w:val="center" w:pos="2040"/>
                <w:tab w:val="center" w:pos="4080"/>
                <w:tab w:val="left" w:pos="5280"/>
                <w:tab w:val="center" w:pos="13440"/>
              </w:tabs>
              <w:suppressAutoHyphens/>
              <w:jc w:val="center"/>
              <w:rPr>
                <w:spacing w:val="-2"/>
                <w:sz w:val="18"/>
                <w:szCs w:val="18"/>
              </w:rPr>
            </w:pPr>
          </w:p>
        </w:tc>
        <w:tc>
          <w:tcPr>
            <w:tcW w:w="1280" w:type="dxa"/>
          </w:tcPr>
          <w:p w:rsidR="00D770E6" w:rsidRDefault="00D770E6" w:rsidP="00533379">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D770E6" w:rsidRDefault="00D770E6" w:rsidP="00533379">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D770E6" w:rsidRDefault="00D770E6" w:rsidP="00533379">
            <w:pPr>
              <w:keepNext/>
              <w:keepLines/>
              <w:tabs>
                <w:tab w:val="center" w:pos="480"/>
                <w:tab w:val="center" w:pos="2040"/>
                <w:tab w:val="center" w:pos="4080"/>
                <w:tab w:val="left" w:pos="5280"/>
                <w:tab w:val="center" w:pos="13440"/>
              </w:tabs>
              <w:suppressAutoHyphens/>
              <w:jc w:val="both"/>
              <w:rPr>
                <w:spacing w:val="-2"/>
              </w:rPr>
            </w:pPr>
          </w:p>
        </w:tc>
      </w:tr>
      <w:tr w:rsidR="00D770E6" w:rsidRPr="00C42F57" w:rsidTr="00533379">
        <w:tc>
          <w:tcPr>
            <w:tcW w:w="1710" w:type="dxa"/>
          </w:tcPr>
          <w:p w:rsidR="00D770E6" w:rsidRDefault="00D770E6" w:rsidP="00533379">
            <w:pPr>
              <w:keepNext/>
              <w:keepLines/>
              <w:tabs>
                <w:tab w:val="center" w:pos="480"/>
                <w:tab w:val="center" w:pos="2040"/>
                <w:tab w:val="center" w:pos="4080"/>
                <w:tab w:val="left" w:pos="5280"/>
                <w:tab w:val="center" w:pos="13440"/>
              </w:tabs>
              <w:suppressAutoHyphens/>
              <w:jc w:val="both"/>
              <w:rPr>
                <w:spacing w:val="-2"/>
              </w:rPr>
            </w:pPr>
          </w:p>
        </w:tc>
        <w:tc>
          <w:tcPr>
            <w:tcW w:w="2070" w:type="dxa"/>
          </w:tcPr>
          <w:p w:rsidR="00D770E6" w:rsidRDefault="00D770E6" w:rsidP="00533379">
            <w:pPr>
              <w:keepNext/>
              <w:keepLines/>
              <w:tabs>
                <w:tab w:val="center" w:pos="480"/>
                <w:tab w:val="center" w:pos="2040"/>
                <w:tab w:val="center" w:pos="4080"/>
                <w:tab w:val="left" w:pos="5280"/>
                <w:tab w:val="center" w:pos="13440"/>
              </w:tabs>
              <w:suppressAutoHyphens/>
              <w:jc w:val="center"/>
              <w:rPr>
                <w:spacing w:val="-2"/>
                <w:sz w:val="18"/>
                <w:szCs w:val="18"/>
              </w:rPr>
            </w:pPr>
          </w:p>
        </w:tc>
        <w:tc>
          <w:tcPr>
            <w:tcW w:w="1280" w:type="dxa"/>
          </w:tcPr>
          <w:p w:rsidR="00D770E6" w:rsidRDefault="00D770E6" w:rsidP="00533379">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D770E6" w:rsidRDefault="00D770E6" w:rsidP="00533379">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 xml:space="preserve">11-12-13 By email this date a letter from the PCC chair, </w:t>
            </w:r>
            <w:r>
              <w:t>in accordance with the WECC Project Coordination and Path Rating Processes, Path 36 was hereby granted an Accepted Rating, the effective date to coincide with the completion of the Keota Project. There is no change to the existing accepted rating of Path 36 which remains 1680 MW North to South (Maximum).</w:t>
            </w:r>
          </w:p>
        </w:tc>
        <w:tc>
          <w:tcPr>
            <w:tcW w:w="2412" w:type="dxa"/>
          </w:tcPr>
          <w:p w:rsidR="00D770E6" w:rsidRDefault="00D770E6" w:rsidP="00533379">
            <w:pPr>
              <w:keepNext/>
              <w:keepLines/>
              <w:tabs>
                <w:tab w:val="center" w:pos="480"/>
                <w:tab w:val="center" w:pos="2040"/>
                <w:tab w:val="center" w:pos="4080"/>
                <w:tab w:val="left" w:pos="5280"/>
                <w:tab w:val="center" w:pos="13440"/>
              </w:tabs>
              <w:suppressAutoHyphens/>
              <w:jc w:val="both"/>
              <w:rPr>
                <w:spacing w:val="-2"/>
              </w:rPr>
            </w:pPr>
          </w:p>
        </w:tc>
      </w:tr>
    </w:tbl>
    <w:p w:rsidR="00D770E6" w:rsidRDefault="00D770E6"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2746E" w:rsidRPr="00C42F57" w:rsidTr="007A4A3F">
        <w:tc>
          <w:tcPr>
            <w:tcW w:w="1710" w:type="dxa"/>
          </w:tcPr>
          <w:p w:rsidR="0042746E" w:rsidRPr="00C42F57" w:rsidRDefault="0042746E" w:rsidP="007A4A3F">
            <w:pPr>
              <w:keepNext/>
              <w:keepLines/>
              <w:tabs>
                <w:tab w:val="center" w:pos="480"/>
                <w:tab w:val="center" w:pos="2040"/>
                <w:tab w:val="center" w:pos="4080"/>
                <w:tab w:val="left" w:pos="5280"/>
                <w:tab w:val="center" w:pos="13440"/>
              </w:tabs>
              <w:suppressAutoHyphens/>
              <w:jc w:val="both"/>
              <w:rPr>
                <w:spacing w:val="-2"/>
              </w:rPr>
            </w:pPr>
            <w:r>
              <w:rPr>
                <w:spacing w:val="-2"/>
              </w:rPr>
              <w:t>03-07-12</w:t>
            </w:r>
          </w:p>
        </w:tc>
        <w:tc>
          <w:tcPr>
            <w:tcW w:w="1910" w:type="dxa"/>
          </w:tcPr>
          <w:p w:rsidR="0042746E" w:rsidRPr="00C14B39" w:rsidRDefault="0042746E" w:rsidP="007A4A3F">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NV Energy (NVE)</w:t>
            </w:r>
          </w:p>
        </w:tc>
        <w:tc>
          <w:tcPr>
            <w:tcW w:w="1440" w:type="dxa"/>
          </w:tcPr>
          <w:p w:rsidR="0042746E" w:rsidRPr="00C42F57" w:rsidRDefault="0042746E" w:rsidP="007A4A3F">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42746E" w:rsidRPr="00C42F57" w:rsidRDefault="0042746E" w:rsidP="007A4A3F">
            <w:pPr>
              <w:keepNext/>
              <w:keepLines/>
              <w:tabs>
                <w:tab w:val="center" w:pos="480"/>
                <w:tab w:val="center" w:pos="2040"/>
                <w:tab w:val="center" w:pos="4080"/>
                <w:tab w:val="left" w:pos="5280"/>
                <w:tab w:val="center" w:pos="13440"/>
              </w:tabs>
              <w:suppressAutoHyphens/>
              <w:jc w:val="both"/>
              <w:rPr>
                <w:b/>
                <w:spacing w:val="-2"/>
              </w:rPr>
            </w:pPr>
            <w:r w:rsidRPr="00E82960">
              <w:rPr>
                <w:rFonts w:cs="Courier New"/>
                <w:b/>
                <w:spacing w:val="-2"/>
              </w:rPr>
              <w:t>Southern Nevada Transmission Interface</w:t>
            </w:r>
            <w:r w:rsidR="004F4715">
              <w:rPr>
                <w:rFonts w:cs="Courier New"/>
                <w:b/>
                <w:spacing w:val="-2"/>
              </w:rPr>
              <w:t xml:space="preserve"> Pro</w:t>
            </w:r>
            <w:r>
              <w:rPr>
                <w:rFonts w:cs="Courier New"/>
                <w:b/>
                <w:spacing w:val="-2"/>
              </w:rPr>
              <w:t>ject (Path 81 Redefinition)</w:t>
            </w:r>
          </w:p>
        </w:tc>
        <w:tc>
          <w:tcPr>
            <w:tcW w:w="2412" w:type="dxa"/>
          </w:tcPr>
          <w:p w:rsidR="0042746E" w:rsidRPr="00C42F57" w:rsidRDefault="0042746E" w:rsidP="007A4A3F">
            <w:pPr>
              <w:keepNext/>
              <w:keepLines/>
              <w:tabs>
                <w:tab w:val="center" w:pos="480"/>
                <w:tab w:val="center" w:pos="2040"/>
                <w:tab w:val="center" w:pos="4080"/>
                <w:tab w:val="left" w:pos="5280"/>
                <w:tab w:val="center" w:pos="13440"/>
              </w:tabs>
              <w:suppressAutoHyphens/>
              <w:jc w:val="both"/>
              <w:rPr>
                <w:spacing w:val="-2"/>
              </w:rPr>
            </w:pPr>
            <w:r>
              <w:rPr>
                <w:spacing w:val="-2"/>
              </w:rPr>
              <w:t>4/2013</w:t>
            </w:r>
          </w:p>
        </w:tc>
      </w:tr>
      <w:tr w:rsidR="0042746E" w:rsidRPr="00C42F57" w:rsidTr="007A4A3F">
        <w:tc>
          <w:tcPr>
            <w:tcW w:w="1710" w:type="dxa"/>
          </w:tcPr>
          <w:p w:rsidR="0042746E" w:rsidRPr="00C42F57" w:rsidRDefault="0042746E"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2746E" w:rsidRPr="00C42F57" w:rsidRDefault="0042746E"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2746E" w:rsidRPr="00C42F57" w:rsidRDefault="0042746E" w:rsidP="007A4A3F">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42746E" w:rsidRPr="004853C3" w:rsidRDefault="0042746E" w:rsidP="007A4A3F">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 xml:space="preserve">03-07-12 By e-mail this date; NV Energy initiated the Expedited Rating Process for the redefinition of Path 81. </w:t>
            </w:r>
            <w:r w:rsidRPr="00E82960">
              <w:rPr>
                <w:rFonts w:cs="Courier New"/>
                <w:spacing w:val="-2"/>
              </w:rPr>
              <w:t>The new non-simultaneous rating for the path will be 3948 MW South-to-North (NVE import) and 4458 MW North-to-South (NVE export) as measured at the SNTI line BA boundaries.</w:t>
            </w:r>
            <w:r>
              <w:rPr>
                <w:rFonts w:cs="Courier New"/>
                <w:spacing w:val="-2"/>
              </w:rPr>
              <w:t xml:space="preserve"> A Comprehensive Progress Report was also distributed on March 7, 2012. This email also announced the formation of a Project Review Group and requested interested parties to respond by April 6, 2012</w:t>
            </w:r>
          </w:p>
        </w:tc>
        <w:tc>
          <w:tcPr>
            <w:tcW w:w="2412" w:type="dxa"/>
          </w:tcPr>
          <w:p w:rsidR="0042746E" w:rsidRPr="00C42F57" w:rsidRDefault="0042746E" w:rsidP="007A4A3F">
            <w:pPr>
              <w:keepNext/>
              <w:keepLines/>
              <w:tabs>
                <w:tab w:val="center" w:pos="480"/>
                <w:tab w:val="center" w:pos="2040"/>
                <w:tab w:val="center" w:pos="4080"/>
                <w:tab w:val="left" w:pos="5280"/>
                <w:tab w:val="center" w:pos="13440"/>
              </w:tabs>
              <w:suppressAutoHyphens/>
              <w:jc w:val="both"/>
              <w:rPr>
                <w:spacing w:val="-2"/>
              </w:rPr>
            </w:pPr>
          </w:p>
        </w:tc>
      </w:tr>
      <w:tr w:rsidR="0042746E" w:rsidRPr="00C05897" w:rsidTr="007A4A3F">
        <w:tc>
          <w:tcPr>
            <w:tcW w:w="1710" w:type="dxa"/>
          </w:tcPr>
          <w:p w:rsidR="0042746E" w:rsidRPr="00C05897" w:rsidRDefault="0042746E"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2746E" w:rsidRPr="00C05897" w:rsidRDefault="0042746E"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2746E" w:rsidRDefault="0042746E" w:rsidP="007A4A3F">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42746E" w:rsidRDefault="0042746E" w:rsidP="007A4A3F">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42746E" w:rsidRPr="00C05897" w:rsidRDefault="0042746E" w:rsidP="007A4A3F">
            <w:pPr>
              <w:keepNext/>
              <w:keepLines/>
              <w:tabs>
                <w:tab w:val="center" w:pos="480"/>
                <w:tab w:val="center" w:pos="2040"/>
                <w:tab w:val="center" w:pos="4080"/>
                <w:tab w:val="left" w:pos="5280"/>
                <w:tab w:val="center" w:pos="13440"/>
              </w:tabs>
              <w:suppressAutoHyphens/>
              <w:jc w:val="both"/>
              <w:rPr>
                <w:spacing w:val="-2"/>
              </w:rPr>
            </w:pPr>
          </w:p>
        </w:tc>
      </w:tr>
      <w:tr w:rsidR="0042746E" w:rsidRPr="00C05897" w:rsidTr="007A4A3F">
        <w:tc>
          <w:tcPr>
            <w:tcW w:w="1710" w:type="dxa"/>
          </w:tcPr>
          <w:p w:rsidR="0042746E" w:rsidRPr="00C05897" w:rsidRDefault="0042746E"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2746E" w:rsidRPr="00C05897" w:rsidRDefault="0042746E"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2746E" w:rsidRDefault="0042746E" w:rsidP="007A4A3F">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42746E" w:rsidRDefault="0042746E" w:rsidP="007A4A3F">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11-4-13 By email this date the PCC Chair distributed a letter granting SNTI an Accepted Rating of 4533 MW N-S and 3970 MW S-N.</w:t>
            </w:r>
          </w:p>
        </w:tc>
        <w:tc>
          <w:tcPr>
            <w:tcW w:w="2412" w:type="dxa"/>
          </w:tcPr>
          <w:p w:rsidR="0042746E" w:rsidRPr="00C05897" w:rsidRDefault="0042746E" w:rsidP="007A4A3F">
            <w:pPr>
              <w:keepNext/>
              <w:keepLines/>
              <w:tabs>
                <w:tab w:val="center" w:pos="480"/>
                <w:tab w:val="center" w:pos="2040"/>
                <w:tab w:val="center" w:pos="4080"/>
                <w:tab w:val="left" w:pos="5280"/>
                <w:tab w:val="center" w:pos="13440"/>
              </w:tabs>
              <w:suppressAutoHyphens/>
              <w:jc w:val="both"/>
              <w:rPr>
                <w:spacing w:val="-2"/>
              </w:rPr>
            </w:pPr>
          </w:p>
        </w:tc>
      </w:tr>
    </w:tbl>
    <w:p w:rsidR="0042746E" w:rsidRDefault="0042746E" w:rsidP="00F21DC5">
      <w:pPr>
        <w:keepNext/>
        <w:keepLines/>
        <w:widowControl/>
      </w:pPr>
    </w:p>
    <w:tbl>
      <w:tblPr>
        <w:tblW w:w="0" w:type="auto"/>
        <w:tblInd w:w="270" w:type="dxa"/>
        <w:tblLayout w:type="fixed"/>
        <w:tblCellMar>
          <w:left w:w="360" w:type="dxa"/>
          <w:right w:w="360" w:type="dxa"/>
        </w:tblCellMar>
        <w:tblLook w:val="04A0" w:firstRow="1" w:lastRow="0" w:firstColumn="1" w:lastColumn="0" w:noHBand="0" w:noVBand="1"/>
      </w:tblPr>
      <w:tblGrid>
        <w:gridCol w:w="1710"/>
        <w:gridCol w:w="1910"/>
        <w:gridCol w:w="1440"/>
        <w:gridCol w:w="7218"/>
        <w:gridCol w:w="2412"/>
      </w:tblGrid>
      <w:tr w:rsidR="00F26BAA" w:rsidTr="00F26BAA">
        <w:tc>
          <w:tcPr>
            <w:tcW w:w="1710"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r>
              <w:rPr>
                <w:spacing w:val="-2"/>
                <w:kern w:val="2"/>
              </w:rPr>
              <w:t>11-20-12</w:t>
            </w:r>
          </w:p>
        </w:tc>
        <w:tc>
          <w:tcPr>
            <w:tcW w:w="1910"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r>
              <w:rPr>
                <w:spacing w:val="-2"/>
                <w:kern w:val="2"/>
              </w:rPr>
              <w:t>NWMT</w:t>
            </w:r>
          </w:p>
        </w:tc>
        <w:tc>
          <w:tcPr>
            <w:tcW w:w="1440"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r>
              <w:rPr>
                <w:spacing w:val="-2"/>
                <w:kern w:val="2"/>
              </w:rPr>
              <w:t xml:space="preserve">  </w:t>
            </w:r>
          </w:p>
        </w:tc>
        <w:tc>
          <w:tcPr>
            <w:tcW w:w="7218"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b/>
                <w:spacing w:val="-2"/>
                <w:kern w:val="2"/>
              </w:rPr>
            </w:pPr>
            <w:r>
              <w:rPr>
                <w:b/>
                <w:kern w:val="2"/>
              </w:rPr>
              <w:t>Path 18 Upgrade Project</w:t>
            </w:r>
          </w:p>
        </w:tc>
        <w:tc>
          <w:tcPr>
            <w:tcW w:w="2412"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r>
              <w:rPr>
                <w:spacing w:val="-2"/>
                <w:kern w:val="2"/>
              </w:rPr>
              <w:t>2013</w:t>
            </w:r>
          </w:p>
        </w:tc>
      </w:tr>
      <w:tr w:rsidR="00F26BAA" w:rsidTr="00F26BAA">
        <w:tc>
          <w:tcPr>
            <w:tcW w:w="1710"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c>
          <w:tcPr>
            <w:tcW w:w="1910"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c>
          <w:tcPr>
            <w:tcW w:w="1440" w:type="dxa"/>
            <w:hideMark/>
          </w:tcPr>
          <w:p w:rsidR="00F26BAA" w:rsidRDefault="00F26BAA">
            <w:pPr>
              <w:keepNext/>
              <w:keepLines/>
              <w:tabs>
                <w:tab w:val="center" w:pos="160"/>
                <w:tab w:val="center" w:pos="2040"/>
                <w:tab w:val="center" w:pos="4080"/>
                <w:tab w:val="left" w:pos="5280"/>
                <w:tab w:val="center" w:pos="13440"/>
              </w:tabs>
              <w:suppressAutoHyphens/>
              <w:snapToGrid w:val="0"/>
              <w:spacing w:before="20"/>
              <w:jc w:val="center"/>
              <w:rPr>
                <w:spacing w:val="-2"/>
                <w:kern w:val="2"/>
              </w:rPr>
            </w:pPr>
            <w:r>
              <w:rPr>
                <w:spacing w:val="-2"/>
                <w:kern w:val="2"/>
              </w:rPr>
              <w:t>N</w:t>
            </w:r>
          </w:p>
        </w:tc>
        <w:tc>
          <w:tcPr>
            <w:tcW w:w="7218"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r>
              <w:rPr>
                <w:spacing w:val="-2"/>
                <w:kern w:val="2"/>
              </w:rPr>
              <w:t>11-20-12 By e-mail this date, NWMT submitted a</w:t>
            </w:r>
            <w:r>
              <w:rPr>
                <w:kern w:val="2"/>
              </w:rPr>
              <w:t xml:space="preserve"> Comprehensive Progress Report to increase the rating for Path 18 to 383 MW (North to South. NWMT requested the rating process be expedited</w:t>
            </w:r>
            <w:r>
              <w:rPr>
                <w:spacing w:val="-2"/>
                <w:kern w:val="2"/>
              </w:rPr>
              <w:t>.</w:t>
            </w:r>
          </w:p>
        </w:tc>
        <w:tc>
          <w:tcPr>
            <w:tcW w:w="2412"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r>
      <w:tr w:rsidR="00F26BAA" w:rsidTr="00F26BAA">
        <w:tc>
          <w:tcPr>
            <w:tcW w:w="1710"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c>
          <w:tcPr>
            <w:tcW w:w="1910"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c>
          <w:tcPr>
            <w:tcW w:w="1440"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center"/>
              <w:rPr>
                <w:spacing w:val="-2"/>
                <w:kern w:val="2"/>
              </w:rPr>
            </w:pPr>
          </w:p>
        </w:tc>
        <w:tc>
          <w:tcPr>
            <w:tcW w:w="7218"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c>
          <w:tcPr>
            <w:tcW w:w="2412"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r>
      <w:tr w:rsidR="00F26BAA" w:rsidTr="00F26BAA">
        <w:tc>
          <w:tcPr>
            <w:tcW w:w="1710"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c>
          <w:tcPr>
            <w:tcW w:w="1910"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c>
          <w:tcPr>
            <w:tcW w:w="1440"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center"/>
              <w:rPr>
                <w:spacing w:val="-2"/>
                <w:kern w:val="2"/>
              </w:rPr>
            </w:pPr>
            <w:r>
              <w:rPr>
                <w:spacing w:val="-2"/>
                <w:kern w:val="2"/>
              </w:rPr>
              <w:t>N</w:t>
            </w:r>
          </w:p>
        </w:tc>
        <w:tc>
          <w:tcPr>
            <w:tcW w:w="7218" w:type="dxa"/>
            <w:hideMark/>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b/>
                <w:spacing w:val="-2"/>
                <w:kern w:val="2"/>
              </w:rPr>
            </w:pPr>
            <w:r>
              <w:rPr>
                <w:spacing w:val="-2"/>
                <w:kern w:val="2"/>
              </w:rPr>
              <w:t>01-30-13 By e-mail this date, the PCC Chair issued a letter indicating that the Path 18 Upgrade has achieved Phase III status and an accepted r</w:t>
            </w:r>
            <w:r>
              <w:rPr>
                <w:kern w:val="2"/>
              </w:rPr>
              <w:t>ating of 383 MW N-S as described in the report</w:t>
            </w:r>
            <w:r>
              <w:rPr>
                <w:spacing w:val="-2"/>
                <w:kern w:val="2"/>
              </w:rPr>
              <w:t>.</w:t>
            </w:r>
          </w:p>
        </w:tc>
        <w:tc>
          <w:tcPr>
            <w:tcW w:w="2412" w:type="dxa"/>
          </w:tcPr>
          <w:p w:rsidR="00F26BAA" w:rsidRDefault="00F26BAA">
            <w:pPr>
              <w:keepNext/>
              <w:keepLines/>
              <w:tabs>
                <w:tab w:val="center" w:pos="480"/>
                <w:tab w:val="center" w:pos="2040"/>
                <w:tab w:val="center" w:pos="4080"/>
                <w:tab w:val="left" w:pos="5280"/>
                <w:tab w:val="center" w:pos="13440"/>
              </w:tabs>
              <w:suppressAutoHyphens/>
              <w:snapToGrid w:val="0"/>
              <w:spacing w:before="20"/>
              <w:jc w:val="both"/>
              <w:rPr>
                <w:spacing w:val="-2"/>
                <w:kern w:val="2"/>
              </w:rPr>
            </w:pPr>
          </w:p>
        </w:tc>
      </w:tr>
    </w:tbl>
    <w:p w:rsidR="00F26BAA" w:rsidRDefault="00F26BAA" w:rsidP="00F21DC5">
      <w:pPr>
        <w:keepNext/>
        <w:keepLines/>
        <w:widowControl/>
      </w:pPr>
    </w:p>
    <w:tbl>
      <w:tblPr>
        <w:tblW w:w="14688" w:type="dxa"/>
        <w:tblLook w:val="01E0" w:firstRow="1" w:lastRow="1" w:firstColumn="1" w:lastColumn="1" w:noHBand="0" w:noVBand="0"/>
      </w:tblPr>
      <w:tblGrid>
        <w:gridCol w:w="1727"/>
        <w:gridCol w:w="1897"/>
        <w:gridCol w:w="1439"/>
        <w:gridCol w:w="7196"/>
        <w:gridCol w:w="2429"/>
      </w:tblGrid>
      <w:tr w:rsidR="00410BA9" w:rsidRPr="008C2A8D" w:rsidTr="004B4CB7">
        <w:trPr>
          <w:trHeight w:val="360"/>
        </w:trPr>
        <w:tc>
          <w:tcPr>
            <w:tcW w:w="1727" w:type="dxa"/>
          </w:tcPr>
          <w:p w:rsidR="00410BA9" w:rsidRPr="008C2A8D" w:rsidRDefault="00410BA9" w:rsidP="004B4CB7">
            <w:pPr>
              <w:keepNext/>
              <w:keepLines/>
              <w:widowControl/>
              <w:spacing w:before="20"/>
              <w:jc w:val="center"/>
              <w:rPr>
                <w:kern w:val="2"/>
              </w:rPr>
            </w:pPr>
            <w:r w:rsidRPr="008C2A8D">
              <w:rPr>
                <w:kern w:val="2"/>
              </w:rPr>
              <w:t>02-27-08</w:t>
            </w:r>
          </w:p>
        </w:tc>
        <w:tc>
          <w:tcPr>
            <w:tcW w:w="1897" w:type="dxa"/>
          </w:tcPr>
          <w:p w:rsidR="00410BA9" w:rsidRPr="008C2A8D" w:rsidRDefault="00410BA9" w:rsidP="004B4CB7">
            <w:pPr>
              <w:keepNext/>
              <w:keepLines/>
              <w:widowControl/>
              <w:spacing w:before="20"/>
              <w:jc w:val="center"/>
              <w:rPr>
                <w:kern w:val="2"/>
              </w:rPr>
            </w:pPr>
            <w:r w:rsidRPr="008C2A8D">
              <w:rPr>
                <w:kern w:val="2"/>
              </w:rPr>
              <w:t>Idaho Power Company (IPC)</w:t>
            </w:r>
          </w:p>
        </w:tc>
        <w:tc>
          <w:tcPr>
            <w:tcW w:w="1439" w:type="dxa"/>
          </w:tcPr>
          <w:p w:rsidR="00410BA9" w:rsidRPr="008C2A8D" w:rsidRDefault="00410BA9" w:rsidP="004B4CB7">
            <w:pPr>
              <w:keepNext/>
              <w:keepLines/>
              <w:widowControl/>
              <w:spacing w:before="20"/>
              <w:jc w:val="center"/>
              <w:rPr>
                <w:kern w:val="2"/>
              </w:rPr>
            </w:pPr>
            <w:r w:rsidRPr="008C2A8D">
              <w:rPr>
                <w:kern w:val="2"/>
              </w:rPr>
              <w:t>N</w:t>
            </w:r>
          </w:p>
        </w:tc>
        <w:tc>
          <w:tcPr>
            <w:tcW w:w="7196" w:type="dxa"/>
          </w:tcPr>
          <w:p w:rsidR="00410BA9" w:rsidRPr="008C2A8D" w:rsidRDefault="00410BA9" w:rsidP="004B4CB7">
            <w:pPr>
              <w:keepNext/>
              <w:keepLines/>
              <w:widowControl/>
              <w:tabs>
                <w:tab w:val="left" w:pos="327"/>
              </w:tabs>
              <w:spacing w:before="20"/>
              <w:ind w:left="342" w:hanging="342"/>
              <w:rPr>
                <w:b/>
                <w:kern w:val="2"/>
              </w:rPr>
            </w:pPr>
            <w:r w:rsidRPr="008C2A8D">
              <w:rPr>
                <w:rFonts w:cs="Courier New"/>
                <w:b/>
                <w:kern w:val="2"/>
              </w:rPr>
              <w:tab/>
            </w:r>
            <w:r w:rsidRPr="008C2A8D">
              <w:rPr>
                <w:rFonts w:cs="Courier New"/>
                <w:b/>
              </w:rPr>
              <w:t>Hemingway to Boardman Transmission Project</w:t>
            </w:r>
          </w:p>
        </w:tc>
        <w:tc>
          <w:tcPr>
            <w:tcW w:w="2429" w:type="dxa"/>
          </w:tcPr>
          <w:p w:rsidR="00410BA9" w:rsidRPr="008C2A8D" w:rsidRDefault="00410BA9" w:rsidP="00410BA9">
            <w:pPr>
              <w:keepNext/>
              <w:keepLines/>
              <w:widowControl/>
              <w:spacing w:before="20"/>
              <w:ind w:left="251"/>
              <w:rPr>
                <w:kern w:val="2"/>
              </w:rPr>
            </w:pPr>
            <w:r w:rsidRPr="008C2A8D">
              <w:rPr>
                <w:kern w:val="2"/>
              </w:rPr>
              <w:t>20</w:t>
            </w:r>
            <w:r>
              <w:rPr>
                <w:kern w:val="2"/>
              </w:rPr>
              <w:t>18</w:t>
            </w:r>
          </w:p>
        </w:tc>
      </w:tr>
      <w:tr w:rsidR="00410BA9" w:rsidRPr="008C2A8D" w:rsidTr="004B4CB7">
        <w:tc>
          <w:tcPr>
            <w:tcW w:w="1727"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410BA9" w:rsidRPr="008C2A8D" w:rsidRDefault="00410BA9" w:rsidP="004B4CB7">
            <w:pPr>
              <w:keepNext/>
              <w:keepLines/>
              <w:widowControl/>
              <w:tabs>
                <w:tab w:val="center" w:pos="340"/>
                <w:tab w:val="center" w:pos="2520"/>
                <w:tab w:val="center" w:pos="4230"/>
                <w:tab w:val="left" w:pos="5280"/>
                <w:tab w:val="center" w:pos="13440"/>
              </w:tabs>
              <w:suppressAutoHyphens/>
              <w:spacing w:before="20"/>
              <w:jc w:val="center"/>
              <w:rPr>
                <w:spacing w:val="-2"/>
                <w:kern w:val="2"/>
              </w:rPr>
            </w:pPr>
            <w:r w:rsidRPr="008C2A8D">
              <w:rPr>
                <w:spacing w:val="-2"/>
                <w:kern w:val="2"/>
              </w:rPr>
              <w:t>N</w:t>
            </w:r>
          </w:p>
        </w:tc>
        <w:tc>
          <w:tcPr>
            <w:tcW w:w="7196" w:type="dxa"/>
          </w:tcPr>
          <w:p w:rsidR="00410BA9" w:rsidRPr="008C2A8D" w:rsidRDefault="00410BA9" w:rsidP="004B4CB7">
            <w:pPr>
              <w:keepNext/>
              <w:keepLines/>
              <w:widowControl/>
              <w:tabs>
                <w:tab w:val="center" w:pos="252"/>
                <w:tab w:val="center" w:pos="2520"/>
                <w:tab w:val="center" w:pos="4230"/>
                <w:tab w:val="left" w:pos="5280"/>
                <w:tab w:val="center" w:pos="13440"/>
              </w:tabs>
              <w:suppressAutoHyphens/>
              <w:spacing w:before="20"/>
              <w:ind w:left="252"/>
              <w:rPr>
                <w:rFonts w:cs="Courier New"/>
                <w:spacing w:val="-2"/>
                <w:kern w:val="2"/>
              </w:rPr>
            </w:pPr>
            <w:r w:rsidRPr="008C2A8D">
              <w:rPr>
                <w:rFonts w:cs="Courier New"/>
                <w:kern w:val="2"/>
              </w:rPr>
              <w:t xml:space="preserve">02-27-08 By e-mail this date Idaho Power Company requested entry into Phase I of the Project Rating Review Process for the Hemingway to Boardman Transmission Project.  The proposed project is a single circuit 500 kV transmission line starting at a proposed substation located southwest of </w:t>
            </w:r>
            <w:smartTag w:uri="urn:schemas-microsoft-com:office:smarttags" w:element="place">
              <w:smartTag w:uri="urn:schemas-microsoft-com:office:smarttags" w:element="City">
                <w:r w:rsidRPr="008C2A8D">
                  <w:rPr>
                    <w:rFonts w:cs="Courier New"/>
                    <w:kern w:val="2"/>
                  </w:rPr>
                  <w:t>Boise</w:t>
                </w:r>
              </w:smartTag>
            </w:smartTag>
            <w:r w:rsidRPr="008C2A8D">
              <w:rPr>
                <w:rFonts w:cs="Courier New"/>
                <w:kern w:val="2"/>
              </w:rPr>
              <w:t xml:space="preserve"> named Hemingway and ending at Boardman Substation.  The line is approximately 230 miles long and will be rated at 1000 MW bi-directional.  </w:t>
            </w:r>
          </w:p>
        </w:tc>
        <w:tc>
          <w:tcPr>
            <w:tcW w:w="2429"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r>
      <w:tr w:rsidR="00410BA9" w:rsidRPr="008C2A8D" w:rsidTr="004B4CB7">
        <w:tc>
          <w:tcPr>
            <w:tcW w:w="1727"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410BA9" w:rsidRPr="008C2A8D" w:rsidRDefault="00410BA9" w:rsidP="004B4CB7">
            <w:pPr>
              <w:keepNext/>
              <w:keepLines/>
              <w:widowControl/>
              <w:tabs>
                <w:tab w:val="center" w:pos="340"/>
                <w:tab w:val="center" w:pos="2520"/>
                <w:tab w:val="center" w:pos="4230"/>
                <w:tab w:val="left" w:pos="5280"/>
                <w:tab w:val="center" w:pos="13440"/>
              </w:tabs>
              <w:suppressAutoHyphens/>
              <w:spacing w:before="20"/>
              <w:jc w:val="center"/>
              <w:rPr>
                <w:spacing w:val="-2"/>
                <w:kern w:val="2"/>
              </w:rPr>
            </w:pPr>
          </w:p>
        </w:tc>
        <w:tc>
          <w:tcPr>
            <w:tcW w:w="7196" w:type="dxa"/>
          </w:tcPr>
          <w:p w:rsidR="00410BA9" w:rsidRPr="008C2A8D" w:rsidRDefault="00410BA9" w:rsidP="004B4CB7">
            <w:pPr>
              <w:keepNext/>
              <w:keepLines/>
              <w:widowControl/>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r>
      <w:tr w:rsidR="00410BA9" w:rsidRPr="008C2A8D" w:rsidTr="004B4CB7">
        <w:tc>
          <w:tcPr>
            <w:tcW w:w="1727"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410BA9" w:rsidRDefault="00410BA9" w:rsidP="004B4CB7">
            <w:pPr>
              <w:keepNext/>
              <w:keepLines/>
              <w:widowControl/>
              <w:tabs>
                <w:tab w:val="center" w:pos="340"/>
                <w:tab w:val="center" w:pos="2520"/>
                <w:tab w:val="center" w:pos="4230"/>
                <w:tab w:val="left" w:pos="5280"/>
                <w:tab w:val="center" w:pos="13440"/>
              </w:tabs>
              <w:suppressAutoHyphens/>
              <w:spacing w:before="20"/>
              <w:jc w:val="center"/>
              <w:rPr>
                <w:spacing w:val="-2"/>
                <w:kern w:val="2"/>
              </w:rPr>
            </w:pPr>
            <w:r>
              <w:rPr>
                <w:spacing w:val="-2"/>
                <w:kern w:val="2"/>
              </w:rPr>
              <w:t>S</w:t>
            </w:r>
          </w:p>
        </w:tc>
        <w:tc>
          <w:tcPr>
            <w:tcW w:w="7196" w:type="dxa"/>
          </w:tcPr>
          <w:p w:rsidR="00410BA9" w:rsidRDefault="00410BA9" w:rsidP="00410BA9">
            <w:pPr>
              <w:keepNext/>
              <w:keepLines/>
              <w:widowControl/>
              <w:tabs>
                <w:tab w:val="center" w:pos="252"/>
                <w:tab w:val="center" w:pos="2520"/>
                <w:tab w:val="center" w:pos="4230"/>
                <w:tab w:val="left" w:pos="5280"/>
                <w:tab w:val="center" w:pos="13440"/>
              </w:tabs>
              <w:suppressAutoHyphens/>
              <w:spacing w:before="20"/>
              <w:ind w:left="252"/>
              <w:rPr>
                <w:rFonts w:cs="Courier New"/>
                <w:kern w:val="2"/>
              </w:rPr>
            </w:pPr>
            <w:r>
              <w:rPr>
                <w:rFonts w:cs="Courier New"/>
                <w:kern w:val="2"/>
              </w:rPr>
              <w:t>11-28-12  By e-mail this date the PCC Chair distributed a letter indicating that the Hemingway-Boardman 500 kV Project has achieved Phase III status and a planned rating of 2250 MW west to east and 3400 MW east to west.</w:t>
            </w:r>
          </w:p>
        </w:tc>
        <w:tc>
          <w:tcPr>
            <w:tcW w:w="2429" w:type="dxa"/>
          </w:tcPr>
          <w:p w:rsidR="00410BA9" w:rsidRPr="008C2A8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r>
    </w:tbl>
    <w:p w:rsidR="00410BA9" w:rsidRDefault="00410BA9" w:rsidP="00F21DC5">
      <w:pPr>
        <w:keepNext/>
        <w:keepLines/>
        <w:widowControl/>
      </w:pPr>
    </w:p>
    <w:tbl>
      <w:tblPr>
        <w:tblW w:w="14688" w:type="dxa"/>
        <w:tblLook w:val="01E0" w:firstRow="1" w:lastRow="1" w:firstColumn="1" w:lastColumn="1" w:noHBand="0" w:noVBand="0"/>
      </w:tblPr>
      <w:tblGrid>
        <w:gridCol w:w="1728"/>
        <w:gridCol w:w="1890"/>
        <w:gridCol w:w="1444"/>
        <w:gridCol w:w="7197"/>
        <w:gridCol w:w="2429"/>
      </w:tblGrid>
      <w:tr w:rsidR="006C48BA" w:rsidRPr="008C2A8D" w:rsidTr="006C48BA">
        <w:tc>
          <w:tcPr>
            <w:tcW w:w="1728" w:type="dxa"/>
          </w:tcPr>
          <w:p w:rsidR="006C48BA" w:rsidRPr="008C2A8D" w:rsidRDefault="006C48BA" w:rsidP="006C48BA">
            <w:pPr>
              <w:keepNext/>
              <w:keepLines/>
              <w:widowControl/>
              <w:jc w:val="center"/>
            </w:pPr>
            <w:r w:rsidRPr="008C2A8D">
              <w:t>04-25-08</w:t>
            </w:r>
          </w:p>
        </w:tc>
        <w:tc>
          <w:tcPr>
            <w:tcW w:w="1890" w:type="dxa"/>
          </w:tcPr>
          <w:p w:rsidR="006C48BA" w:rsidRPr="008C2A8D" w:rsidRDefault="006C48BA" w:rsidP="006C48BA">
            <w:pPr>
              <w:keepNext/>
              <w:keepLines/>
              <w:widowControl/>
              <w:jc w:val="center"/>
            </w:pPr>
            <w:r w:rsidRPr="008C2A8D">
              <w:t>BC Transmission Corp. (BCTC)</w:t>
            </w:r>
          </w:p>
        </w:tc>
        <w:tc>
          <w:tcPr>
            <w:tcW w:w="1444" w:type="dxa"/>
          </w:tcPr>
          <w:p w:rsidR="006C48BA" w:rsidRPr="008C2A8D" w:rsidRDefault="006C48BA" w:rsidP="006C48BA">
            <w:pPr>
              <w:keepNext/>
              <w:keepLines/>
              <w:widowControl/>
              <w:jc w:val="center"/>
            </w:pPr>
            <w:r w:rsidRPr="008C2A8D">
              <w:t>N</w:t>
            </w:r>
          </w:p>
        </w:tc>
        <w:tc>
          <w:tcPr>
            <w:tcW w:w="7197" w:type="dxa"/>
          </w:tcPr>
          <w:p w:rsidR="006C48BA" w:rsidRPr="008C2A8D" w:rsidRDefault="006C48BA" w:rsidP="006C48BA">
            <w:pPr>
              <w:keepNext/>
              <w:keepLines/>
              <w:widowControl/>
              <w:tabs>
                <w:tab w:val="left" w:pos="327"/>
              </w:tabs>
              <w:ind w:left="342" w:hanging="342"/>
              <w:rPr>
                <w:b/>
              </w:rPr>
            </w:pPr>
            <w:r w:rsidRPr="008C2A8D">
              <w:rPr>
                <w:rFonts w:cs="Courier New"/>
                <w:b/>
              </w:rPr>
              <w:tab/>
              <w:t>Path 3 (Northwest-BC) S-N Rating Increase</w:t>
            </w:r>
          </w:p>
        </w:tc>
        <w:tc>
          <w:tcPr>
            <w:tcW w:w="2429" w:type="dxa"/>
          </w:tcPr>
          <w:p w:rsidR="006C48BA" w:rsidRPr="008C2A8D" w:rsidRDefault="006C48BA" w:rsidP="006C48BA">
            <w:pPr>
              <w:keepNext/>
              <w:keepLines/>
              <w:widowControl/>
              <w:ind w:left="252"/>
            </w:pPr>
          </w:p>
        </w:tc>
      </w:tr>
      <w:tr w:rsidR="006C48BA" w:rsidRPr="008C2A8D" w:rsidTr="006C48BA">
        <w:tc>
          <w:tcPr>
            <w:tcW w:w="1728" w:type="dxa"/>
          </w:tcPr>
          <w:p w:rsidR="006C48BA" w:rsidRPr="001023C9" w:rsidRDefault="006C48BA" w:rsidP="006C48BA">
            <w:pPr>
              <w:keepNext/>
              <w:keepLines/>
              <w:widowControl/>
              <w:jc w:val="center"/>
            </w:pPr>
          </w:p>
        </w:tc>
        <w:tc>
          <w:tcPr>
            <w:tcW w:w="1890" w:type="dxa"/>
          </w:tcPr>
          <w:p w:rsidR="006C48BA" w:rsidRPr="001023C9" w:rsidRDefault="006C48BA" w:rsidP="006C48BA">
            <w:pPr>
              <w:keepNext/>
              <w:keepLines/>
              <w:widowControl/>
              <w:jc w:val="center"/>
            </w:pPr>
          </w:p>
        </w:tc>
        <w:tc>
          <w:tcPr>
            <w:tcW w:w="1444" w:type="dxa"/>
          </w:tcPr>
          <w:p w:rsidR="006C48BA" w:rsidRPr="001023C9" w:rsidRDefault="006C48BA" w:rsidP="006C48BA">
            <w:pPr>
              <w:keepNext/>
              <w:keepLines/>
              <w:widowControl/>
              <w:jc w:val="center"/>
            </w:pPr>
            <w:r w:rsidRPr="001023C9">
              <w:t>N</w:t>
            </w:r>
          </w:p>
        </w:tc>
        <w:tc>
          <w:tcPr>
            <w:tcW w:w="7197" w:type="dxa"/>
          </w:tcPr>
          <w:p w:rsidR="006C48BA" w:rsidRPr="001023C9" w:rsidRDefault="006C48BA" w:rsidP="006C48BA">
            <w:pPr>
              <w:keepNext/>
              <w:keepLines/>
              <w:widowControl/>
              <w:tabs>
                <w:tab w:val="left" w:pos="327"/>
              </w:tabs>
              <w:ind w:left="245"/>
              <w:rPr>
                <w:rFonts w:cs="Courier New"/>
              </w:rPr>
            </w:pPr>
            <w:r w:rsidRPr="001023C9">
              <w:rPr>
                <w:rFonts w:cs="Courier New"/>
              </w:rPr>
              <w:t xml:space="preserve">04-25-08 By e-mail this date BC Transmission Corp (BCTC) and ColumbiaGrid requested entry into Phase I of the </w:t>
            </w:r>
            <w:r w:rsidRPr="001023C9">
              <w:rPr>
                <w:rFonts w:cs="Courier New"/>
              </w:rPr>
              <w:lastRenderedPageBreak/>
              <w:t>Project Rating Review Process for the Path 3 (Northwest-BC) South-North rating increase project.  The project consists of an increase of the conductor to ground clearance on the BC side of the path.  Necessary upgrades to the U.S. side of the path will be identified during Phase I studies.  The south to north rating on Path 3 is expected to increase from the current 2000 MW up to 3000 MW.</w:t>
            </w:r>
          </w:p>
        </w:tc>
        <w:tc>
          <w:tcPr>
            <w:tcW w:w="2429" w:type="dxa"/>
          </w:tcPr>
          <w:p w:rsidR="006C48BA" w:rsidRPr="001023C9" w:rsidRDefault="006C48BA" w:rsidP="006C48BA">
            <w:pPr>
              <w:keepNext/>
              <w:keepLines/>
              <w:widowControl/>
              <w:ind w:left="252"/>
            </w:pPr>
          </w:p>
        </w:tc>
      </w:tr>
      <w:tr w:rsidR="006C48BA" w:rsidRPr="008C2A8D" w:rsidTr="006C48BA">
        <w:tc>
          <w:tcPr>
            <w:tcW w:w="1728" w:type="dxa"/>
          </w:tcPr>
          <w:p w:rsidR="006C48BA" w:rsidRPr="008C2A8D" w:rsidRDefault="006C48BA" w:rsidP="006C48BA">
            <w:pPr>
              <w:keepNext/>
              <w:keepLines/>
              <w:widowControl/>
              <w:tabs>
                <w:tab w:val="center" w:pos="480"/>
                <w:tab w:val="center" w:pos="2040"/>
                <w:tab w:val="center" w:pos="4080"/>
                <w:tab w:val="left" w:pos="5280"/>
                <w:tab w:val="center" w:pos="13440"/>
              </w:tabs>
              <w:suppressAutoHyphens/>
              <w:jc w:val="both"/>
              <w:rPr>
                <w:spacing w:val="-2"/>
              </w:rPr>
            </w:pPr>
          </w:p>
        </w:tc>
        <w:tc>
          <w:tcPr>
            <w:tcW w:w="1890" w:type="dxa"/>
          </w:tcPr>
          <w:p w:rsidR="006C48BA" w:rsidRPr="008C2A8D" w:rsidRDefault="006C48BA" w:rsidP="006C48BA">
            <w:pPr>
              <w:keepNext/>
              <w:keepLines/>
              <w:widowControl/>
              <w:tabs>
                <w:tab w:val="center" w:pos="480"/>
                <w:tab w:val="center" w:pos="2040"/>
                <w:tab w:val="center" w:pos="4080"/>
                <w:tab w:val="left" w:pos="5280"/>
                <w:tab w:val="center" w:pos="13440"/>
              </w:tabs>
              <w:suppressAutoHyphens/>
              <w:jc w:val="both"/>
              <w:rPr>
                <w:spacing w:val="-2"/>
              </w:rPr>
            </w:pPr>
          </w:p>
        </w:tc>
        <w:tc>
          <w:tcPr>
            <w:tcW w:w="1444" w:type="dxa"/>
          </w:tcPr>
          <w:p w:rsidR="006C48BA" w:rsidRDefault="006C48BA" w:rsidP="006C48BA">
            <w:pPr>
              <w:keepNext/>
              <w:keepLines/>
              <w:widowControl/>
              <w:tabs>
                <w:tab w:val="center" w:pos="340"/>
                <w:tab w:val="center" w:pos="2520"/>
                <w:tab w:val="center" w:pos="4230"/>
                <w:tab w:val="left" w:pos="5280"/>
                <w:tab w:val="center" w:pos="13440"/>
              </w:tabs>
              <w:suppressAutoHyphens/>
              <w:jc w:val="center"/>
              <w:rPr>
                <w:spacing w:val="-2"/>
              </w:rPr>
            </w:pPr>
          </w:p>
        </w:tc>
        <w:tc>
          <w:tcPr>
            <w:tcW w:w="7197" w:type="dxa"/>
          </w:tcPr>
          <w:p w:rsidR="006C48BA" w:rsidRDefault="006C48BA" w:rsidP="006C48BA">
            <w:pPr>
              <w:keepNext/>
              <w:keepLines/>
              <w:widowControl/>
              <w:tabs>
                <w:tab w:val="center" w:pos="252"/>
                <w:tab w:val="center" w:pos="2520"/>
                <w:tab w:val="center" w:pos="4230"/>
                <w:tab w:val="left" w:pos="5280"/>
                <w:tab w:val="center" w:pos="13440"/>
              </w:tabs>
              <w:suppressAutoHyphens/>
              <w:ind w:left="252"/>
              <w:rPr>
                <w:rFonts w:cs="Courier New"/>
              </w:rPr>
            </w:pPr>
          </w:p>
        </w:tc>
        <w:tc>
          <w:tcPr>
            <w:tcW w:w="2429" w:type="dxa"/>
          </w:tcPr>
          <w:p w:rsidR="006C48BA" w:rsidRPr="008C2A8D" w:rsidRDefault="006C48BA" w:rsidP="006C48BA">
            <w:pPr>
              <w:keepNext/>
              <w:keepLines/>
              <w:widowControl/>
              <w:tabs>
                <w:tab w:val="center" w:pos="480"/>
                <w:tab w:val="center" w:pos="2040"/>
                <w:tab w:val="center" w:pos="4080"/>
                <w:tab w:val="left" w:pos="5280"/>
                <w:tab w:val="center" w:pos="13440"/>
              </w:tabs>
              <w:suppressAutoHyphens/>
              <w:jc w:val="both"/>
              <w:rPr>
                <w:spacing w:val="-2"/>
              </w:rPr>
            </w:pPr>
          </w:p>
        </w:tc>
      </w:tr>
      <w:tr w:rsidR="006C48BA" w:rsidRPr="008C2A8D" w:rsidTr="006C48BA">
        <w:tc>
          <w:tcPr>
            <w:tcW w:w="1728" w:type="dxa"/>
          </w:tcPr>
          <w:p w:rsidR="006C48BA" w:rsidRPr="008C2A8D" w:rsidRDefault="006C48BA" w:rsidP="006C48BA">
            <w:pPr>
              <w:keepNext/>
              <w:keepLines/>
              <w:widowControl/>
              <w:tabs>
                <w:tab w:val="center" w:pos="480"/>
                <w:tab w:val="center" w:pos="2040"/>
                <w:tab w:val="center" w:pos="4080"/>
                <w:tab w:val="left" w:pos="5280"/>
                <w:tab w:val="center" w:pos="13440"/>
              </w:tabs>
              <w:suppressAutoHyphens/>
              <w:jc w:val="both"/>
              <w:rPr>
                <w:spacing w:val="-2"/>
              </w:rPr>
            </w:pPr>
          </w:p>
        </w:tc>
        <w:tc>
          <w:tcPr>
            <w:tcW w:w="1890" w:type="dxa"/>
          </w:tcPr>
          <w:p w:rsidR="006C48BA" w:rsidRPr="008C2A8D" w:rsidRDefault="006C48BA" w:rsidP="006C48BA">
            <w:pPr>
              <w:keepNext/>
              <w:keepLines/>
              <w:widowControl/>
              <w:tabs>
                <w:tab w:val="center" w:pos="480"/>
                <w:tab w:val="center" w:pos="2040"/>
                <w:tab w:val="center" w:pos="4080"/>
                <w:tab w:val="left" w:pos="5280"/>
                <w:tab w:val="center" w:pos="13440"/>
              </w:tabs>
              <w:suppressAutoHyphens/>
              <w:jc w:val="both"/>
              <w:rPr>
                <w:spacing w:val="-2"/>
              </w:rPr>
            </w:pPr>
          </w:p>
        </w:tc>
        <w:tc>
          <w:tcPr>
            <w:tcW w:w="1444" w:type="dxa"/>
          </w:tcPr>
          <w:p w:rsidR="006C48BA" w:rsidRDefault="006C48BA" w:rsidP="006C48BA">
            <w:pPr>
              <w:keepNext/>
              <w:keepLines/>
              <w:widowControl/>
              <w:tabs>
                <w:tab w:val="center" w:pos="340"/>
                <w:tab w:val="center" w:pos="2520"/>
                <w:tab w:val="center" w:pos="4230"/>
                <w:tab w:val="left" w:pos="5280"/>
                <w:tab w:val="center" w:pos="13440"/>
              </w:tabs>
              <w:suppressAutoHyphens/>
              <w:jc w:val="center"/>
              <w:rPr>
                <w:spacing w:val="-2"/>
              </w:rPr>
            </w:pPr>
            <w:r>
              <w:rPr>
                <w:spacing w:val="-2"/>
              </w:rPr>
              <w:t>N</w:t>
            </w:r>
          </w:p>
        </w:tc>
        <w:tc>
          <w:tcPr>
            <w:tcW w:w="7197" w:type="dxa"/>
          </w:tcPr>
          <w:p w:rsidR="006C48BA" w:rsidRDefault="006C48BA" w:rsidP="006C48BA">
            <w:pPr>
              <w:keepNext/>
              <w:keepLines/>
              <w:widowControl/>
              <w:tabs>
                <w:tab w:val="center" w:pos="252"/>
                <w:tab w:val="center" w:pos="2520"/>
                <w:tab w:val="center" w:pos="4230"/>
                <w:tab w:val="left" w:pos="5280"/>
                <w:tab w:val="center" w:pos="13440"/>
              </w:tabs>
              <w:suppressAutoHyphens/>
              <w:ind w:left="252"/>
              <w:rPr>
                <w:rFonts w:cs="Courier New"/>
              </w:rPr>
            </w:pPr>
            <w:r>
              <w:rPr>
                <w:rFonts w:cs="Courier New"/>
              </w:rPr>
              <w:t xml:space="preserve">12-13-12 By email this date Scott Waples, PCC Chair distributed a letter stating that </w:t>
            </w:r>
            <w:r w:rsidRPr="006C48BA">
              <w:rPr>
                <w:rFonts w:cs="Courier New"/>
              </w:rPr>
              <w:t>the Path 3 S-N is hereby granted Phase 3 status with an Accepted Rating of 3000 MW.</w:t>
            </w:r>
          </w:p>
        </w:tc>
        <w:tc>
          <w:tcPr>
            <w:tcW w:w="2429" w:type="dxa"/>
          </w:tcPr>
          <w:p w:rsidR="006C48BA" w:rsidRPr="008C2A8D" w:rsidRDefault="006C48BA" w:rsidP="006C48BA">
            <w:pPr>
              <w:keepNext/>
              <w:keepLines/>
              <w:widowControl/>
              <w:tabs>
                <w:tab w:val="center" w:pos="480"/>
                <w:tab w:val="center" w:pos="2040"/>
                <w:tab w:val="center" w:pos="4080"/>
                <w:tab w:val="left" w:pos="5280"/>
                <w:tab w:val="center" w:pos="13440"/>
              </w:tabs>
              <w:suppressAutoHyphens/>
              <w:jc w:val="both"/>
              <w:rPr>
                <w:spacing w:val="-2"/>
              </w:rPr>
            </w:pPr>
          </w:p>
        </w:tc>
      </w:tr>
    </w:tbl>
    <w:p w:rsidR="006C48BA" w:rsidRDefault="006C48BA"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410BA9" w:rsidRPr="00C42F57" w:rsidTr="004B4CB7">
        <w:tc>
          <w:tcPr>
            <w:tcW w:w="1710" w:type="dxa"/>
          </w:tcPr>
          <w:p w:rsidR="00410BA9" w:rsidRPr="00DC3AED" w:rsidRDefault="00410BA9" w:rsidP="004B4CB7">
            <w:pPr>
              <w:keepNext/>
              <w:keepLines/>
              <w:widowControl/>
              <w:spacing w:before="20"/>
              <w:jc w:val="center"/>
              <w:rPr>
                <w:kern w:val="2"/>
              </w:rPr>
            </w:pPr>
            <w:r w:rsidRPr="00DC3AED">
              <w:rPr>
                <w:kern w:val="2"/>
              </w:rPr>
              <w:t>02-14-07</w:t>
            </w:r>
          </w:p>
        </w:tc>
        <w:tc>
          <w:tcPr>
            <w:tcW w:w="1910" w:type="dxa"/>
          </w:tcPr>
          <w:p w:rsidR="00410BA9" w:rsidRPr="00DC3AED" w:rsidRDefault="00410BA9" w:rsidP="004B4CB7">
            <w:pPr>
              <w:keepNext/>
              <w:keepLines/>
              <w:widowControl/>
              <w:spacing w:before="20"/>
              <w:jc w:val="center"/>
              <w:rPr>
                <w:kern w:val="2"/>
              </w:rPr>
            </w:pPr>
            <w:r w:rsidRPr="00DC3AED">
              <w:rPr>
                <w:kern w:val="2"/>
              </w:rPr>
              <w:t xml:space="preserve"> </w:t>
            </w:r>
            <w:r>
              <w:rPr>
                <w:rFonts w:cs="Courier New"/>
                <w:kern w:val="2"/>
              </w:rPr>
              <w:t>Tri-State G&amp;T, Inc. (TSGT)</w:t>
            </w:r>
          </w:p>
        </w:tc>
        <w:tc>
          <w:tcPr>
            <w:tcW w:w="1440" w:type="dxa"/>
          </w:tcPr>
          <w:p w:rsidR="00410BA9" w:rsidRPr="00DC3AED" w:rsidRDefault="00410BA9" w:rsidP="004B4CB7">
            <w:pPr>
              <w:keepNext/>
              <w:keepLines/>
              <w:widowControl/>
              <w:spacing w:before="20"/>
              <w:jc w:val="center"/>
              <w:rPr>
                <w:kern w:val="2"/>
              </w:rPr>
            </w:pPr>
            <w:r w:rsidRPr="00DC3AED">
              <w:rPr>
                <w:kern w:val="2"/>
              </w:rPr>
              <w:t>N</w:t>
            </w:r>
          </w:p>
        </w:tc>
        <w:tc>
          <w:tcPr>
            <w:tcW w:w="7218" w:type="dxa"/>
          </w:tcPr>
          <w:p w:rsidR="00410BA9" w:rsidRPr="00DC3AED" w:rsidRDefault="00410BA9" w:rsidP="004B4CB7">
            <w:pPr>
              <w:keepNext/>
              <w:keepLines/>
              <w:widowControl/>
              <w:tabs>
                <w:tab w:val="left" w:pos="327"/>
              </w:tabs>
              <w:spacing w:before="20"/>
              <w:ind w:left="342" w:hanging="342"/>
              <w:rPr>
                <w:b/>
                <w:kern w:val="2"/>
              </w:rPr>
            </w:pPr>
            <w:r w:rsidRPr="00DC3AED">
              <w:rPr>
                <w:rFonts w:cs="Courier New"/>
                <w:b/>
                <w:kern w:val="2"/>
              </w:rPr>
              <w:tab/>
            </w:r>
            <w:r>
              <w:rPr>
                <w:rFonts w:cs="Courier New"/>
                <w:b/>
                <w:kern w:val="2"/>
              </w:rPr>
              <w:t xml:space="preserve">TOT3 Archer Interconnection Project (previously known as </w:t>
            </w:r>
            <w:r w:rsidRPr="00DC3AED">
              <w:rPr>
                <w:rFonts w:cs="Courier New"/>
                <w:b/>
                <w:kern w:val="2"/>
              </w:rPr>
              <w:t>TOT3 300 MW Upgrade Project</w:t>
            </w:r>
            <w:r>
              <w:rPr>
                <w:rFonts w:cs="Courier New"/>
                <w:b/>
                <w:kern w:val="2"/>
              </w:rPr>
              <w:t>)</w:t>
            </w:r>
          </w:p>
        </w:tc>
        <w:tc>
          <w:tcPr>
            <w:tcW w:w="2417" w:type="dxa"/>
          </w:tcPr>
          <w:p w:rsidR="00410BA9" w:rsidRPr="00C42F57" w:rsidRDefault="00410BA9" w:rsidP="004B4CB7">
            <w:pPr>
              <w:keepNext/>
              <w:keepLines/>
              <w:tabs>
                <w:tab w:val="center" w:pos="480"/>
                <w:tab w:val="center" w:pos="2040"/>
                <w:tab w:val="center" w:pos="4080"/>
                <w:tab w:val="left" w:pos="5280"/>
                <w:tab w:val="center" w:pos="13440"/>
              </w:tabs>
              <w:suppressAutoHyphens/>
              <w:jc w:val="both"/>
              <w:rPr>
                <w:spacing w:val="-2"/>
              </w:rPr>
            </w:pPr>
            <w:r>
              <w:rPr>
                <w:spacing w:val="-2"/>
              </w:rPr>
              <w:t>2013</w:t>
            </w:r>
          </w:p>
        </w:tc>
      </w:tr>
      <w:tr w:rsidR="00410BA9" w:rsidRPr="00C42F57" w:rsidTr="004B4CB7">
        <w:tc>
          <w:tcPr>
            <w:tcW w:w="1710" w:type="dxa"/>
          </w:tcPr>
          <w:p w:rsidR="00410BA9" w:rsidRPr="00DC3AE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910" w:type="dxa"/>
          </w:tcPr>
          <w:p w:rsidR="00410BA9" w:rsidRPr="00DC3AED" w:rsidRDefault="00410BA9" w:rsidP="004B4CB7">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440" w:type="dxa"/>
          </w:tcPr>
          <w:p w:rsidR="00410BA9" w:rsidRPr="00DC3AED" w:rsidRDefault="00410BA9" w:rsidP="004B4CB7">
            <w:pPr>
              <w:keepNext/>
              <w:keepLines/>
              <w:widowControl/>
              <w:tabs>
                <w:tab w:val="center" w:pos="340"/>
                <w:tab w:val="center" w:pos="2520"/>
                <w:tab w:val="center" w:pos="4230"/>
                <w:tab w:val="left" w:pos="5280"/>
                <w:tab w:val="center" w:pos="13440"/>
              </w:tabs>
              <w:suppressAutoHyphens/>
              <w:spacing w:before="20"/>
              <w:jc w:val="center"/>
              <w:rPr>
                <w:spacing w:val="-2"/>
                <w:kern w:val="2"/>
              </w:rPr>
            </w:pPr>
            <w:r w:rsidRPr="00DC3AED">
              <w:rPr>
                <w:spacing w:val="-2"/>
                <w:kern w:val="2"/>
              </w:rPr>
              <w:t>N</w:t>
            </w:r>
          </w:p>
        </w:tc>
        <w:tc>
          <w:tcPr>
            <w:tcW w:w="7218" w:type="dxa"/>
          </w:tcPr>
          <w:p w:rsidR="00410BA9" w:rsidRPr="009D253B" w:rsidRDefault="00410BA9" w:rsidP="004B4CB7">
            <w:pPr>
              <w:keepNext/>
              <w:keepLines/>
              <w:tabs>
                <w:tab w:val="center" w:pos="480"/>
                <w:tab w:val="center" w:pos="2040"/>
                <w:tab w:val="center" w:pos="4080"/>
                <w:tab w:val="left" w:pos="5280"/>
                <w:tab w:val="center" w:pos="13440"/>
              </w:tabs>
              <w:suppressAutoHyphens/>
              <w:jc w:val="both"/>
              <w:rPr>
                <w:rFonts w:cs="Courier New"/>
                <w:spacing w:val="-2"/>
              </w:rPr>
            </w:pPr>
            <w:r w:rsidRPr="009D253B">
              <w:rPr>
                <w:rFonts w:cs="Courier New"/>
                <w:spacing w:val="-2"/>
              </w:rPr>
              <w:t>02-27-07 By e-mail this date Basin Electric Power Cooperative (BEPC) distributed a Comprehensive Progress Report requesting the initiation of the Project Rating Review Process for the TOT3 300 MW Upgrade Project.  The project is expected to be completed in two stages, with the first stage resulting in a 200 MW rating increase and the second stage in a 100 MW rating increase on TOT3.  A request was also made for interest in participation in a Project Review Group.</w:t>
            </w:r>
          </w:p>
        </w:tc>
        <w:tc>
          <w:tcPr>
            <w:tcW w:w="2417" w:type="dxa"/>
          </w:tcPr>
          <w:p w:rsidR="00410BA9" w:rsidRPr="00C42F57" w:rsidRDefault="00410BA9" w:rsidP="004B4CB7">
            <w:pPr>
              <w:keepNext/>
              <w:keepLines/>
              <w:tabs>
                <w:tab w:val="center" w:pos="480"/>
                <w:tab w:val="center" w:pos="2040"/>
                <w:tab w:val="center" w:pos="4080"/>
                <w:tab w:val="left" w:pos="5280"/>
                <w:tab w:val="center" w:pos="13440"/>
              </w:tabs>
              <w:suppressAutoHyphens/>
              <w:jc w:val="both"/>
              <w:rPr>
                <w:spacing w:val="-2"/>
              </w:rPr>
            </w:pPr>
          </w:p>
        </w:tc>
      </w:tr>
      <w:tr w:rsidR="00410BA9" w:rsidRPr="00C42F57" w:rsidTr="004B4CB7">
        <w:tc>
          <w:tcPr>
            <w:tcW w:w="1710" w:type="dxa"/>
          </w:tcPr>
          <w:p w:rsidR="00410BA9" w:rsidRPr="00C42F57" w:rsidRDefault="00410BA9"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10BA9" w:rsidRPr="006D5BDC" w:rsidRDefault="00410BA9" w:rsidP="004B4CB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410BA9" w:rsidRDefault="00410BA9" w:rsidP="004B4CB7">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410BA9" w:rsidRDefault="00410BA9" w:rsidP="004B4CB7">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410BA9" w:rsidRPr="00C42F57" w:rsidRDefault="00410BA9" w:rsidP="004B4CB7">
            <w:pPr>
              <w:keepNext/>
              <w:keepLines/>
              <w:tabs>
                <w:tab w:val="center" w:pos="480"/>
                <w:tab w:val="center" w:pos="2040"/>
                <w:tab w:val="center" w:pos="4080"/>
                <w:tab w:val="left" w:pos="5280"/>
                <w:tab w:val="center" w:pos="13440"/>
              </w:tabs>
              <w:suppressAutoHyphens/>
              <w:jc w:val="both"/>
              <w:rPr>
                <w:spacing w:val="-2"/>
              </w:rPr>
            </w:pPr>
          </w:p>
        </w:tc>
      </w:tr>
      <w:tr w:rsidR="00410BA9" w:rsidRPr="00C42F57" w:rsidTr="004B4CB7">
        <w:tc>
          <w:tcPr>
            <w:tcW w:w="1710" w:type="dxa"/>
          </w:tcPr>
          <w:p w:rsidR="00410BA9" w:rsidRPr="00C42F57" w:rsidRDefault="00410BA9"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10BA9" w:rsidRPr="006D5BDC" w:rsidRDefault="00410BA9" w:rsidP="004B4CB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410BA9" w:rsidRDefault="00410BA9" w:rsidP="004B4CB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410BA9" w:rsidRDefault="00410BA9" w:rsidP="004B4CB7">
            <w:pPr>
              <w:keepNext/>
              <w:keepLines/>
              <w:tabs>
                <w:tab w:val="center" w:pos="480"/>
                <w:tab w:val="center" w:pos="2040"/>
                <w:tab w:val="center" w:pos="4080"/>
                <w:tab w:val="left" w:pos="5280"/>
                <w:tab w:val="center" w:pos="13440"/>
              </w:tabs>
              <w:suppressAutoHyphens/>
              <w:jc w:val="both"/>
              <w:rPr>
                <w:rFonts w:cs="Courier New"/>
                <w:spacing w:val="-2"/>
              </w:rPr>
            </w:pPr>
            <w:r w:rsidRPr="009D253B">
              <w:rPr>
                <w:rFonts w:cs="Courier New"/>
                <w:spacing w:val="-2"/>
              </w:rPr>
              <w:t>11-1</w:t>
            </w:r>
            <w:r>
              <w:rPr>
                <w:rFonts w:cs="Courier New"/>
                <w:spacing w:val="-2"/>
              </w:rPr>
              <w:t>6</w:t>
            </w:r>
            <w:r w:rsidRPr="009D253B">
              <w:rPr>
                <w:rFonts w:cs="Courier New"/>
                <w:spacing w:val="-2"/>
              </w:rPr>
              <w:t>-12 By email the PCC Chair provided a letter granting Phase III status with an Accepted Rating of 1843 MW north to south.</w:t>
            </w:r>
          </w:p>
        </w:tc>
        <w:tc>
          <w:tcPr>
            <w:tcW w:w="2417" w:type="dxa"/>
          </w:tcPr>
          <w:p w:rsidR="00410BA9" w:rsidRPr="00C42F57" w:rsidRDefault="00410BA9" w:rsidP="004B4CB7">
            <w:pPr>
              <w:keepNext/>
              <w:keepLines/>
              <w:tabs>
                <w:tab w:val="center" w:pos="480"/>
                <w:tab w:val="center" w:pos="2040"/>
                <w:tab w:val="center" w:pos="4080"/>
                <w:tab w:val="left" w:pos="5280"/>
                <w:tab w:val="center" w:pos="13440"/>
              </w:tabs>
              <w:suppressAutoHyphens/>
              <w:jc w:val="both"/>
              <w:rPr>
                <w:spacing w:val="-2"/>
              </w:rPr>
            </w:pPr>
          </w:p>
        </w:tc>
      </w:tr>
    </w:tbl>
    <w:p w:rsidR="00410BA9" w:rsidRDefault="00410BA9"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9D253B" w:rsidRPr="00C42F57" w:rsidTr="004B4CB7">
        <w:tc>
          <w:tcPr>
            <w:tcW w:w="1710"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r>
              <w:rPr>
                <w:spacing w:val="-2"/>
              </w:rPr>
              <w:t>02-03-12</w:t>
            </w:r>
          </w:p>
        </w:tc>
        <w:tc>
          <w:tcPr>
            <w:tcW w:w="1910" w:type="dxa"/>
          </w:tcPr>
          <w:p w:rsidR="009D253B" w:rsidRPr="00C14B39" w:rsidRDefault="009D253B" w:rsidP="004B4CB7">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 xml:space="preserve">Arizona Public </w:t>
            </w:r>
            <w:r>
              <w:rPr>
                <w:spacing w:val="-2"/>
                <w:sz w:val="18"/>
                <w:szCs w:val="18"/>
              </w:rPr>
              <w:lastRenderedPageBreak/>
              <w:t>Service Company (APS)</w:t>
            </w:r>
          </w:p>
        </w:tc>
        <w:tc>
          <w:tcPr>
            <w:tcW w:w="1440" w:type="dxa"/>
          </w:tcPr>
          <w:p w:rsidR="009D253B" w:rsidRPr="00C42F57" w:rsidRDefault="009D253B" w:rsidP="004B4CB7">
            <w:pPr>
              <w:keepNext/>
              <w:keepLines/>
              <w:tabs>
                <w:tab w:val="center" w:pos="480"/>
                <w:tab w:val="center" w:pos="2040"/>
                <w:tab w:val="center" w:pos="4080"/>
                <w:tab w:val="left" w:pos="5280"/>
                <w:tab w:val="center" w:pos="13440"/>
              </w:tabs>
              <w:suppressAutoHyphens/>
              <w:jc w:val="center"/>
              <w:rPr>
                <w:spacing w:val="-2"/>
              </w:rPr>
            </w:pPr>
            <w:r>
              <w:rPr>
                <w:spacing w:val="-2"/>
              </w:rPr>
              <w:lastRenderedPageBreak/>
              <w:t>N</w:t>
            </w:r>
          </w:p>
        </w:tc>
        <w:tc>
          <w:tcPr>
            <w:tcW w:w="7218"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Four Corners 525/345 kV Transformer Upgrade Project (Path 23)</w:t>
            </w:r>
          </w:p>
        </w:tc>
        <w:tc>
          <w:tcPr>
            <w:tcW w:w="2417"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r>
              <w:rPr>
                <w:spacing w:val="-2"/>
              </w:rPr>
              <w:t>2/2012</w:t>
            </w:r>
          </w:p>
        </w:tc>
      </w:tr>
      <w:tr w:rsidR="009D253B" w:rsidRPr="00C42F57" w:rsidTr="004B4CB7">
        <w:tc>
          <w:tcPr>
            <w:tcW w:w="1710"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9D253B" w:rsidRPr="006D5BDC" w:rsidRDefault="009D253B" w:rsidP="004B4CB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9D253B" w:rsidRPr="00C42F57" w:rsidRDefault="009D253B" w:rsidP="004B4CB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9D253B" w:rsidRPr="004853C3" w:rsidRDefault="009D253B" w:rsidP="004B4CB7">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02-1-12 By e-mail this date; Arizona Public Service Company initiated the Expedited Rating Process for the Path 23 Upgrade Project. The 840 MVA transformer is being replaced with a new 1025 MVA transformer. Most of the 345 kV leads are also being replaced. A Comprehensive Progress Report was also distributed on February 6, 2012.</w:t>
            </w:r>
          </w:p>
        </w:tc>
        <w:tc>
          <w:tcPr>
            <w:tcW w:w="2417"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p>
        </w:tc>
      </w:tr>
      <w:tr w:rsidR="009D253B" w:rsidRPr="00C42F57" w:rsidTr="004B4CB7">
        <w:tc>
          <w:tcPr>
            <w:tcW w:w="1710"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9D253B" w:rsidRPr="006D5BDC" w:rsidRDefault="009D253B" w:rsidP="004B4CB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9D253B" w:rsidRDefault="009D253B" w:rsidP="004B4CB7">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9D253B" w:rsidRDefault="009D253B" w:rsidP="004B4CB7">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p>
        </w:tc>
      </w:tr>
      <w:tr w:rsidR="009D253B" w:rsidRPr="00C42F57" w:rsidTr="004B4CB7">
        <w:tc>
          <w:tcPr>
            <w:tcW w:w="1710"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9D253B" w:rsidRPr="006D5BDC" w:rsidRDefault="009D253B" w:rsidP="004B4CB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9D253B" w:rsidRDefault="009D253B" w:rsidP="004B4CB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9D253B" w:rsidRDefault="009D253B" w:rsidP="004B4CB7">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04-18-</w:t>
            </w:r>
            <w:proofErr w:type="gramStart"/>
            <w:r>
              <w:rPr>
                <w:rFonts w:cs="Courier New"/>
                <w:spacing w:val="-2"/>
              </w:rPr>
              <w:t>12  By</w:t>
            </w:r>
            <w:proofErr w:type="gramEnd"/>
            <w:r>
              <w:rPr>
                <w:rFonts w:cs="Courier New"/>
                <w:spacing w:val="-2"/>
              </w:rPr>
              <w:t xml:space="preserve"> e-mail this date the PCC Chair distributed notification that the Path 23 Upgrade Project is granted Phase III status with an Accepted Rating of 1000 MW.</w:t>
            </w:r>
          </w:p>
        </w:tc>
        <w:tc>
          <w:tcPr>
            <w:tcW w:w="2417" w:type="dxa"/>
          </w:tcPr>
          <w:p w:rsidR="009D253B" w:rsidRPr="00C42F57" w:rsidRDefault="009D253B" w:rsidP="004B4CB7">
            <w:pPr>
              <w:keepNext/>
              <w:keepLines/>
              <w:tabs>
                <w:tab w:val="center" w:pos="480"/>
                <w:tab w:val="center" w:pos="2040"/>
                <w:tab w:val="center" w:pos="4080"/>
                <w:tab w:val="left" w:pos="5280"/>
                <w:tab w:val="center" w:pos="13440"/>
              </w:tabs>
              <w:suppressAutoHyphens/>
              <w:jc w:val="both"/>
              <w:rPr>
                <w:spacing w:val="-2"/>
              </w:rPr>
            </w:pPr>
          </w:p>
        </w:tc>
      </w:tr>
    </w:tbl>
    <w:p w:rsidR="009D253B" w:rsidRDefault="009D253B"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F34D9C" w:rsidRPr="00C42F57" w:rsidTr="00AA5AD3">
        <w:tc>
          <w:tcPr>
            <w:tcW w:w="1710"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r>
              <w:rPr>
                <w:spacing w:val="-2"/>
              </w:rPr>
              <w:t>06</w:t>
            </w:r>
            <w:r w:rsidRPr="00C42F57">
              <w:rPr>
                <w:spacing w:val="-2"/>
              </w:rPr>
              <w:t>-</w:t>
            </w:r>
            <w:r>
              <w:rPr>
                <w:spacing w:val="-2"/>
              </w:rPr>
              <w:t>07</w:t>
            </w:r>
            <w:r w:rsidRPr="00C42F57">
              <w:rPr>
                <w:spacing w:val="-2"/>
              </w:rPr>
              <w:t>-</w:t>
            </w:r>
            <w:r>
              <w:rPr>
                <w:spacing w:val="-2"/>
              </w:rPr>
              <w:t>11</w:t>
            </w:r>
          </w:p>
        </w:tc>
        <w:tc>
          <w:tcPr>
            <w:tcW w:w="1910" w:type="dxa"/>
          </w:tcPr>
          <w:p w:rsidR="00F34D9C" w:rsidRPr="00C14B39" w:rsidRDefault="00F34D9C" w:rsidP="00AA5AD3">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Pacific Gas &amp; Electric Co. (PG&amp;E)</w:t>
            </w:r>
          </w:p>
        </w:tc>
        <w:tc>
          <w:tcPr>
            <w:tcW w:w="1440" w:type="dxa"/>
          </w:tcPr>
          <w:p w:rsidR="00F34D9C" w:rsidRPr="00C42F57" w:rsidRDefault="00F34D9C" w:rsidP="00AA5AD3">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Path 26 S-N Re-definition Project</w:t>
            </w:r>
          </w:p>
        </w:tc>
        <w:tc>
          <w:tcPr>
            <w:tcW w:w="2417"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r>
              <w:rPr>
                <w:spacing w:val="-2"/>
              </w:rPr>
              <w:t>2011</w:t>
            </w:r>
          </w:p>
        </w:tc>
      </w:tr>
      <w:tr w:rsidR="00F34D9C" w:rsidRPr="00C42F57" w:rsidTr="00AA5AD3">
        <w:tc>
          <w:tcPr>
            <w:tcW w:w="1710"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F34D9C" w:rsidRPr="006D5BDC" w:rsidRDefault="00F34D9C" w:rsidP="00AA5AD3">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F34D9C" w:rsidRPr="00DC3AED" w:rsidRDefault="00F34D9C" w:rsidP="00AA5AD3">
            <w:pPr>
              <w:keepNext/>
              <w:keepLines/>
              <w:widowControl/>
              <w:tabs>
                <w:tab w:val="center" w:pos="340"/>
                <w:tab w:val="center" w:pos="2520"/>
                <w:tab w:val="center" w:pos="4230"/>
                <w:tab w:val="left" w:pos="5280"/>
                <w:tab w:val="center" w:pos="13440"/>
              </w:tabs>
              <w:suppressAutoHyphens/>
              <w:jc w:val="center"/>
              <w:rPr>
                <w:spacing w:val="-2"/>
              </w:rPr>
            </w:pPr>
            <w:r>
              <w:rPr>
                <w:spacing w:val="-2"/>
              </w:rPr>
              <w:t>N</w:t>
            </w:r>
          </w:p>
        </w:tc>
        <w:tc>
          <w:tcPr>
            <w:tcW w:w="7218" w:type="dxa"/>
          </w:tcPr>
          <w:p w:rsidR="00F34D9C" w:rsidRPr="00DC3AED" w:rsidRDefault="00F34D9C" w:rsidP="00AA5AD3">
            <w:pPr>
              <w:keepNext/>
              <w:keepLines/>
              <w:widowControl/>
              <w:tabs>
                <w:tab w:val="center" w:pos="0"/>
                <w:tab w:val="center" w:pos="2520"/>
                <w:tab w:val="center" w:pos="4230"/>
                <w:tab w:val="left" w:pos="5280"/>
                <w:tab w:val="center" w:pos="13440"/>
              </w:tabs>
              <w:suppressAutoHyphens/>
              <w:rPr>
                <w:rFonts w:cs="Courier New"/>
              </w:rPr>
            </w:pPr>
            <w:r>
              <w:rPr>
                <w:rFonts w:cs="Courier New"/>
                <w:spacing w:val="-2"/>
              </w:rPr>
              <w:t>06-07-</w:t>
            </w:r>
            <w:proofErr w:type="gramStart"/>
            <w:r>
              <w:rPr>
                <w:rFonts w:cs="Courier New"/>
                <w:spacing w:val="-2"/>
              </w:rPr>
              <w:t>11  By</w:t>
            </w:r>
            <w:proofErr w:type="gramEnd"/>
            <w:r>
              <w:rPr>
                <w:rFonts w:cs="Courier New"/>
                <w:spacing w:val="-2"/>
              </w:rPr>
              <w:t xml:space="preserve"> e-mail this date, PG&amp;E initiated the Expedited Rating Process for the Path 26 S-N Re-</w:t>
            </w:r>
            <w:proofErr w:type="spellStart"/>
            <w:r>
              <w:rPr>
                <w:rFonts w:cs="Courier New"/>
                <w:spacing w:val="-2"/>
              </w:rPr>
              <w:t>defin</w:t>
            </w:r>
            <w:proofErr w:type="spellEnd"/>
            <w:r>
              <w:rPr>
                <w:rFonts w:cs="Courier New"/>
                <w:spacing w:val="-2"/>
              </w:rPr>
              <w:t xml:space="preserve"> </w:t>
            </w:r>
            <w:proofErr w:type="spellStart"/>
            <w:r>
              <w:rPr>
                <w:rFonts w:cs="Courier New"/>
                <w:spacing w:val="-2"/>
              </w:rPr>
              <w:t>ition</w:t>
            </w:r>
            <w:proofErr w:type="spellEnd"/>
            <w:r>
              <w:rPr>
                <w:rFonts w:cs="Courier New"/>
                <w:spacing w:val="-2"/>
              </w:rPr>
              <w:t xml:space="preserve"> Project.  The existing Path 26 includes the Midway-Vincent #1, #2, and #3 500 kV lines metered at Midway.  Southern California Edison plans to build a new Whirlwind Substation that will be looped into the existing Midway-Vincent #3 500 kV line for integrating renewable generation in the Tehachapi area.  This will result in a change to the Path 26 definition as follows:  Midway-Vincent #1 and #2 and Midway-Whirlwind #3 500 kV lines, all metered at Midway.  The proposed path redefinition will not change the existing S-N rating of 3000 MW.  A CPR was posted for 60-day review and a request was made for interest in participation on a PRG.</w:t>
            </w:r>
          </w:p>
        </w:tc>
        <w:tc>
          <w:tcPr>
            <w:tcW w:w="2417"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p>
        </w:tc>
      </w:tr>
      <w:tr w:rsidR="00F34D9C" w:rsidRPr="00C42F57" w:rsidTr="00AA5AD3">
        <w:tc>
          <w:tcPr>
            <w:tcW w:w="1710"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F34D9C" w:rsidRPr="006D5BDC" w:rsidRDefault="00F34D9C" w:rsidP="00AA5AD3">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F34D9C" w:rsidRDefault="00F34D9C" w:rsidP="00AA5AD3">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F34D9C" w:rsidRDefault="00F34D9C" w:rsidP="00AA5AD3">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p>
        </w:tc>
      </w:tr>
      <w:tr w:rsidR="00F34D9C" w:rsidRPr="00C42F57" w:rsidTr="00AA5AD3">
        <w:tc>
          <w:tcPr>
            <w:tcW w:w="1710"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F34D9C" w:rsidRPr="006D5BDC" w:rsidRDefault="00F34D9C" w:rsidP="00AA5AD3">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F34D9C" w:rsidRDefault="00F34D9C" w:rsidP="00AA5AD3">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F34D9C" w:rsidRDefault="00F34D9C" w:rsidP="00AA5AD3">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 xml:space="preserve">09-27-11  By e-mail this date the PCC Chair distributed notification that the Path 26 Redefinition Project is granted Phase III status with an Accepted Rating of 3000 MW S-N. </w:t>
            </w:r>
          </w:p>
        </w:tc>
        <w:tc>
          <w:tcPr>
            <w:tcW w:w="2417" w:type="dxa"/>
          </w:tcPr>
          <w:p w:rsidR="00F34D9C" w:rsidRPr="00C42F57" w:rsidRDefault="00F34D9C" w:rsidP="00AA5AD3">
            <w:pPr>
              <w:keepNext/>
              <w:keepLines/>
              <w:tabs>
                <w:tab w:val="center" w:pos="480"/>
                <w:tab w:val="center" w:pos="2040"/>
                <w:tab w:val="center" w:pos="4080"/>
                <w:tab w:val="left" w:pos="5280"/>
                <w:tab w:val="center" w:pos="13440"/>
              </w:tabs>
              <w:suppressAutoHyphens/>
              <w:jc w:val="both"/>
              <w:rPr>
                <w:spacing w:val="-2"/>
              </w:rPr>
            </w:pPr>
          </w:p>
        </w:tc>
      </w:tr>
    </w:tbl>
    <w:p w:rsidR="00F34D9C" w:rsidRDefault="00F34D9C"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57777C" w:rsidRPr="00C42F57" w:rsidTr="00C56A02">
        <w:tc>
          <w:tcPr>
            <w:tcW w:w="1710"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r>
              <w:rPr>
                <w:spacing w:val="-2"/>
              </w:rPr>
              <w:t>06</w:t>
            </w:r>
            <w:r w:rsidRPr="00C42F57">
              <w:rPr>
                <w:spacing w:val="-2"/>
              </w:rPr>
              <w:t>-</w:t>
            </w:r>
            <w:r>
              <w:rPr>
                <w:spacing w:val="-2"/>
              </w:rPr>
              <w:t>18</w:t>
            </w:r>
            <w:r w:rsidRPr="00C42F57">
              <w:rPr>
                <w:spacing w:val="-2"/>
              </w:rPr>
              <w:t>-</w:t>
            </w:r>
            <w:r>
              <w:rPr>
                <w:spacing w:val="-2"/>
              </w:rPr>
              <w:t>08</w:t>
            </w:r>
          </w:p>
        </w:tc>
        <w:tc>
          <w:tcPr>
            <w:tcW w:w="1910" w:type="dxa"/>
          </w:tcPr>
          <w:p w:rsidR="0057777C" w:rsidRPr="00C14B39" w:rsidRDefault="0057777C" w:rsidP="00C56A02">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Northwestern Energy (NWE)</w:t>
            </w:r>
          </w:p>
        </w:tc>
        <w:tc>
          <w:tcPr>
            <w:tcW w:w="1440" w:type="dxa"/>
          </w:tcPr>
          <w:p w:rsidR="0057777C" w:rsidRPr="00C42F57" w:rsidRDefault="0057777C" w:rsidP="00C56A02">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Mountain States 500 kV Transmission Intertie (MSTI) Project</w:t>
            </w:r>
          </w:p>
        </w:tc>
        <w:tc>
          <w:tcPr>
            <w:tcW w:w="2417"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r>
              <w:rPr>
                <w:spacing w:val="-2"/>
              </w:rPr>
              <w:t>2013</w:t>
            </w:r>
          </w:p>
        </w:tc>
      </w:tr>
      <w:tr w:rsidR="0057777C" w:rsidRPr="00C42F57" w:rsidTr="00C56A02">
        <w:tc>
          <w:tcPr>
            <w:tcW w:w="1710"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7777C" w:rsidRPr="006D5BDC" w:rsidRDefault="0057777C" w:rsidP="00C56A02">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57777C" w:rsidRPr="00DC3AED" w:rsidRDefault="0057777C" w:rsidP="00C56A02">
            <w:pPr>
              <w:keepNext/>
              <w:keepLines/>
              <w:widowControl/>
              <w:tabs>
                <w:tab w:val="center" w:pos="340"/>
                <w:tab w:val="center" w:pos="2520"/>
                <w:tab w:val="center" w:pos="4230"/>
                <w:tab w:val="left" w:pos="5280"/>
                <w:tab w:val="center" w:pos="13440"/>
              </w:tabs>
              <w:suppressAutoHyphens/>
              <w:jc w:val="center"/>
              <w:rPr>
                <w:spacing w:val="-2"/>
              </w:rPr>
            </w:pPr>
            <w:r w:rsidRPr="00DC3AED">
              <w:rPr>
                <w:spacing w:val="-2"/>
              </w:rPr>
              <w:t>S</w:t>
            </w:r>
          </w:p>
        </w:tc>
        <w:tc>
          <w:tcPr>
            <w:tcW w:w="7218" w:type="dxa"/>
          </w:tcPr>
          <w:p w:rsidR="0057777C" w:rsidRPr="00DC3AED" w:rsidRDefault="0057777C" w:rsidP="00C56A02">
            <w:pPr>
              <w:keepNext/>
              <w:keepLines/>
              <w:widowControl/>
              <w:tabs>
                <w:tab w:val="center" w:pos="0"/>
                <w:tab w:val="center" w:pos="2520"/>
                <w:tab w:val="center" w:pos="4230"/>
                <w:tab w:val="left" w:pos="5280"/>
                <w:tab w:val="center" w:pos="13440"/>
              </w:tabs>
              <w:suppressAutoHyphens/>
              <w:rPr>
                <w:rFonts w:cs="Courier New"/>
              </w:rPr>
            </w:pPr>
            <w:r w:rsidRPr="00DC3AED">
              <w:rPr>
                <w:rFonts w:cs="Courier New"/>
              </w:rPr>
              <w:t>06-18-</w:t>
            </w:r>
            <w:proofErr w:type="gramStart"/>
            <w:r w:rsidRPr="00DC3AED">
              <w:rPr>
                <w:rFonts w:cs="Courier New"/>
              </w:rPr>
              <w:t>08  By</w:t>
            </w:r>
            <w:proofErr w:type="gramEnd"/>
            <w:r w:rsidRPr="00DC3AED">
              <w:rPr>
                <w:rFonts w:cs="Courier New"/>
              </w:rPr>
              <w:t xml:space="preserve"> e-mail this date the TSS Chair distributed a letter indicating that the MSTI Project sponsored by NWE has achieved Phase II status.  The comments submitted by PPL Energy Plus on 5/27/08 will be addressed during the Phase II study process.</w:t>
            </w:r>
          </w:p>
        </w:tc>
        <w:tc>
          <w:tcPr>
            <w:tcW w:w="2417"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p>
        </w:tc>
      </w:tr>
      <w:tr w:rsidR="0057777C" w:rsidRPr="00C42F57" w:rsidTr="00C56A02">
        <w:tc>
          <w:tcPr>
            <w:tcW w:w="1710"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7777C" w:rsidRPr="006D5BDC" w:rsidRDefault="0057777C" w:rsidP="00C56A02">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57777C" w:rsidRDefault="0057777C" w:rsidP="00C56A02">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57777C" w:rsidRDefault="0057777C" w:rsidP="00C56A02">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p>
        </w:tc>
      </w:tr>
      <w:tr w:rsidR="0057777C" w:rsidRPr="00C42F57" w:rsidTr="00C56A02">
        <w:tc>
          <w:tcPr>
            <w:tcW w:w="1710"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7777C" w:rsidRPr="006D5BDC" w:rsidRDefault="0057777C" w:rsidP="00C56A02">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57777C" w:rsidRDefault="0057777C" w:rsidP="00C56A02">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57777C" w:rsidRDefault="0057777C" w:rsidP="00C56A02">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rPr>
              <w:t>09-27-11  By e-mail this date the PCC Chair distributed notification that the MSTI Project is granted Phase III status with Accepted Ratings of 1100 MW S-N and 1500 MW N-S.</w:t>
            </w:r>
            <w:r>
              <w:rPr>
                <w:rFonts w:cs="Courier New"/>
                <w:spacing w:val="-2"/>
              </w:rPr>
              <w:t xml:space="preserve"> </w:t>
            </w:r>
          </w:p>
        </w:tc>
        <w:tc>
          <w:tcPr>
            <w:tcW w:w="2417" w:type="dxa"/>
          </w:tcPr>
          <w:p w:rsidR="0057777C" w:rsidRPr="00C42F57" w:rsidRDefault="0057777C" w:rsidP="00C56A02">
            <w:pPr>
              <w:keepNext/>
              <w:keepLines/>
              <w:tabs>
                <w:tab w:val="center" w:pos="480"/>
                <w:tab w:val="center" w:pos="2040"/>
                <w:tab w:val="center" w:pos="4080"/>
                <w:tab w:val="left" w:pos="5280"/>
                <w:tab w:val="center" w:pos="13440"/>
              </w:tabs>
              <w:suppressAutoHyphens/>
              <w:jc w:val="both"/>
              <w:rPr>
                <w:spacing w:val="-2"/>
              </w:rPr>
            </w:pPr>
          </w:p>
        </w:tc>
      </w:tr>
    </w:tbl>
    <w:p w:rsidR="0057777C" w:rsidRDefault="0057777C"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200943" w:rsidRPr="00C42F57" w:rsidTr="00C56A02">
        <w:tc>
          <w:tcPr>
            <w:tcW w:w="1710"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r>
              <w:rPr>
                <w:spacing w:val="-2"/>
              </w:rPr>
              <w:t>02</w:t>
            </w:r>
            <w:r w:rsidRPr="00C42F57">
              <w:rPr>
                <w:spacing w:val="-2"/>
              </w:rPr>
              <w:t>-</w:t>
            </w:r>
            <w:r>
              <w:rPr>
                <w:spacing w:val="-2"/>
              </w:rPr>
              <w:t>27</w:t>
            </w:r>
            <w:r w:rsidRPr="00C42F57">
              <w:rPr>
                <w:spacing w:val="-2"/>
              </w:rPr>
              <w:t>-</w:t>
            </w:r>
            <w:r>
              <w:rPr>
                <w:spacing w:val="-2"/>
              </w:rPr>
              <w:t>08</w:t>
            </w:r>
          </w:p>
        </w:tc>
        <w:tc>
          <w:tcPr>
            <w:tcW w:w="1910" w:type="dxa"/>
          </w:tcPr>
          <w:p w:rsidR="00200943" w:rsidRPr="00C14B39" w:rsidRDefault="00200943" w:rsidP="00C56A02">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Idaho Power Company (IPC)</w:t>
            </w:r>
          </w:p>
        </w:tc>
        <w:tc>
          <w:tcPr>
            <w:tcW w:w="1440" w:type="dxa"/>
          </w:tcPr>
          <w:p w:rsidR="00200943" w:rsidRPr="00C42F57" w:rsidRDefault="00200943" w:rsidP="00C56A02">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Gateway West – Borah West, Midpoint West &amp; Bridger 2400 MW Upgrade Projects</w:t>
            </w:r>
          </w:p>
        </w:tc>
        <w:tc>
          <w:tcPr>
            <w:tcW w:w="2417"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r>
              <w:rPr>
                <w:spacing w:val="-2"/>
              </w:rPr>
              <w:t>2012</w:t>
            </w:r>
          </w:p>
        </w:tc>
      </w:tr>
      <w:tr w:rsidR="00200943" w:rsidRPr="00C42F57" w:rsidTr="00C56A02">
        <w:tc>
          <w:tcPr>
            <w:tcW w:w="1710"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200943" w:rsidRPr="006D5BDC" w:rsidRDefault="00200943" w:rsidP="00C56A02">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200943" w:rsidRPr="00C42F57" w:rsidRDefault="00200943" w:rsidP="00C56A02">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200943" w:rsidRPr="006D5BDC" w:rsidRDefault="00200943" w:rsidP="00C56A02">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kern w:val="2"/>
              </w:rPr>
              <w:t>02-06-</w:t>
            </w:r>
            <w:proofErr w:type="gramStart"/>
            <w:r>
              <w:rPr>
                <w:rFonts w:cs="Courier New"/>
                <w:kern w:val="2"/>
              </w:rPr>
              <w:t>09  By</w:t>
            </w:r>
            <w:proofErr w:type="gramEnd"/>
            <w:r>
              <w:rPr>
                <w:rFonts w:cs="Courier New"/>
                <w:kern w:val="2"/>
              </w:rPr>
              <w:t xml:space="preserve">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2417"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p>
        </w:tc>
      </w:tr>
      <w:tr w:rsidR="00200943" w:rsidRPr="00C42F57" w:rsidTr="00C56A02">
        <w:tc>
          <w:tcPr>
            <w:tcW w:w="1710"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200943" w:rsidRPr="006D5BDC" w:rsidRDefault="00200943" w:rsidP="00C56A02">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200943" w:rsidRDefault="00200943" w:rsidP="00C56A02">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200943" w:rsidRDefault="00200943" w:rsidP="00C56A02">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p>
        </w:tc>
      </w:tr>
      <w:tr w:rsidR="00200943" w:rsidRPr="00C42F57" w:rsidTr="00C56A02">
        <w:tc>
          <w:tcPr>
            <w:tcW w:w="1710"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200943" w:rsidRPr="006D5BDC" w:rsidRDefault="00200943" w:rsidP="00C56A02">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200943" w:rsidRDefault="00200943" w:rsidP="00C56A02">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200943" w:rsidRDefault="00200943" w:rsidP="00C56A02">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rPr>
              <w:t xml:space="preserve">07-21-11  By e-mail this date the PCC Chair distributed a letter granting Phase III status to the Gateway West – Borah West, Midpoint West, and Bridger 2400 MW Upgrade Projects with the following Accepted </w:t>
            </w:r>
            <w:r>
              <w:rPr>
                <w:rFonts w:cs="Courier New"/>
              </w:rPr>
              <w:lastRenderedPageBreak/>
              <w:t>Ratings:  Borah West (4450 MW E-W), Midpoint West (4400 MW E-W) and Bridger West (2400 MW E-W).</w:t>
            </w:r>
            <w:r>
              <w:rPr>
                <w:rFonts w:cs="Courier New"/>
                <w:spacing w:val="-2"/>
              </w:rPr>
              <w:t xml:space="preserve"> </w:t>
            </w:r>
          </w:p>
        </w:tc>
        <w:tc>
          <w:tcPr>
            <w:tcW w:w="2417" w:type="dxa"/>
          </w:tcPr>
          <w:p w:rsidR="00200943" w:rsidRPr="00C42F57" w:rsidRDefault="00200943" w:rsidP="00C56A02">
            <w:pPr>
              <w:keepNext/>
              <w:keepLines/>
              <w:tabs>
                <w:tab w:val="center" w:pos="480"/>
                <w:tab w:val="center" w:pos="2040"/>
                <w:tab w:val="center" w:pos="4080"/>
                <w:tab w:val="left" w:pos="5280"/>
                <w:tab w:val="center" w:pos="13440"/>
              </w:tabs>
              <w:suppressAutoHyphens/>
              <w:jc w:val="both"/>
              <w:rPr>
                <w:spacing w:val="-2"/>
              </w:rPr>
            </w:pPr>
          </w:p>
        </w:tc>
      </w:tr>
      <w:tr w:rsidR="00D10397" w:rsidRPr="00C42F57" w:rsidTr="00D10397">
        <w:tc>
          <w:tcPr>
            <w:tcW w:w="1710" w:type="dxa"/>
          </w:tcPr>
          <w:p w:rsidR="00D10397" w:rsidRPr="00C42F57" w:rsidRDefault="00D10397" w:rsidP="005E27D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D10397" w:rsidRPr="006D5BDC" w:rsidRDefault="00D10397" w:rsidP="005E27DF">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D10397" w:rsidRDefault="00D10397" w:rsidP="005E27DF">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D10397" w:rsidRPr="00D10397" w:rsidRDefault="00D10397" w:rsidP="005E27DF">
            <w:pPr>
              <w:keepNext/>
              <w:keepLines/>
              <w:tabs>
                <w:tab w:val="center" w:pos="480"/>
                <w:tab w:val="center" w:pos="2040"/>
                <w:tab w:val="center" w:pos="4080"/>
                <w:tab w:val="left" w:pos="5280"/>
                <w:tab w:val="center" w:pos="13440"/>
              </w:tabs>
              <w:suppressAutoHyphens/>
              <w:jc w:val="both"/>
              <w:rPr>
                <w:rFonts w:cs="Courier New"/>
              </w:rPr>
            </w:pPr>
          </w:p>
        </w:tc>
        <w:tc>
          <w:tcPr>
            <w:tcW w:w="2417" w:type="dxa"/>
          </w:tcPr>
          <w:p w:rsidR="00D10397" w:rsidRPr="00C42F57" w:rsidRDefault="00D10397" w:rsidP="005E27DF">
            <w:pPr>
              <w:keepNext/>
              <w:keepLines/>
              <w:tabs>
                <w:tab w:val="center" w:pos="480"/>
                <w:tab w:val="center" w:pos="2040"/>
                <w:tab w:val="center" w:pos="4080"/>
                <w:tab w:val="left" w:pos="5280"/>
                <w:tab w:val="center" w:pos="13440"/>
              </w:tabs>
              <w:suppressAutoHyphens/>
              <w:jc w:val="both"/>
              <w:rPr>
                <w:spacing w:val="-2"/>
              </w:rPr>
            </w:pPr>
          </w:p>
        </w:tc>
      </w:tr>
      <w:tr w:rsidR="00D10397" w:rsidRPr="00C42F57" w:rsidTr="00D10397">
        <w:tc>
          <w:tcPr>
            <w:tcW w:w="1710" w:type="dxa"/>
          </w:tcPr>
          <w:p w:rsidR="00D10397" w:rsidRPr="00C42F57" w:rsidRDefault="00D10397" w:rsidP="005E27D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D10397" w:rsidRPr="006D5BDC" w:rsidRDefault="00D10397" w:rsidP="005E27DF">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D10397" w:rsidRDefault="00D10397" w:rsidP="005E27DF">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D10397" w:rsidRPr="00D10397" w:rsidRDefault="00D10397" w:rsidP="00D10397">
            <w:pPr>
              <w:keepNext/>
              <w:keepLines/>
              <w:tabs>
                <w:tab w:val="center" w:pos="480"/>
                <w:tab w:val="center" w:pos="2040"/>
                <w:tab w:val="center" w:pos="4080"/>
                <w:tab w:val="left" w:pos="5280"/>
                <w:tab w:val="center" w:pos="13440"/>
              </w:tabs>
              <w:suppressAutoHyphens/>
              <w:jc w:val="both"/>
              <w:rPr>
                <w:rFonts w:cs="Courier New"/>
              </w:rPr>
            </w:pPr>
            <w:r>
              <w:rPr>
                <w:rFonts w:cs="Courier New"/>
              </w:rPr>
              <w:t xml:space="preserve">03-05-12  By e-mail this date </w:t>
            </w:r>
            <w:r w:rsidRPr="00D10397">
              <w:rPr>
                <w:rFonts w:cs="Courier New"/>
              </w:rPr>
              <w:t>Orlando A Ciniglio</w:t>
            </w:r>
            <w:r>
              <w:rPr>
                <w:rFonts w:cs="Courier New"/>
              </w:rPr>
              <w:t xml:space="preserve"> distributed a letter indicating that the Bridger West portion of this project has completed Phase III with the following Accepted Rating: Bridger West (2400 MW E-W).</w:t>
            </w:r>
            <w:r w:rsidRPr="00D10397">
              <w:rPr>
                <w:rFonts w:cs="Courier New"/>
              </w:rPr>
              <w:t xml:space="preserve"> </w:t>
            </w:r>
          </w:p>
        </w:tc>
        <w:tc>
          <w:tcPr>
            <w:tcW w:w="2417" w:type="dxa"/>
          </w:tcPr>
          <w:p w:rsidR="00D10397" w:rsidRPr="00C42F57" w:rsidRDefault="00D10397" w:rsidP="005E27DF">
            <w:pPr>
              <w:keepNext/>
              <w:keepLines/>
              <w:tabs>
                <w:tab w:val="center" w:pos="480"/>
                <w:tab w:val="center" w:pos="2040"/>
                <w:tab w:val="center" w:pos="4080"/>
                <w:tab w:val="left" w:pos="5280"/>
                <w:tab w:val="center" w:pos="13440"/>
              </w:tabs>
              <w:suppressAutoHyphens/>
              <w:jc w:val="both"/>
              <w:rPr>
                <w:spacing w:val="-2"/>
              </w:rPr>
            </w:pPr>
          </w:p>
        </w:tc>
      </w:tr>
    </w:tbl>
    <w:p w:rsidR="00200943" w:rsidRDefault="00200943" w:rsidP="00F21DC5">
      <w:pPr>
        <w:keepNext/>
        <w:keepLines/>
        <w:widowControl/>
      </w:pPr>
    </w:p>
    <w:p w:rsidR="00D10397" w:rsidRDefault="00D10397"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561FD2" w:rsidRPr="00C42F57" w:rsidTr="00072D97">
        <w:tc>
          <w:tcPr>
            <w:tcW w:w="1710"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r>
              <w:rPr>
                <w:spacing w:val="-2"/>
              </w:rPr>
              <w:t>01</w:t>
            </w:r>
            <w:r w:rsidRPr="00C42F57">
              <w:rPr>
                <w:spacing w:val="-2"/>
              </w:rPr>
              <w:t>-</w:t>
            </w:r>
            <w:r>
              <w:rPr>
                <w:spacing w:val="-2"/>
              </w:rPr>
              <w:t>11</w:t>
            </w:r>
            <w:r w:rsidRPr="00C42F57">
              <w:rPr>
                <w:spacing w:val="-2"/>
              </w:rPr>
              <w:t>-</w:t>
            </w:r>
            <w:r>
              <w:rPr>
                <w:spacing w:val="-2"/>
              </w:rPr>
              <w:t>08</w:t>
            </w:r>
          </w:p>
        </w:tc>
        <w:tc>
          <w:tcPr>
            <w:tcW w:w="1910" w:type="dxa"/>
          </w:tcPr>
          <w:p w:rsidR="00561FD2" w:rsidRPr="00C14B39" w:rsidRDefault="00561FD2" w:rsidP="00072D97">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PacifiCorp (PACE)</w:t>
            </w:r>
          </w:p>
        </w:tc>
        <w:tc>
          <w:tcPr>
            <w:tcW w:w="1440" w:type="dxa"/>
          </w:tcPr>
          <w:p w:rsidR="00561FD2" w:rsidRPr="00C42F57" w:rsidRDefault="00561FD2" w:rsidP="00072D9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Gateway South TOT 2B/2C Project</w:t>
            </w:r>
          </w:p>
        </w:tc>
        <w:tc>
          <w:tcPr>
            <w:tcW w:w="2417"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r>
              <w:rPr>
                <w:spacing w:val="-2"/>
              </w:rPr>
              <w:t>2011-16</w:t>
            </w:r>
          </w:p>
        </w:tc>
      </w:tr>
      <w:tr w:rsidR="00561FD2" w:rsidRPr="00C42F57" w:rsidTr="00072D97">
        <w:tc>
          <w:tcPr>
            <w:tcW w:w="1710"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61FD2" w:rsidRPr="006D5BDC" w:rsidRDefault="00561FD2" w:rsidP="00072D9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561FD2" w:rsidRPr="00C42F57" w:rsidRDefault="00561FD2" w:rsidP="00072D9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561FD2" w:rsidRPr="006D5BDC" w:rsidRDefault="00561FD2" w:rsidP="00072D97">
            <w:pPr>
              <w:keepNext/>
              <w:keepLines/>
              <w:tabs>
                <w:tab w:val="center" w:pos="480"/>
                <w:tab w:val="center" w:pos="2040"/>
                <w:tab w:val="center" w:pos="4080"/>
                <w:tab w:val="left" w:pos="5280"/>
                <w:tab w:val="center" w:pos="13440"/>
              </w:tabs>
              <w:suppressAutoHyphens/>
              <w:jc w:val="both"/>
              <w:rPr>
                <w:rFonts w:cs="Courier New"/>
                <w:spacing w:val="-2"/>
              </w:rPr>
            </w:pPr>
            <w:r w:rsidRPr="008C2A8D">
              <w:rPr>
                <w:rFonts w:cs="Courier New"/>
              </w:rPr>
              <w:t xml:space="preserve">01-11-08 By e-mail this date National Grid requested entry into Phase I of the Project Rating Review Process for a two-segment project called the Gateway South Project.  The first segment of this project consists of a 330 mile single-circuit 500 kV AC transmission line from Mona substation in </w:t>
            </w:r>
            <w:smartTag w:uri="urn:schemas-microsoft-com:office:smarttags" w:element="State">
              <w:r w:rsidRPr="008C2A8D">
                <w:rPr>
                  <w:rFonts w:cs="Courier New"/>
                </w:rPr>
                <w:t>Utah</w:t>
              </w:r>
            </w:smartTag>
            <w:r w:rsidRPr="008C2A8D">
              <w:rPr>
                <w:rFonts w:cs="Courier New"/>
              </w:rPr>
              <w:t xml:space="preserve"> to </w:t>
            </w:r>
            <w:smartTag w:uri="urn:schemas-microsoft-com:office:smarttags" w:element="City">
              <w:r w:rsidRPr="008C2A8D">
                <w:rPr>
                  <w:rFonts w:cs="Courier New"/>
                </w:rPr>
                <w:t>Crystal</w:t>
              </w:r>
            </w:smartTag>
            <w:r w:rsidRPr="008C2A8D">
              <w:rPr>
                <w:rFonts w:cs="Courier New"/>
              </w:rPr>
              <w:t xml:space="preserve"> substation near </w:t>
            </w:r>
            <w:smartTag w:uri="urn:schemas-microsoft-com:office:smarttags" w:element="place">
              <w:smartTag w:uri="urn:schemas-microsoft-com:office:smarttags" w:element="City">
                <w:r w:rsidRPr="008C2A8D">
                  <w:rPr>
                    <w:rFonts w:cs="Courier New"/>
                  </w:rPr>
                  <w:t>Las Vegas</w:t>
                </w:r>
              </w:smartTag>
              <w:r w:rsidRPr="008C2A8D">
                <w:rPr>
                  <w:rFonts w:cs="Courier New"/>
                </w:rPr>
                <w:t xml:space="preserve">, </w:t>
              </w:r>
              <w:smartTag w:uri="urn:schemas-microsoft-com:office:smarttags" w:element="State">
                <w:r w:rsidRPr="008C2A8D">
                  <w:rPr>
                    <w:rFonts w:cs="Courier New"/>
                  </w:rPr>
                  <w:t>NV</w:t>
                </w:r>
              </w:smartTag>
            </w:smartTag>
            <w:r w:rsidRPr="008C2A8D">
              <w:rPr>
                <w:rFonts w:cs="Courier New"/>
              </w:rPr>
              <w:t xml:space="preserve">.  This line is planned to have a bidirectional rating of up to 1500 MW.  The second segment of this project is a 400 mile double-circuit 500 kV AC transmission line from a new substation, Aeolus, in southeastern </w:t>
            </w:r>
            <w:smartTag w:uri="urn:schemas-microsoft-com:office:smarttags" w:element="State">
              <w:r w:rsidRPr="008C2A8D">
                <w:rPr>
                  <w:rFonts w:cs="Courier New"/>
                </w:rPr>
                <w:t>Wyoming</w:t>
              </w:r>
            </w:smartTag>
            <w:r w:rsidRPr="008C2A8D">
              <w:rPr>
                <w:rFonts w:cs="Courier New"/>
              </w:rPr>
              <w:t xml:space="preserve"> to Mona substation in </w:t>
            </w:r>
            <w:smartTag w:uri="urn:schemas-microsoft-com:office:smarttags" w:element="place">
              <w:smartTag w:uri="urn:schemas-microsoft-com:office:smarttags" w:element="State">
                <w:r w:rsidRPr="008C2A8D">
                  <w:rPr>
                    <w:rFonts w:cs="Courier New"/>
                  </w:rPr>
                  <w:t>Utah</w:t>
                </w:r>
              </w:smartTag>
            </w:smartTag>
            <w:r w:rsidRPr="008C2A8D">
              <w:rPr>
                <w:rFonts w:cs="Courier New"/>
              </w:rPr>
              <w:t xml:space="preserve">.  This line will be capable of delivering up to 3000 MW of resources to growing markets in </w:t>
            </w:r>
            <w:smartTag w:uri="urn:schemas-microsoft-com:office:smarttags" w:element="place">
              <w:smartTag w:uri="urn:schemas-microsoft-com:office:smarttags" w:element="State">
                <w:r w:rsidRPr="008C2A8D">
                  <w:rPr>
                    <w:rFonts w:cs="Courier New"/>
                  </w:rPr>
                  <w:t>Utah</w:t>
                </w:r>
              </w:smartTag>
            </w:smartTag>
            <w:r w:rsidRPr="008C2A8D">
              <w:rPr>
                <w:rFonts w:cs="Courier New"/>
              </w:rPr>
              <w:t xml:space="preserve"> and the DSW.  National Grid also solicited interest in forming a joint Phase I Rating Study Team by 02/10/08.</w:t>
            </w:r>
          </w:p>
        </w:tc>
        <w:tc>
          <w:tcPr>
            <w:tcW w:w="2417"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p>
        </w:tc>
      </w:tr>
      <w:tr w:rsidR="00561FD2" w:rsidRPr="00C42F57" w:rsidTr="00072D97">
        <w:tc>
          <w:tcPr>
            <w:tcW w:w="1710"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61FD2" w:rsidRPr="006D5BDC" w:rsidRDefault="00561FD2" w:rsidP="00072D9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561FD2" w:rsidRDefault="00561FD2" w:rsidP="00072D97">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561FD2" w:rsidRDefault="00561FD2" w:rsidP="00072D97">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p>
        </w:tc>
      </w:tr>
      <w:tr w:rsidR="00561FD2" w:rsidRPr="00C42F57" w:rsidTr="00072D97">
        <w:tc>
          <w:tcPr>
            <w:tcW w:w="1710"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61FD2" w:rsidRPr="006D5BDC" w:rsidRDefault="00561FD2" w:rsidP="00072D97">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561FD2" w:rsidRDefault="00561FD2" w:rsidP="00072D9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561FD2" w:rsidRDefault="00561FD2" w:rsidP="00072D97">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rPr>
              <w:t>06-21-</w:t>
            </w:r>
            <w:proofErr w:type="gramStart"/>
            <w:r>
              <w:rPr>
                <w:rFonts w:cs="Courier New"/>
              </w:rPr>
              <w:t>11  By</w:t>
            </w:r>
            <w:proofErr w:type="gramEnd"/>
            <w:r>
              <w:rPr>
                <w:rFonts w:cs="Courier New"/>
              </w:rPr>
              <w:t xml:space="preserve"> e-mail this date the PCC Chair distributed a letter granting Phase III status and an Accepted Rating to the Gateway South - TOT 2B/2C Project.  It was recognized that issues brought up by LDWP are still outstanding but as these issues are </w:t>
            </w:r>
            <w:r>
              <w:rPr>
                <w:rFonts w:cs="Courier New"/>
              </w:rPr>
              <w:lastRenderedPageBreak/>
              <w:t>operational in nature, they are to be addressed by LDWP and PacifiCorp during Phase III of this project.</w:t>
            </w:r>
            <w:r>
              <w:rPr>
                <w:rFonts w:cs="Courier New"/>
                <w:spacing w:val="-2"/>
              </w:rPr>
              <w:t xml:space="preserve"> </w:t>
            </w:r>
          </w:p>
        </w:tc>
        <w:tc>
          <w:tcPr>
            <w:tcW w:w="2417" w:type="dxa"/>
          </w:tcPr>
          <w:p w:rsidR="00561FD2" w:rsidRPr="00C42F57" w:rsidRDefault="00561FD2" w:rsidP="00072D97">
            <w:pPr>
              <w:keepNext/>
              <w:keepLines/>
              <w:tabs>
                <w:tab w:val="center" w:pos="480"/>
                <w:tab w:val="center" w:pos="2040"/>
                <w:tab w:val="center" w:pos="4080"/>
                <w:tab w:val="left" w:pos="5280"/>
                <w:tab w:val="center" w:pos="13440"/>
              </w:tabs>
              <w:suppressAutoHyphens/>
              <w:jc w:val="both"/>
              <w:rPr>
                <w:spacing w:val="-2"/>
              </w:rPr>
            </w:pPr>
          </w:p>
        </w:tc>
      </w:tr>
      <w:tr w:rsidR="007A5C8B" w:rsidRPr="00C42F57" w:rsidTr="007A5C8B">
        <w:tc>
          <w:tcPr>
            <w:tcW w:w="1710" w:type="dxa"/>
          </w:tcPr>
          <w:p w:rsidR="007A5C8B" w:rsidRPr="00C42F57" w:rsidRDefault="007A5C8B" w:rsidP="005E27D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7A5C8B" w:rsidRPr="006D5BDC" w:rsidRDefault="007A5C8B" w:rsidP="005E27DF">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7A5C8B" w:rsidRDefault="007A5C8B" w:rsidP="005E27DF">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7A5C8B" w:rsidRPr="007A5C8B" w:rsidRDefault="007A5C8B" w:rsidP="005E27DF">
            <w:pPr>
              <w:keepNext/>
              <w:keepLines/>
              <w:tabs>
                <w:tab w:val="center" w:pos="480"/>
                <w:tab w:val="center" w:pos="2040"/>
                <w:tab w:val="center" w:pos="4080"/>
                <w:tab w:val="left" w:pos="5280"/>
                <w:tab w:val="center" w:pos="13440"/>
              </w:tabs>
              <w:suppressAutoHyphens/>
              <w:jc w:val="both"/>
              <w:rPr>
                <w:rFonts w:cs="Courier New"/>
              </w:rPr>
            </w:pPr>
          </w:p>
        </w:tc>
        <w:tc>
          <w:tcPr>
            <w:tcW w:w="2417" w:type="dxa"/>
          </w:tcPr>
          <w:p w:rsidR="007A5C8B" w:rsidRPr="00C42F57" w:rsidRDefault="007A5C8B" w:rsidP="005E27DF">
            <w:pPr>
              <w:keepNext/>
              <w:keepLines/>
              <w:tabs>
                <w:tab w:val="center" w:pos="480"/>
                <w:tab w:val="center" w:pos="2040"/>
                <w:tab w:val="center" w:pos="4080"/>
                <w:tab w:val="left" w:pos="5280"/>
                <w:tab w:val="center" w:pos="13440"/>
              </w:tabs>
              <w:suppressAutoHyphens/>
              <w:jc w:val="both"/>
              <w:rPr>
                <w:spacing w:val="-2"/>
              </w:rPr>
            </w:pPr>
          </w:p>
        </w:tc>
      </w:tr>
      <w:tr w:rsidR="007A5C8B" w:rsidRPr="00C42F57" w:rsidTr="007A5C8B">
        <w:tc>
          <w:tcPr>
            <w:tcW w:w="1710" w:type="dxa"/>
          </w:tcPr>
          <w:p w:rsidR="007A5C8B" w:rsidRPr="00C42F57" w:rsidRDefault="007A5C8B" w:rsidP="005E27D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7A5C8B" w:rsidRPr="006D5BDC" w:rsidRDefault="007A5C8B" w:rsidP="005E27DF">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7A5C8B" w:rsidRDefault="007A5C8B" w:rsidP="005E27DF">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7A5C8B" w:rsidRDefault="007A5C8B" w:rsidP="007A5C8B">
            <w:pPr>
              <w:keepNext/>
              <w:keepLines/>
              <w:tabs>
                <w:tab w:val="center" w:pos="480"/>
                <w:tab w:val="center" w:pos="2040"/>
                <w:tab w:val="center" w:pos="4080"/>
                <w:tab w:val="left" w:pos="5280"/>
                <w:tab w:val="center" w:pos="13440"/>
              </w:tabs>
              <w:suppressAutoHyphens/>
              <w:jc w:val="both"/>
              <w:rPr>
                <w:rFonts w:cs="Courier New"/>
              </w:rPr>
            </w:pPr>
            <w:r>
              <w:rPr>
                <w:rFonts w:cs="Courier New"/>
              </w:rPr>
              <w:t>03-06-</w:t>
            </w:r>
            <w:proofErr w:type="gramStart"/>
            <w:r>
              <w:rPr>
                <w:rFonts w:cs="Courier New"/>
              </w:rPr>
              <w:t>12  By</w:t>
            </w:r>
            <w:proofErr w:type="gramEnd"/>
            <w:r>
              <w:rPr>
                <w:rFonts w:cs="Courier New"/>
              </w:rPr>
              <w:t xml:space="preserve"> e-mail this date Craig Quist distributed a letter stating that all facilities associated with this project are in-service. The accepted path rating are in the table below:</w:t>
            </w:r>
          </w:p>
          <w:p w:rsidR="003E2A49" w:rsidRDefault="003E2A49" w:rsidP="007A5C8B">
            <w:pPr>
              <w:keepNext/>
              <w:keepLines/>
              <w:tabs>
                <w:tab w:val="center" w:pos="480"/>
                <w:tab w:val="center" w:pos="2040"/>
                <w:tab w:val="center" w:pos="4080"/>
                <w:tab w:val="left" w:pos="5280"/>
                <w:tab w:val="center" w:pos="13440"/>
              </w:tabs>
              <w:suppressAutoHyphens/>
              <w:jc w:val="both"/>
              <w:rPr>
                <w:rFonts w:cs="Courier Ne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926"/>
              <w:gridCol w:w="926"/>
              <w:gridCol w:w="926"/>
              <w:gridCol w:w="926"/>
              <w:gridCol w:w="926"/>
              <w:gridCol w:w="927"/>
            </w:tblGrid>
            <w:tr w:rsidR="003E2A49" w:rsidRPr="005E27DF" w:rsidTr="005E27DF">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p>
              </w:tc>
              <w:tc>
                <w:tcPr>
                  <w:tcW w:w="1852" w:type="dxa"/>
                  <w:gridSpan w:val="2"/>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TOT 2B1</w:t>
                  </w:r>
                </w:p>
              </w:tc>
              <w:tc>
                <w:tcPr>
                  <w:tcW w:w="1852" w:type="dxa"/>
                  <w:gridSpan w:val="2"/>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TOT 2B2</w:t>
                  </w:r>
                </w:p>
              </w:tc>
              <w:tc>
                <w:tcPr>
                  <w:tcW w:w="1853" w:type="dxa"/>
                  <w:gridSpan w:val="2"/>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TOT 2C</w:t>
                  </w:r>
                </w:p>
              </w:tc>
            </w:tr>
            <w:tr w:rsidR="003E2A49" w:rsidRPr="005E27DF" w:rsidTr="005E27DF">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N-S</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S-N</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N-S</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S-N</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N-S</w:t>
                  </w:r>
                </w:p>
              </w:tc>
              <w:tc>
                <w:tcPr>
                  <w:tcW w:w="927"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S-N</w:t>
                  </w:r>
                </w:p>
              </w:tc>
            </w:tr>
            <w:tr w:rsidR="003E2A49" w:rsidRPr="005E27DF" w:rsidTr="005E27DF">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2011</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600</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600</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265</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300</w:t>
                  </w:r>
                </w:p>
              </w:tc>
              <w:tc>
                <w:tcPr>
                  <w:tcW w:w="926"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400</w:t>
                  </w:r>
                </w:p>
              </w:tc>
              <w:tc>
                <w:tcPr>
                  <w:tcW w:w="927" w:type="dxa"/>
                </w:tcPr>
                <w:p w:rsidR="003E2A49" w:rsidRPr="005E27DF" w:rsidRDefault="003E2A49" w:rsidP="005E27DF">
                  <w:pPr>
                    <w:keepNext/>
                    <w:keepLines/>
                    <w:tabs>
                      <w:tab w:val="center" w:pos="480"/>
                      <w:tab w:val="center" w:pos="2040"/>
                      <w:tab w:val="center" w:pos="4080"/>
                      <w:tab w:val="left" w:pos="5280"/>
                      <w:tab w:val="center" w:pos="13440"/>
                    </w:tabs>
                    <w:suppressAutoHyphens/>
                    <w:jc w:val="both"/>
                    <w:rPr>
                      <w:rFonts w:cs="Courier New"/>
                    </w:rPr>
                  </w:pPr>
                  <w:r w:rsidRPr="005E27DF">
                    <w:rPr>
                      <w:rFonts w:cs="Courier New"/>
                    </w:rPr>
                    <w:t>580</w:t>
                  </w:r>
                </w:p>
              </w:tc>
            </w:tr>
          </w:tbl>
          <w:p w:rsidR="007A5C8B" w:rsidRPr="007A5C8B" w:rsidRDefault="007A5C8B" w:rsidP="007A5C8B">
            <w:pPr>
              <w:keepNext/>
              <w:keepLines/>
              <w:tabs>
                <w:tab w:val="center" w:pos="480"/>
                <w:tab w:val="center" w:pos="2040"/>
                <w:tab w:val="center" w:pos="4080"/>
                <w:tab w:val="left" w:pos="5280"/>
                <w:tab w:val="center" w:pos="13440"/>
              </w:tabs>
              <w:suppressAutoHyphens/>
              <w:jc w:val="both"/>
              <w:rPr>
                <w:rFonts w:cs="Courier New"/>
              </w:rPr>
            </w:pPr>
            <w:r w:rsidRPr="007A5C8B">
              <w:rPr>
                <w:rFonts w:cs="Courier New"/>
              </w:rPr>
              <w:t xml:space="preserve"> </w:t>
            </w:r>
          </w:p>
        </w:tc>
        <w:tc>
          <w:tcPr>
            <w:tcW w:w="2417" w:type="dxa"/>
          </w:tcPr>
          <w:p w:rsidR="007A5C8B" w:rsidRPr="00C42F57" w:rsidRDefault="007A5C8B" w:rsidP="005E27DF">
            <w:pPr>
              <w:keepNext/>
              <w:keepLines/>
              <w:tabs>
                <w:tab w:val="center" w:pos="480"/>
                <w:tab w:val="center" w:pos="2040"/>
                <w:tab w:val="center" w:pos="4080"/>
                <w:tab w:val="left" w:pos="5280"/>
                <w:tab w:val="center" w:pos="13440"/>
              </w:tabs>
              <w:suppressAutoHyphens/>
              <w:jc w:val="both"/>
              <w:rPr>
                <w:spacing w:val="-2"/>
              </w:rPr>
            </w:pPr>
          </w:p>
        </w:tc>
      </w:tr>
    </w:tbl>
    <w:p w:rsidR="00561FD2" w:rsidRDefault="00561FD2" w:rsidP="00F21DC5">
      <w:pPr>
        <w:keepNext/>
        <w:keepLines/>
        <w:widowControl/>
      </w:pPr>
    </w:p>
    <w:p w:rsidR="007A5C8B" w:rsidRDefault="007A5C8B"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6D5BDC" w:rsidRPr="00C42F57" w:rsidTr="00ED3154">
        <w:tc>
          <w:tcPr>
            <w:tcW w:w="1710"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r w:rsidRPr="00C42F57">
              <w:rPr>
                <w:spacing w:val="-2"/>
              </w:rPr>
              <w:tab/>
            </w:r>
            <w:r>
              <w:rPr>
                <w:spacing w:val="-2"/>
              </w:rPr>
              <w:t>07</w:t>
            </w:r>
            <w:r w:rsidRPr="00C42F57">
              <w:rPr>
                <w:spacing w:val="-2"/>
              </w:rPr>
              <w:t>-</w:t>
            </w:r>
            <w:r>
              <w:rPr>
                <w:spacing w:val="-2"/>
              </w:rPr>
              <w:t>12</w:t>
            </w:r>
            <w:r w:rsidRPr="00C42F57">
              <w:rPr>
                <w:spacing w:val="-2"/>
              </w:rPr>
              <w:t>-</w:t>
            </w:r>
            <w:r>
              <w:rPr>
                <w:spacing w:val="-2"/>
              </w:rPr>
              <w:t>07</w:t>
            </w:r>
          </w:p>
        </w:tc>
        <w:tc>
          <w:tcPr>
            <w:tcW w:w="1910" w:type="dxa"/>
          </w:tcPr>
          <w:p w:rsidR="006D5BDC" w:rsidRPr="00C42F57" w:rsidRDefault="006D5BDC" w:rsidP="00ED3154">
            <w:pPr>
              <w:keepNext/>
              <w:keepLines/>
              <w:tabs>
                <w:tab w:val="center" w:pos="480"/>
                <w:tab w:val="center" w:pos="2040"/>
                <w:tab w:val="center" w:pos="4080"/>
                <w:tab w:val="left" w:pos="5280"/>
                <w:tab w:val="center" w:pos="13440"/>
              </w:tabs>
              <w:suppressAutoHyphens/>
              <w:jc w:val="center"/>
              <w:rPr>
                <w:spacing w:val="-2"/>
              </w:rPr>
            </w:pPr>
            <w:r w:rsidRPr="008C2A8D">
              <w:rPr>
                <w:kern w:val="2"/>
              </w:rPr>
              <w:t>Southwestern Power Group II,</w:t>
            </w:r>
            <w:r w:rsidRPr="008C2A8D">
              <w:rPr>
                <w:rFonts w:cs="Courier New"/>
              </w:rPr>
              <w:t xml:space="preserve"> LLC (SWPG)</w:t>
            </w:r>
          </w:p>
        </w:tc>
        <w:tc>
          <w:tcPr>
            <w:tcW w:w="1440" w:type="dxa"/>
          </w:tcPr>
          <w:p w:rsidR="006D5BDC" w:rsidRPr="00C42F57" w:rsidRDefault="006D5BDC" w:rsidP="00ED3154">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b/>
                <w:spacing w:val="-2"/>
              </w:rPr>
            </w:pPr>
            <w:proofErr w:type="spellStart"/>
            <w:r>
              <w:rPr>
                <w:rFonts w:cs="Courier New"/>
                <w:b/>
                <w:spacing w:val="-2"/>
              </w:rPr>
              <w:t>SunZia</w:t>
            </w:r>
            <w:proofErr w:type="spellEnd"/>
            <w:r>
              <w:rPr>
                <w:rFonts w:cs="Courier New"/>
                <w:b/>
                <w:spacing w:val="-2"/>
              </w:rPr>
              <w:t xml:space="preserve"> Southwest Transmission Project</w:t>
            </w:r>
          </w:p>
        </w:tc>
        <w:tc>
          <w:tcPr>
            <w:tcW w:w="2417"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r>
              <w:rPr>
                <w:spacing w:val="-2"/>
              </w:rPr>
              <w:t>2015</w:t>
            </w:r>
          </w:p>
        </w:tc>
      </w:tr>
      <w:tr w:rsidR="006D5BDC" w:rsidRPr="00C42F57" w:rsidTr="00ED3154">
        <w:tc>
          <w:tcPr>
            <w:tcW w:w="1710"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D5BDC" w:rsidRDefault="006D5BDC" w:rsidP="00ED3154">
            <w:pPr>
              <w:keepNext/>
              <w:keepLines/>
              <w:tabs>
                <w:tab w:val="center" w:pos="480"/>
                <w:tab w:val="center" w:pos="2040"/>
                <w:tab w:val="center" w:pos="4080"/>
                <w:tab w:val="left" w:pos="5280"/>
                <w:tab w:val="center" w:pos="13440"/>
              </w:tabs>
              <w:suppressAutoHyphens/>
              <w:jc w:val="center"/>
              <w:rPr>
                <w:spacing w:val="-2"/>
              </w:rPr>
            </w:pPr>
          </w:p>
        </w:tc>
        <w:tc>
          <w:tcPr>
            <w:tcW w:w="1440" w:type="dxa"/>
          </w:tcPr>
          <w:p w:rsidR="006D5BDC" w:rsidRDefault="006D5BDC" w:rsidP="00ED3154">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6D5BDC" w:rsidRDefault="006D5BDC" w:rsidP="00ED3154">
            <w:pPr>
              <w:keepNext/>
              <w:keepLines/>
              <w:tabs>
                <w:tab w:val="center" w:pos="480"/>
                <w:tab w:val="center" w:pos="2040"/>
                <w:tab w:val="center" w:pos="4080"/>
                <w:tab w:val="left" w:pos="5280"/>
                <w:tab w:val="center" w:pos="13440"/>
              </w:tabs>
              <w:suppressAutoHyphens/>
              <w:jc w:val="both"/>
              <w:rPr>
                <w:rFonts w:cs="Courier New"/>
                <w:b/>
                <w:spacing w:val="-2"/>
              </w:rPr>
            </w:pPr>
            <w:r>
              <w:rPr>
                <w:rFonts w:cs="Courier New"/>
              </w:rPr>
              <w:t>07-27-</w:t>
            </w:r>
            <w:proofErr w:type="gramStart"/>
            <w:r>
              <w:rPr>
                <w:rFonts w:cs="Courier New"/>
              </w:rPr>
              <w:t>09  By</w:t>
            </w:r>
            <w:proofErr w:type="gramEnd"/>
            <w:r>
              <w:rPr>
                <w:rFonts w:cs="Courier New"/>
              </w:rPr>
              <w:t xml:space="preserve"> e-mail this date the TSS Chair distributed a letter indicating that the </w:t>
            </w:r>
            <w:proofErr w:type="spellStart"/>
            <w:r>
              <w:rPr>
                <w:rFonts w:cs="Courier New"/>
              </w:rPr>
              <w:t>SunZia</w:t>
            </w:r>
            <w:proofErr w:type="spellEnd"/>
            <w:r>
              <w:rPr>
                <w:rFonts w:cs="Courier New"/>
              </w:rPr>
              <w:t xml:space="preserve"> Southwest Transmission Project has achieved Phase II status and a planned rating of 3000 MW.</w:t>
            </w:r>
          </w:p>
        </w:tc>
        <w:tc>
          <w:tcPr>
            <w:tcW w:w="2417" w:type="dxa"/>
          </w:tcPr>
          <w:p w:rsidR="006D5BDC" w:rsidRDefault="006D5BDC" w:rsidP="00ED3154">
            <w:pPr>
              <w:keepNext/>
              <w:keepLines/>
              <w:tabs>
                <w:tab w:val="center" w:pos="480"/>
                <w:tab w:val="center" w:pos="2040"/>
                <w:tab w:val="center" w:pos="4080"/>
                <w:tab w:val="left" w:pos="5280"/>
                <w:tab w:val="center" w:pos="13440"/>
              </w:tabs>
              <w:suppressAutoHyphens/>
              <w:jc w:val="both"/>
              <w:rPr>
                <w:spacing w:val="-2"/>
              </w:rPr>
            </w:pPr>
          </w:p>
        </w:tc>
      </w:tr>
      <w:tr w:rsidR="006D5BDC" w:rsidRPr="00C42F57" w:rsidTr="00ED3154">
        <w:tc>
          <w:tcPr>
            <w:tcW w:w="1710"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6D5BDC" w:rsidRDefault="006D5BDC" w:rsidP="00ED3154">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6D5BDC" w:rsidRDefault="006D5BDC" w:rsidP="00ED3154">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p>
        </w:tc>
      </w:tr>
      <w:tr w:rsidR="006D5BDC" w:rsidRPr="00C42F57" w:rsidTr="00ED3154">
        <w:tc>
          <w:tcPr>
            <w:tcW w:w="1710"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6D5BDC" w:rsidRPr="00C42F57" w:rsidRDefault="006D5BDC" w:rsidP="00ED3154">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6D5BDC" w:rsidRPr="004853C3" w:rsidRDefault="006D5BDC" w:rsidP="00ED3154">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rPr>
              <w:t>03-30-</w:t>
            </w:r>
            <w:proofErr w:type="gramStart"/>
            <w:r>
              <w:rPr>
                <w:rFonts w:cs="Courier New"/>
              </w:rPr>
              <w:t>11  By</w:t>
            </w:r>
            <w:proofErr w:type="gramEnd"/>
            <w:r>
              <w:rPr>
                <w:rFonts w:cs="Courier New"/>
              </w:rPr>
              <w:t xml:space="preserve"> e-mail this date the PCC Chair distributed a letter indicating that the </w:t>
            </w:r>
            <w:proofErr w:type="spellStart"/>
            <w:r>
              <w:rPr>
                <w:rFonts w:cs="Courier New"/>
              </w:rPr>
              <w:t>SunZia</w:t>
            </w:r>
            <w:proofErr w:type="spellEnd"/>
            <w:r>
              <w:rPr>
                <w:rFonts w:cs="Courier New"/>
              </w:rPr>
              <w:t xml:space="preserve"> Southwest Transmission Project has achieved Phase III status with an Accepted Rating of 3000 MW.</w:t>
            </w:r>
          </w:p>
        </w:tc>
        <w:tc>
          <w:tcPr>
            <w:tcW w:w="2417" w:type="dxa"/>
          </w:tcPr>
          <w:p w:rsidR="006D5BDC" w:rsidRPr="00C42F57" w:rsidRDefault="006D5BDC" w:rsidP="00ED3154">
            <w:pPr>
              <w:keepNext/>
              <w:keepLines/>
              <w:tabs>
                <w:tab w:val="center" w:pos="480"/>
                <w:tab w:val="center" w:pos="2040"/>
                <w:tab w:val="center" w:pos="4080"/>
                <w:tab w:val="left" w:pos="5280"/>
                <w:tab w:val="center" w:pos="13440"/>
              </w:tabs>
              <w:suppressAutoHyphens/>
              <w:jc w:val="both"/>
              <w:rPr>
                <w:spacing w:val="-2"/>
              </w:rPr>
            </w:pPr>
          </w:p>
        </w:tc>
      </w:tr>
      <w:tr w:rsidR="00533379" w:rsidRPr="00C42F57" w:rsidTr="00ED3154">
        <w:tc>
          <w:tcPr>
            <w:tcW w:w="1710" w:type="dxa"/>
          </w:tcPr>
          <w:p w:rsidR="00533379" w:rsidRPr="00C42F57" w:rsidRDefault="00533379" w:rsidP="00ED3154">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33379" w:rsidRPr="00C42F57" w:rsidRDefault="00533379" w:rsidP="00ED3154">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533379" w:rsidRDefault="00533379" w:rsidP="00ED3154">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533379" w:rsidRDefault="00533379" w:rsidP="00ED3154">
            <w:pPr>
              <w:keepNext/>
              <w:keepLines/>
              <w:tabs>
                <w:tab w:val="center" w:pos="480"/>
                <w:tab w:val="center" w:pos="2040"/>
                <w:tab w:val="center" w:pos="4080"/>
                <w:tab w:val="left" w:pos="5280"/>
                <w:tab w:val="center" w:pos="13440"/>
              </w:tabs>
              <w:suppressAutoHyphens/>
              <w:jc w:val="both"/>
              <w:rPr>
                <w:rFonts w:cs="Courier New"/>
              </w:rPr>
            </w:pPr>
          </w:p>
        </w:tc>
        <w:tc>
          <w:tcPr>
            <w:tcW w:w="2417" w:type="dxa"/>
          </w:tcPr>
          <w:p w:rsidR="00533379" w:rsidRPr="00C42F57" w:rsidRDefault="00533379" w:rsidP="00ED3154">
            <w:pPr>
              <w:keepNext/>
              <w:keepLines/>
              <w:tabs>
                <w:tab w:val="center" w:pos="480"/>
                <w:tab w:val="center" w:pos="2040"/>
                <w:tab w:val="center" w:pos="4080"/>
                <w:tab w:val="left" w:pos="5280"/>
                <w:tab w:val="center" w:pos="13440"/>
              </w:tabs>
              <w:suppressAutoHyphens/>
              <w:jc w:val="both"/>
              <w:rPr>
                <w:spacing w:val="-2"/>
              </w:rPr>
            </w:pPr>
          </w:p>
        </w:tc>
      </w:tr>
      <w:tr w:rsidR="00533379" w:rsidRPr="00C42F57" w:rsidTr="00ED3154">
        <w:tc>
          <w:tcPr>
            <w:tcW w:w="1710" w:type="dxa"/>
          </w:tcPr>
          <w:p w:rsidR="00533379" w:rsidRPr="00C42F57" w:rsidRDefault="00533379" w:rsidP="00ED3154">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33379" w:rsidRPr="00C42F57" w:rsidRDefault="00533379" w:rsidP="00ED3154">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533379" w:rsidRDefault="00533379" w:rsidP="00ED3154">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3272DC" w:rsidRDefault="00533379" w:rsidP="003272DC">
            <w:pPr>
              <w:keepNext/>
              <w:keepLines/>
              <w:tabs>
                <w:tab w:val="center" w:pos="480"/>
                <w:tab w:val="center" w:pos="2040"/>
                <w:tab w:val="center" w:pos="4080"/>
                <w:tab w:val="left" w:pos="5280"/>
                <w:tab w:val="center" w:pos="13440"/>
              </w:tabs>
              <w:suppressAutoHyphens/>
              <w:jc w:val="both"/>
              <w:rPr>
                <w:rFonts w:cs="Courier New"/>
              </w:rPr>
            </w:pPr>
            <w:r>
              <w:rPr>
                <w:rFonts w:cs="Courier New"/>
              </w:rPr>
              <w:t>11-26-13 Upon seeing a significant amount of email traffic concerning some new studies and cases that are being performed by</w:t>
            </w:r>
            <w:r w:rsidR="003272DC">
              <w:rPr>
                <w:rFonts w:cs="Courier New"/>
              </w:rPr>
              <w:t xml:space="preserve"> email this day I received  the following response: </w:t>
            </w:r>
          </w:p>
          <w:p w:rsidR="003272DC" w:rsidRDefault="003272DC" w:rsidP="003272DC">
            <w:pPr>
              <w:keepNext/>
              <w:keepLines/>
              <w:tabs>
                <w:tab w:val="center" w:pos="480"/>
                <w:tab w:val="center" w:pos="2040"/>
                <w:tab w:val="center" w:pos="4080"/>
                <w:tab w:val="left" w:pos="5280"/>
                <w:tab w:val="center" w:pos="13440"/>
              </w:tabs>
              <w:suppressAutoHyphens/>
              <w:jc w:val="both"/>
              <w:rPr>
                <w:rFonts w:cs="Courier New"/>
              </w:rPr>
            </w:pPr>
          </w:p>
          <w:p w:rsidR="003272DC" w:rsidRPr="003272DC" w:rsidRDefault="003272DC" w:rsidP="003272DC">
            <w:pPr>
              <w:keepNext/>
              <w:keepLines/>
              <w:tabs>
                <w:tab w:val="center" w:pos="480"/>
                <w:tab w:val="center" w:pos="2040"/>
                <w:tab w:val="center" w:pos="4080"/>
                <w:tab w:val="left" w:pos="5280"/>
                <w:tab w:val="center" w:pos="13440"/>
              </w:tabs>
              <w:suppressAutoHyphens/>
              <w:jc w:val="both"/>
              <w:rPr>
                <w:rFonts w:cs="Courier New"/>
              </w:rPr>
            </w:pPr>
            <w:proofErr w:type="spellStart"/>
            <w:r w:rsidRPr="003272DC">
              <w:rPr>
                <w:rFonts w:cs="Courier New"/>
              </w:rPr>
              <w:lastRenderedPageBreak/>
              <w:t>SunZia</w:t>
            </w:r>
            <w:proofErr w:type="spellEnd"/>
            <w:r w:rsidRPr="003272DC">
              <w:rPr>
                <w:rFonts w:cs="Courier New"/>
              </w:rPr>
              <w:t xml:space="preserve"> does have an Accepted Rating of 3000MW for two 500kV AC lines (approximately 500 miles in length) that went through the full WECC Three Phase Rating Process that concluded in early 2011. </w:t>
            </w:r>
            <w:proofErr w:type="spellStart"/>
            <w:r w:rsidRPr="003272DC">
              <w:rPr>
                <w:rFonts w:cs="Courier New"/>
              </w:rPr>
              <w:t>SunZia</w:t>
            </w:r>
            <w:proofErr w:type="spellEnd"/>
            <w:r w:rsidRPr="003272DC">
              <w:rPr>
                <w:rFonts w:cs="Courier New"/>
              </w:rPr>
              <w:t xml:space="preserve"> has also been providing regular Annual Progress Reports to WECC based on the permitting status and timing related to the Project. The Final Environmental Impact Statement (FEIS) was issued by the lead federal agency, the BLM, in June 2013 and is in the process of finalizing the Record of Decision in early 2014.   </w:t>
            </w:r>
          </w:p>
          <w:p w:rsidR="003272DC" w:rsidRPr="003272DC" w:rsidRDefault="003272DC" w:rsidP="003272DC">
            <w:pPr>
              <w:keepNext/>
              <w:keepLines/>
              <w:tabs>
                <w:tab w:val="center" w:pos="480"/>
                <w:tab w:val="center" w:pos="2040"/>
                <w:tab w:val="center" w:pos="4080"/>
                <w:tab w:val="left" w:pos="5280"/>
                <w:tab w:val="center" w:pos="13440"/>
              </w:tabs>
              <w:suppressAutoHyphens/>
              <w:jc w:val="both"/>
              <w:rPr>
                <w:rFonts w:cs="Courier New"/>
              </w:rPr>
            </w:pPr>
          </w:p>
          <w:p w:rsidR="003272DC" w:rsidRPr="003272DC" w:rsidRDefault="003272DC" w:rsidP="003272DC">
            <w:pPr>
              <w:keepNext/>
              <w:keepLines/>
              <w:tabs>
                <w:tab w:val="center" w:pos="480"/>
                <w:tab w:val="center" w:pos="2040"/>
                <w:tab w:val="center" w:pos="4080"/>
                <w:tab w:val="left" w:pos="5280"/>
                <w:tab w:val="center" w:pos="13440"/>
              </w:tabs>
              <w:suppressAutoHyphens/>
              <w:jc w:val="both"/>
              <w:rPr>
                <w:rFonts w:cs="Courier New"/>
              </w:rPr>
            </w:pPr>
            <w:r w:rsidRPr="003272DC">
              <w:rPr>
                <w:rFonts w:cs="Courier New"/>
              </w:rPr>
              <w:t xml:space="preserve">With the FEIS, a potential location for one of the interconnections in NM to the existing Path 47 proposed by </w:t>
            </w:r>
            <w:proofErr w:type="spellStart"/>
            <w:r w:rsidRPr="003272DC">
              <w:rPr>
                <w:rFonts w:cs="Courier New"/>
              </w:rPr>
              <w:t>SunZia</w:t>
            </w:r>
            <w:proofErr w:type="spellEnd"/>
            <w:r w:rsidRPr="003272DC">
              <w:rPr>
                <w:rFonts w:cs="Courier New"/>
              </w:rPr>
              <w:t xml:space="preserve"> at the existing Luna 345kV substation was somewhat problematic and would have required several miles of additional transmission to loop </w:t>
            </w:r>
            <w:proofErr w:type="spellStart"/>
            <w:r w:rsidRPr="003272DC">
              <w:rPr>
                <w:rFonts w:cs="Courier New"/>
              </w:rPr>
              <w:t>SunZia</w:t>
            </w:r>
            <w:proofErr w:type="spellEnd"/>
            <w:r w:rsidRPr="003272DC">
              <w:rPr>
                <w:rFonts w:cs="Courier New"/>
              </w:rPr>
              <w:t xml:space="preserve"> lines into the Luna substation. Due to this, </w:t>
            </w:r>
            <w:proofErr w:type="spellStart"/>
            <w:r w:rsidRPr="003272DC">
              <w:rPr>
                <w:rFonts w:cs="Courier New"/>
              </w:rPr>
              <w:t>SunZia</w:t>
            </w:r>
            <w:proofErr w:type="spellEnd"/>
            <w:r w:rsidRPr="003272DC">
              <w:rPr>
                <w:rFonts w:cs="Courier New"/>
              </w:rPr>
              <w:t xml:space="preserve"> is proposing to relocate the Luna interconnection to the existing Hidalgo 345kV substation, located approximately 60 miles west of Luna. It is important to note that the Phase 2 Report for </w:t>
            </w:r>
            <w:proofErr w:type="spellStart"/>
            <w:r w:rsidRPr="003272DC">
              <w:rPr>
                <w:rFonts w:cs="Courier New"/>
              </w:rPr>
              <w:t>SunZia</w:t>
            </w:r>
            <w:proofErr w:type="spellEnd"/>
            <w:r w:rsidRPr="003272DC">
              <w:rPr>
                <w:rFonts w:cs="Courier New"/>
              </w:rPr>
              <w:t xml:space="preserve"> also included a sensitivity to interconnect to the Hidalgo 345kV substation. The current activity related to </w:t>
            </w:r>
            <w:proofErr w:type="spellStart"/>
            <w:r w:rsidRPr="003272DC">
              <w:rPr>
                <w:rFonts w:cs="Courier New"/>
              </w:rPr>
              <w:t>SunZia</w:t>
            </w:r>
            <w:proofErr w:type="spellEnd"/>
            <w:r w:rsidRPr="003272DC">
              <w:rPr>
                <w:rFonts w:cs="Courier New"/>
              </w:rPr>
              <w:t xml:space="preserve"> and organizing the </w:t>
            </w:r>
            <w:proofErr w:type="spellStart"/>
            <w:r w:rsidRPr="003272DC">
              <w:rPr>
                <w:rFonts w:cs="Courier New"/>
              </w:rPr>
              <w:t>SunZia</w:t>
            </w:r>
            <w:proofErr w:type="spellEnd"/>
            <w:r w:rsidRPr="003272DC">
              <w:rPr>
                <w:rFonts w:cs="Courier New"/>
              </w:rPr>
              <w:t xml:space="preserve"> PRG is primarily to confirm the simultaneous interactions with Path 47 for the intermediate interconnection of </w:t>
            </w:r>
            <w:proofErr w:type="spellStart"/>
            <w:r w:rsidRPr="003272DC">
              <w:rPr>
                <w:rFonts w:cs="Courier New"/>
              </w:rPr>
              <w:t>SunZia</w:t>
            </w:r>
            <w:proofErr w:type="spellEnd"/>
            <w:r w:rsidRPr="003272DC">
              <w:rPr>
                <w:rFonts w:cs="Courier New"/>
              </w:rPr>
              <w:t xml:space="preserve"> to the existing Hidalgo 345kV substation. The remainder of the </w:t>
            </w:r>
            <w:proofErr w:type="spellStart"/>
            <w:r w:rsidRPr="003272DC">
              <w:rPr>
                <w:rFonts w:cs="Courier New"/>
              </w:rPr>
              <w:t>SunZia</w:t>
            </w:r>
            <w:proofErr w:type="spellEnd"/>
            <w:r w:rsidRPr="003272DC">
              <w:rPr>
                <w:rFonts w:cs="Courier New"/>
              </w:rPr>
              <w:t xml:space="preserve"> interconnection facilities remain unchanged (</w:t>
            </w:r>
            <w:proofErr w:type="spellStart"/>
            <w:r w:rsidRPr="003272DC">
              <w:rPr>
                <w:rFonts w:cs="Courier New"/>
              </w:rPr>
              <w:t>SunZia</w:t>
            </w:r>
            <w:proofErr w:type="spellEnd"/>
            <w:r w:rsidRPr="003272DC">
              <w:rPr>
                <w:rFonts w:cs="Courier New"/>
              </w:rPr>
              <w:t xml:space="preserve"> East, Willow and Pinal Central).  </w:t>
            </w:r>
          </w:p>
          <w:p w:rsidR="003272DC" w:rsidRPr="003272DC" w:rsidRDefault="003272DC" w:rsidP="003272DC">
            <w:pPr>
              <w:keepNext/>
              <w:keepLines/>
              <w:tabs>
                <w:tab w:val="center" w:pos="480"/>
                <w:tab w:val="center" w:pos="2040"/>
                <w:tab w:val="center" w:pos="4080"/>
                <w:tab w:val="left" w:pos="5280"/>
                <w:tab w:val="center" w:pos="13440"/>
              </w:tabs>
              <w:suppressAutoHyphens/>
              <w:jc w:val="both"/>
              <w:rPr>
                <w:rFonts w:cs="Courier New"/>
              </w:rPr>
            </w:pPr>
          </w:p>
          <w:p w:rsidR="00533379" w:rsidRDefault="003272DC" w:rsidP="003272DC">
            <w:pPr>
              <w:keepNext/>
              <w:keepLines/>
              <w:tabs>
                <w:tab w:val="center" w:pos="480"/>
                <w:tab w:val="center" w:pos="2040"/>
                <w:tab w:val="center" w:pos="4080"/>
                <w:tab w:val="left" w:pos="5280"/>
                <w:tab w:val="center" w:pos="13440"/>
              </w:tabs>
              <w:suppressAutoHyphens/>
              <w:jc w:val="both"/>
              <w:rPr>
                <w:rFonts w:cs="Courier New"/>
              </w:rPr>
            </w:pPr>
            <w:r w:rsidRPr="003272DC">
              <w:rPr>
                <w:rFonts w:cs="Courier New"/>
              </w:rPr>
              <w:t xml:space="preserve">An issue was also raised regarding the simultaneous interaction with other WECC paths and </w:t>
            </w:r>
            <w:proofErr w:type="spellStart"/>
            <w:r w:rsidRPr="003272DC">
              <w:rPr>
                <w:rFonts w:cs="Courier New"/>
              </w:rPr>
              <w:t>SunZia</w:t>
            </w:r>
            <w:proofErr w:type="spellEnd"/>
            <w:r w:rsidRPr="003272DC">
              <w:rPr>
                <w:rFonts w:cs="Courier New"/>
              </w:rPr>
              <w:t xml:space="preserve">, several of which had been included as part of the Phase 2 </w:t>
            </w:r>
            <w:r w:rsidRPr="003272DC">
              <w:rPr>
                <w:rFonts w:cs="Courier New"/>
              </w:rPr>
              <w:lastRenderedPageBreak/>
              <w:t xml:space="preserve">Study and accepted by WECC. As part of the FEIS for </w:t>
            </w:r>
            <w:proofErr w:type="spellStart"/>
            <w:r w:rsidRPr="003272DC">
              <w:rPr>
                <w:rFonts w:cs="Courier New"/>
              </w:rPr>
              <w:t>SunZia</w:t>
            </w:r>
            <w:proofErr w:type="spellEnd"/>
            <w:r w:rsidRPr="003272DC">
              <w:rPr>
                <w:rFonts w:cs="Courier New"/>
              </w:rPr>
              <w:t xml:space="preserve">, a corridor of up to 1000 feet is being considered and an ultimate ROW for each circuit of 200 feet. A separation distance of 250 feet is achievable for most, if not all of the 500 miles. The PRG will also have a chance to discuss this issue and determine if any additional technical work will need to be conducted. Currently, the </w:t>
            </w:r>
            <w:proofErr w:type="spellStart"/>
            <w:r w:rsidRPr="003272DC">
              <w:rPr>
                <w:rFonts w:cs="Courier New"/>
              </w:rPr>
              <w:t>SunZia</w:t>
            </w:r>
            <w:proofErr w:type="spellEnd"/>
            <w:r w:rsidRPr="003272DC">
              <w:rPr>
                <w:rFonts w:cs="Courier New"/>
              </w:rPr>
              <w:t xml:space="preserve"> team has committed to conducting the 10% Flow Test on a WECC 2018 base case with the topology confirmed with the PRG members.</w:t>
            </w:r>
          </w:p>
        </w:tc>
        <w:tc>
          <w:tcPr>
            <w:tcW w:w="2417" w:type="dxa"/>
          </w:tcPr>
          <w:p w:rsidR="00533379" w:rsidRPr="00C42F57" w:rsidRDefault="00533379" w:rsidP="00ED3154">
            <w:pPr>
              <w:keepNext/>
              <w:keepLines/>
              <w:tabs>
                <w:tab w:val="center" w:pos="480"/>
                <w:tab w:val="center" w:pos="2040"/>
                <w:tab w:val="center" w:pos="4080"/>
                <w:tab w:val="left" w:pos="5280"/>
                <w:tab w:val="center" w:pos="13440"/>
              </w:tabs>
              <w:suppressAutoHyphens/>
              <w:jc w:val="both"/>
              <w:rPr>
                <w:spacing w:val="-2"/>
              </w:rPr>
            </w:pPr>
          </w:p>
        </w:tc>
      </w:tr>
    </w:tbl>
    <w:p w:rsidR="006D5BDC" w:rsidRDefault="006D5BDC" w:rsidP="00F21DC5">
      <w:pPr>
        <w:keepNext/>
        <w:keepLines/>
        <w:widowControl/>
      </w:pPr>
    </w:p>
    <w:p w:rsidR="002C1FB5" w:rsidRDefault="002C1FB5"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8B5A3D" w:rsidRPr="00C42F57" w:rsidTr="00E841D7">
        <w:tc>
          <w:tcPr>
            <w:tcW w:w="1710"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r w:rsidRPr="00C42F57">
              <w:rPr>
                <w:spacing w:val="-2"/>
              </w:rPr>
              <w:tab/>
            </w:r>
            <w:r>
              <w:rPr>
                <w:spacing w:val="-2"/>
              </w:rPr>
              <w:t>01</w:t>
            </w:r>
            <w:r w:rsidRPr="00C42F57">
              <w:rPr>
                <w:spacing w:val="-2"/>
              </w:rPr>
              <w:t>-</w:t>
            </w:r>
            <w:r>
              <w:rPr>
                <w:spacing w:val="-2"/>
              </w:rPr>
              <w:t>05</w:t>
            </w:r>
            <w:r w:rsidRPr="00C42F57">
              <w:rPr>
                <w:spacing w:val="-2"/>
              </w:rPr>
              <w:t>-</w:t>
            </w:r>
            <w:r>
              <w:rPr>
                <w:spacing w:val="-2"/>
              </w:rPr>
              <w:t>11</w:t>
            </w:r>
          </w:p>
        </w:tc>
        <w:tc>
          <w:tcPr>
            <w:tcW w:w="1910" w:type="dxa"/>
          </w:tcPr>
          <w:p w:rsidR="008B5A3D" w:rsidRDefault="008B5A3D" w:rsidP="00E841D7">
            <w:pPr>
              <w:keepNext/>
              <w:keepLines/>
              <w:tabs>
                <w:tab w:val="center" w:pos="480"/>
                <w:tab w:val="center" w:pos="2040"/>
                <w:tab w:val="center" w:pos="4080"/>
                <w:tab w:val="left" w:pos="5280"/>
                <w:tab w:val="center" w:pos="13440"/>
              </w:tabs>
              <w:suppressAutoHyphens/>
              <w:jc w:val="center"/>
              <w:rPr>
                <w:spacing w:val="-2"/>
              </w:rPr>
            </w:pPr>
            <w:r>
              <w:rPr>
                <w:spacing w:val="-2"/>
              </w:rPr>
              <w:t>PacifiCorp</w:t>
            </w:r>
          </w:p>
          <w:p w:rsidR="008B5A3D" w:rsidRPr="00C42F57" w:rsidRDefault="008B5A3D" w:rsidP="00E841D7">
            <w:pPr>
              <w:keepNext/>
              <w:keepLines/>
              <w:tabs>
                <w:tab w:val="center" w:pos="480"/>
                <w:tab w:val="center" w:pos="2040"/>
                <w:tab w:val="center" w:pos="4080"/>
                <w:tab w:val="left" w:pos="5280"/>
                <w:tab w:val="center" w:pos="13440"/>
              </w:tabs>
              <w:suppressAutoHyphens/>
              <w:jc w:val="center"/>
              <w:rPr>
                <w:spacing w:val="-2"/>
              </w:rPr>
            </w:pPr>
            <w:r>
              <w:rPr>
                <w:spacing w:val="-2"/>
              </w:rPr>
              <w:t>(PACE)</w:t>
            </w:r>
          </w:p>
        </w:tc>
        <w:tc>
          <w:tcPr>
            <w:tcW w:w="1440" w:type="dxa"/>
          </w:tcPr>
          <w:p w:rsidR="008B5A3D" w:rsidRPr="00C42F57" w:rsidRDefault="008B5A3D" w:rsidP="00E841D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Gateway West – Aeolus West, Bridger/Anticline West and Path C Projects</w:t>
            </w:r>
          </w:p>
        </w:tc>
        <w:tc>
          <w:tcPr>
            <w:tcW w:w="2417"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r>
              <w:rPr>
                <w:spacing w:val="-2"/>
              </w:rPr>
              <w:t>?</w:t>
            </w:r>
          </w:p>
        </w:tc>
      </w:tr>
      <w:tr w:rsidR="008B5A3D" w:rsidRPr="00C42F57" w:rsidTr="00E841D7">
        <w:tc>
          <w:tcPr>
            <w:tcW w:w="1710"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8B5A3D" w:rsidRDefault="008B5A3D" w:rsidP="00E841D7">
            <w:pPr>
              <w:keepNext/>
              <w:keepLines/>
              <w:tabs>
                <w:tab w:val="center" w:pos="480"/>
                <w:tab w:val="center" w:pos="2040"/>
                <w:tab w:val="center" w:pos="4080"/>
                <w:tab w:val="left" w:pos="5280"/>
                <w:tab w:val="center" w:pos="13440"/>
              </w:tabs>
              <w:suppressAutoHyphens/>
              <w:jc w:val="center"/>
              <w:rPr>
                <w:spacing w:val="-2"/>
              </w:rPr>
            </w:pPr>
          </w:p>
        </w:tc>
        <w:tc>
          <w:tcPr>
            <w:tcW w:w="1440" w:type="dxa"/>
          </w:tcPr>
          <w:p w:rsidR="008B5A3D" w:rsidRDefault="008B5A3D" w:rsidP="00E841D7">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8B5A3D" w:rsidRDefault="008B5A3D" w:rsidP="00E841D7">
            <w:pPr>
              <w:keepNext/>
              <w:keepLines/>
              <w:tabs>
                <w:tab w:val="center" w:pos="480"/>
                <w:tab w:val="center" w:pos="2040"/>
                <w:tab w:val="center" w:pos="4080"/>
                <w:tab w:val="left" w:pos="5280"/>
                <w:tab w:val="center" w:pos="13440"/>
              </w:tabs>
              <w:suppressAutoHyphens/>
              <w:jc w:val="both"/>
              <w:rPr>
                <w:rFonts w:cs="Courier New"/>
                <w:b/>
                <w:spacing w:val="-2"/>
              </w:rPr>
            </w:pPr>
            <w:r>
              <w:rPr>
                <w:rFonts w:cs="Courier New"/>
                <w:kern w:val="2"/>
              </w:rPr>
              <w:t>02-06-</w:t>
            </w:r>
            <w:proofErr w:type="gramStart"/>
            <w:r>
              <w:rPr>
                <w:rFonts w:cs="Courier New"/>
                <w:kern w:val="2"/>
              </w:rPr>
              <w:t>09  By</w:t>
            </w:r>
            <w:proofErr w:type="gramEnd"/>
            <w:r>
              <w:rPr>
                <w:rFonts w:cs="Courier New"/>
                <w:kern w:val="2"/>
              </w:rPr>
              <w:t xml:space="preserve">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2417" w:type="dxa"/>
          </w:tcPr>
          <w:p w:rsidR="008B5A3D" w:rsidRDefault="008B5A3D" w:rsidP="00E841D7">
            <w:pPr>
              <w:keepNext/>
              <w:keepLines/>
              <w:tabs>
                <w:tab w:val="center" w:pos="480"/>
                <w:tab w:val="center" w:pos="2040"/>
                <w:tab w:val="center" w:pos="4080"/>
                <w:tab w:val="left" w:pos="5280"/>
                <w:tab w:val="center" w:pos="13440"/>
              </w:tabs>
              <w:suppressAutoHyphens/>
              <w:jc w:val="both"/>
              <w:rPr>
                <w:spacing w:val="-2"/>
              </w:rPr>
            </w:pPr>
          </w:p>
        </w:tc>
      </w:tr>
      <w:tr w:rsidR="008B5A3D" w:rsidRPr="00C42F57" w:rsidTr="00E841D7">
        <w:tc>
          <w:tcPr>
            <w:tcW w:w="1710"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8B5A3D" w:rsidRDefault="008B5A3D" w:rsidP="00E841D7">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8B5A3D" w:rsidRDefault="008B5A3D" w:rsidP="00E841D7">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p>
        </w:tc>
      </w:tr>
      <w:tr w:rsidR="008B5A3D" w:rsidRPr="00C42F57" w:rsidTr="00E841D7">
        <w:tc>
          <w:tcPr>
            <w:tcW w:w="1710"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8B5A3D" w:rsidRPr="00C42F57" w:rsidRDefault="008B5A3D" w:rsidP="00E841D7">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8B5A3D" w:rsidRPr="004853C3" w:rsidRDefault="008B5A3D" w:rsidP="00E841D7">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rPr>
              <w:t>01-05-</w:t>
            </w:r>
            <w:proofErr w:type="gramStart"/>
            <w:r>
              <w:rPr>
                <w:rFonts w:cs="Courier New"/>
              </w:rPr>
              <w:t>11  By</w:t>
            </w:r>
            <w:proofErr w:type="gramEnd"/>
            <w:r>
              <w:rPr>
                <w:rFonts w:cs="Courier New"/>
              </w:rPr>
              <w:t xml:space="preserve"> e-mail this date the PCC Chair distributed a letter indicating that the Gateway West-Aeolus West (2670 MW east to west), Bridger/Anticline West (4100 MW east to west) and Path C (2250 MW bi-directional north/south) Projects have achieved Phase III status with the indicated Accepted Ratings.</w:t>
            </w:r>
          </w:p>
        </w:tc>
        <w:tc>
          <w:tcPr>
            <w:tcW w:w="2417" w:type="dxa"/>
          </w:tcPr>
          <w:p w:rsidR="008B5A3D" w:rsidRPr="00C42F57" w:rsidRDefault="008B5A3D" w:rsidP="00E841D7">
            <w:pPr>
              <w:keepNext/>
              <w:keepLines/>
              <w:tabs>
                <w:tab w:val="center" w:pos="480"/>
                <w:tab w:val="center" w:pos="2040"/>
                <w:tab w:val="center" w:pos="4080"/>
                <w:tab w:val="left" w:pos="5280"/>
                <w:tab w:val="center" w:pos="13440"/>
              </w:tabs>
              <w:suppressAutoHyphens/>
              <w:jc w:val="both"/>
              <w:rPr>
                <w:spacing w:val="-2"/>
              </w:rPr>
            </w:pPr>
          </w:p>
        </w:tc>
      </w:tr>
    </w:tbl>
    <w:p w:rsidR="008B5A3D" w:rsidRDefault="008B5A3D"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595A83" w:rsidRPr="00C42F57" w:rsidTr="006971C4">
        <w:tc>
          <w:tcPr>
            <w:tcW w:w="1710"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r w:rsidRPr="00C42F57">
              <w:rPr>
                <w:spacing w:val="-2"/>
              </w:rPr>
              <w:tab/>
            </w:r>
            <w:r>
              <w:rPr>
                <w:spacing w:val="-2"/>
              </w:rPr>
              <w:t>12</w:t>
            </w:r>
            <w:r w:rsidRPr="00C42F57">
              <w:rPr>
                <w:spacing w:val="-2"/>
              </w:rPr>
              <w:t>-</w:t>
            </w:r>
            <w:r>
              <w:rPr>
                <w:spacing w:val="-2"/>
              </w:rPr>
              <w:t>16</w:t>
            </w:r>
            <w:r w:rsidRPr="00C42F57">
              <w:rPr>
                <w:spacing w:val="-2"/>
              </w:rPr>
              <w:t>-</w:t>
            </w:r>
            <w:r>
              <w:rPr>
                <w:spacing w:val="-2"/>
              </w:rPr>
              <w:t>10</w:t>
            </w:r>
          </w:p>
        </w:tc>
        <w:tc>
          <w:tcPr>
            <w:tcW w:w="1910" w:type="dxa"/>
          </w:tcPr>
          <w:p w:rsidR="00595A83" w:rsidRDefault="00595A83" w:rsidP="001A5BB5">
            <w:pPr>
              <w:keepNext/>
              <w:keepLines/>
              <w:tabs>
                <w:tab w:val="center" w:pos="480"/>
                <w:tab w:val="center" w:pos="2040"/>
                <w:tab w:val="center" w:pos="4080"/>
                <w:tab w:val="left" w:pos="5280"/>
                <w:tab w:val="center" w:pos="13440"/>
              </w:tabs>
              <w:suppressAutoHyphens/>
              <w:jc w:val="center"/>
              <w:rPr>
                <w:spacing w:val="-2"/>
              </w:rPr>
            </w:pPr>
            <w:r>
              <w:rPr>
                <w:spacing w:val="-2"/>
              </w:rPr>
              <w:t>PacifiCorp</w:t>
            </w:r>
          </w:p>
          <w:p w:rsidR="00595A83" w:rsidRPr="00C42F57" w:rsidRDefault="00595A83" w:rsidP="001A5BB5">
            <w:pPr>
              <w:keepNext/>
              <w:keepLines/>
              <w:tabs>
                <w:tab w:val="center" w:pos="480"/>
                <w:tab w:val="center" w:pos="2040"/>
                <w:tab w:val="center" w:pos="4080"/>
                <w:tab w:val="left" w:pos="5280"/>
                <w:tab w:val="center" w:pos="13440"/>
              </w:tabs>
              <w:suppressAutoHyphens/>
              <w:jc w:val="center"/>
              <w:rPr>
                <w:spacing w:val="-2"/>
              </w:rPr>
            </w:pPr>
            <w:r>
              <w:rPr>
                <w:spacing w:val="-2"/>
              </w:rPr>
              <w:t>(PACE)</w:t>
            </w:r>
          </w:p>
        </w:tc>
        <w:tc>
          <w:tcPr>
            <w:tcW w:w="1440" w:type="dxa"/>
          </w:tcPr>
          <w:p w:rsidR="00595A83" w:rsidRPr="00C42F57" w:rsidRDefault="00595A83" w:rsidP="001A5BB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Gateway South – Aeolus South Project</w:t>
            </w:r>
          </w:p>
        </w:tc>
        <w:tc>
          <w:tcPr>
            <w:tcW w:w="2417"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r>
              <w:rPr>
                <w:spacing w:val="-2"/>
              </w:rPr>
              <w:t>?</w:t>
            </w:r>
          </w:p>
        </w:tc>
      </w:tr>
      <w:tr w:rsidR="006971C4" w:rsidRPr="00C42F57" w:rsidTr="006971C4">
        <w:tc>
          <w:tcPr>
            <w:tcW w:w="1710" w:type="dxa"/>
          </w:tcPr>
          <w:p w:rsidR="006971C4" w:rsidRPr="00C42F57" w:rsidRDefault="006971C4"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971C4" w:rsidRDefault="006971C4" w:rsidP="001A5BB5">
            <w:pPr>
              <w:keepNext/>
              <w:keepLines/>
              <w:tabs>
                <w:tab w:val="center" w:pos="480"/>
                <w:tab w:val="center" w:pos="2040"/>
                <w:tab w:val="center" w:pos="4080"/>
                <w:tab w:val="left" w:pos="5280"/>
                <w:tab w:val="center" w:pos="13440"/>
              </w:tabs>
              <w:suppressAutoHyphens/>
              <w:jc w:val="center"/>
              <w:rPr>
                <w:spacing w:val="-2"/>
              </w:rPr>
            </w:pPr>
          </w:p>
        </w:tc>
        <w:tc>
          <w:tcPr>
            <w:tcW w:w="1440" w:type="dxa"/>
          </w:tcPr>
          <w:p w:rsidR="006971C4" w:rsidRDefault="006971C4" w:rsidP="001A5BB5">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6971C4" w:rsidRDefault="006971C4" w:rsidP="001A5BB5">
            <w:pPr>
              <w:keepNext/>
              <w:keepLines/>
              <w:tabs>
                <w:tab w:val="center" w:pos="480"/>
                <w:tab w:val="center" w:pos="2040"/>
                <w:tab w:val="center" w:pos="4080"/>
                <w:tab w:val="left" w:pos="5280"/>
                <w:tab w:val="center" w:pos="13440"/>
              </w:tabs>
              <w:suppressAutoHyphens/>
              <w:jc w:val="both"/>
              <w:rPr>
                <w:rFonts w:cs="Courier New"/>
                <w:b/>
                <w:spacing w:val="-2"/>
              </w:rPr>
            </w:pPr>
            <w:r>
              <w:rPr>
                <w:rFonts w:cs="Courier New"/>
              </w:rPr>
              <w:t>02-06-</w:t>
            </w:r>
            <w:proofErr w:type="gramStart"/>
            <w:r>
              <w:rPr>
                <w:rFonts w:cs="Courier New"/>
              </w:rPr>
              <w:t>09  By</w:t>
            </w:r>
            <w:proofErr w:type="gramEnd"/>
            <w:r>
              <w:rPr>
                <w:rFonts w:cs="Courier New"/>
              </w:rPr>
              <w:t xml:space="preserve"> e-mail this date</w:t>
            </w:r>
            <w:r w:rsidRPr="003B24D2">
              <w:rPr>
                <w:rFonts w:cs="Courier New"/>
              </w:rPr>
              <w:t xml:space="preserve"> the TSS chair distributed a letter indicating that the Gateway South </w:t>
            </w:r>
            <w:r w:rsidRPr="003B24D2">
              <w:rPr>
                <w:rFonts w:cs="Courier New"/>
              </w:rPr>
              <w:lastRenderedPageBreak/>
              <w:t>Project has achieved Phase II status for a planned rating of 3000 MW N-S on the South of Aeolus path, 2400 MW N-S and 790 MW S-N on the Mona South path, and would increase the TOT 2C transfer capability from 300 MW to 2100 MW N-S and from 300 MW to 1700 MW S-N.</w:t>
            </w:r>
          </w:p>
        </w:tc>
        <w:tc>
          <w:tcPr>
            <w:tcW w:w="2417" w:type="dxa"/>
          </w:tcPr>
          <w:p w:rsidR="006971C4" w:rsidRDefault="006971C4" w:rsidP="001A5BB5">
            <w:pPr>
              <w:keepNext/>
              <w:keepLines/>
              <w:tabs>
                <w:tab w:val="center" w:pos="480"/>
                <w:tab w:val="center" w:pos="2040"/>
                <w:tab w:val="center" w:pos="4080"/>
                <w:tab w:val="left" w:pos="5280"/>
                <w:tab w:val="center" w:pos="13440"/>
              </w:tabs>
              <w:suppressAutoHyphens/>
              <w:jc w:val="both"/>
              <w:rPr>
                <w:spacing w:val="-2"/>
              </w:rPr>
            </w:pPr>
          </w:p>
        </w:tc>
      </w:tr>
      <w:tr w:rsidR="00595A83" w:rsidRPr="00C42F57" w:rsidTr="006971C4">
        <w:tc>
          <w:tcPr>
            <w:tcW w:w="1710"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595A83" w:rsidRDefault="00595A83" w:rsidP="001A5BB5">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595A83" w:rsidRDefault="00595A83" w:rsidP="001A5BB5">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p>
        </w:tc>
      </w:tr>
      <w:tr w:rsidR="00595A83" w:rsidRPr="00C42F57" w:rsidTr="006971C4">
        <w:tc>
          <w:tcPr>
            <w:tcW w:w="1710"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595A83" w:rsidRPr="00C42F57" w:rsidRDefault="00595A83" w:rsidP="001A5BB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595A83" w:rsidRPr="004853C3" w:rsidRDefault="00595A83" w:rsidP="001A5BB5">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12-16-</w:t>
            </w:r>
            <w:proofErr w:type="gramStart"/>
            <w:r>
              <w:rPr>
                <w:rFonts w:cs="Courier New"/>
                <w:spacing w:val="-2"/>
              </w:rPr>
              <w:t xml:space="preserve">10  </w:t>
            </w:r>
            <w:r>
              <w:rPr>
                <w:rFonts w:cs="Courier New"/>
              </w:rPr>
              <w:t>By</w:t>
            </w:r>
            <w:proofErr w:type="gramEnd"/>
            <w:r>
              <w:rPr>
                <w:rFonts w:cs="Courier New"/>
              </w:rPr>
              <w:t xml:space="preserve"> e-mail this date the PCC Chair distributed a letter indicating that the Gateway South-Aeolus South Project has achieved Phase III status with an Accepted Rating of 1700 MW north to south.</w:t>
            </w:r>
          </w:p>
        </w:tc>
        <w:tc>
          <w:tcPr>
            <w:tcW w:w="2417" w:type="dxa"/>
          </w:tcPr>
          <w:p w:rsidR="00595A83" w:rsidRPr="00C42F57" w:rsidRDefault="00595A83" w:rsidP="001A5BB5">
            <w:pPr>
              <w:keepNext/>
              <w:keepLines/>
              <w:tabs>
                <w:tab w:val="center" w:pos="480"/>
                <w:tab w:val="center" w:pos="2040"/>
                <w:tab w:val="center" w:pos="4080"/>
                <w:tab w:val="left" w:pos="5280"/>
                <w:tab w:val="center" w:pos="13440"/>
              </w:tabs>
              <w:suppressAutoHyphens/>
              <w:jc w:val="both"/>
              <w:rPr>
                <w:spacing w:val="-2"/>
              </w:rPr>
            </w:pPr>
          </w:p>
        </w:tc>
      </w:tr>
    </w:tbl>
    <w:p w:rsidR="00595A83" w:rsidRDefault="00595A83"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3"/>
      </w:tblGrid>
      <w:tr w:rsidR="000D34F1" w:rsidRPr="00C42F57" w:rsidTr="006971C4">
        <w:tc>
          <w:tcPr>
            <w:tcW w:w="1710"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r w:rsidRPr="00C42F57">
              <w:rPr>
                <w:spacing w:val="-2"/>
              </w:rPr>
              <w:tab/>
            </w:r>
            <w:r>
              <w:rPr>
                <w:spacing w:val="-2"/>
              </w:rPr>
              <w:t>12</w:t>
            </w:r>
            <w:r w:rsidRPr="00C42F57">
              <w:rPr>
                <w:spacing w:val="-2"/>
              </w:rPr>
              <w:t>-</w:t>
            </w:r>
            <w:r>
              <w:rPr>
                <w:spacing w:val="-2"/>
              </w:rPr>
              <w:t>14</w:t>
            </w:r>
            <w:r w:rsidRPr="00C42F57">
              <w:rPr>
                <w:spacing w:val="-2"/>
              </w:rPr>
              <w:t>-</w:t>
            </w:r>
            <w:r>
              <w:rPr>
                <w:spacing w:val="-2"/>
              </w:rPr>
              <w:t>10</w:t>
            </w:r>
          </w:p>
        </w:tc>
        <w:tc>
          <w:tcPr>
            <w:tcW w:w="1910" w:type="dxa"/>
          </w:tcPr>
          <w:p w:rsidR="000D34F1" w:rsidRDefault="000D34F1" w:rsidP="001A5BB5">
            <w:pPr>
              <w:keepNext/>
              <w:keepLines/>
              <w:tabs>
                <w:tab w:val="center" w:pos="480"/>
                <w:tab w:val="center" w:pos="2040"/>
                <w:tab w:val="center" w:pos="4080"/>
                <w:tab w:val="left" w:pos="5280"/>
                <w:tab w:val="center" w:pos="13440"/>
              </w:tabs>
              <w:suppressAutoHyphens/>
              <w:jc w:val="center"/>
              <w:rPr>
                <w:spacing w:val="-2"/>
              </w:rPr>
            </w:pPr>
            <w:r>
              <w:rPr>
                <w:spacing w:val="-2"/>
              </w:rPr>
              <w:t>PacifiCorp</w:t>
            </w:r>
          </w:p>
          <w:p w:rsidR="000D34F1" w:rsidRPr="00C42F57" w:rsidRDefault="000D34F1" w:rsidP="001A5BB5">
            <w:pPr>
              <w:keepNext/>
              <w:keepLines/>
              <w:tabs>
                <w:tab w:val="center" w:pos="480"/>
                <w:tab w:val="center" w:pos="2040"/>
                <w:tab w:val="center" w:pos="4080"/>
                <w:tab w:val="left" w:pos="5280"/>
                <w:tab w:val="center" w:pos="13440"/>
              </w:tabs>
              <w:suppressAutoHyphens/>
              <w:jc w:val="center"/>
              <w:rPr>
                <w:spacing w:val="-2"/>
              </w:rPr>
            </w:pPr>
            <w:r>
              <w:rPr>
                <w:spacing w:val="-2"/>
              </w:rPr>
              <w:t>(PACE)</w:t>
            </w:r>
          </w:p>
        </w:tc>
        <w:tc>
          <w:tcPr>
            <w:tcW w:w="1440" w:type="dxa"/>
          </w:tcPr>
          <w:p w:rsidR="000D34F1" w:rsidRPr="00C42F57" w:rsidRDefault="000D34F1" w:rsidP="001A5BB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Gateway West – TOT 4A Project</w:t>
            </w:r>
          </w:p>
        </w:tc>
        <w:tc>
          <w:tcPr>
            <w:tcW w:w="2413"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r>
              <w:rPr>
                <w:spacing w:val="-2"/>
              </w:rPr>
              <w:t>?</w:t>
            </w:r>
          </w:p>
        </w:tc>
      </w:tr>
      <w:tr w:rsidR="006971C4" w:rsidRPr="00C42F57" w:rsidTr="006971C4">
        <w:tc>
          <w:tcPr>
            <w:tcW w:w="1710" w:type="dxa"/>
          </w:tcPr>
          <w:p w:rsidR="006971C4" w:rsidRPr="00C42F57" w:rsidRDefault="006971C4"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971C4" w:rsidRDefault="006971C4" w:rsidP="001A5BB5">
            <w:pPr>
              <w:keepNext/>
              <w:keepLines/>
              <w:tabs>
                <w:tab w:val="center" w:pos="480"/>
                <w:tab w:val="center" w:pos="2040"/>
                <w:tab w:val="center" w:pos="4080"/>
                <w:tab w:val="left" w:pos="5280"/>
                <w:tab w:val="center" w:pos="13440"/>
              </w:tabs>
              <w:suppressAutoHyphens/>
              <w:jc w:val="center"/>
              <w:rPr>
                <w:spacing w:val="-2"/>
              </w:rPr>
            </w:pPr>
          </w:p>
        </w:tc>
        <w:tc>
          <w:tcPr>
            <w:tcW w:w="1440" w:type="dxa"/>
          </w:tcPr>
          <w:p w:rsidR="006971C4" w:rsidRDefault="006971C4" w:rsidP="001A5BB5">
            <w:pPr>
              <w:keepNext/>
              <w:keepLines/>
              <w:tabs>
                <w:tab w:val="center" w:pos="480"/>
                <w:tab w:val="center" w:pos="2040"/>
                <w:tab w:val="center" w:pos="4080"/>
                <w:tab w:val="left" w:pos="5280"/>
                <w:tab w:val="center" w:pos="13440"/>
              </w:tabs>
              <w:suppressAutoHyphens/>
              <w:jc w:val="center"/>
              <w:rPr>
                <w:spacing w:val="-2"/>
              </w:rPr>
            </w:pPr>
            <w:r>
              <w:rPr>
                <w:spacing w:val="-2"/>
                <w:kern w:val="2"/>
              </w:rPr>
              <w:t>S</w:t>
            </w:r>
          </w:p>
        </w:tc>
        <w:tc>
          <w:tcPr>
            <w:tcW w:w="7218" w:type="dxa"/>
          </w:tcPr>
          <w:p w:rsidR="006971C4" w:rsidRDefault="006971C4" w:rsidP="001A5BB5">
            <w:pPr>
              <w:keepNext/>
              <w:keepLines/>
              <w:tabs>
                <w:tab w:val="center" w:pos="480"/>
                <w:tab w:val="center" w:pos="2040"/>
                <w:tab w:val="center" w:pos="4080"/>
                <w:tab w:val="left" w:pos="5280"/>
                <w:tab w:val="center" w:pos="13440"/>
              </w:tabs>
              <w:suppressAutoHyphens/>
              <w:jc w:val="both"/>
              <w:rPr>
                <w:rFonts w:cs="Courier New"/>
                <w:b/>
                <w:spacing w:val="-2"/>
              </w:rPr>
            </w:pPr>
            <w:r>
              <w:rPr>
                <w:rFonts w:cs="Courier New"/>
                <w:kern w:val="2"/>
              </w:rPr>
              <w:t>02-06-</w:t>
            </w:r>
            <w:proofErr w:type="gramStart"/>
            <w:r>
              <w:rPr>
                <w:rFonts w:cs="Courier New"/>
                <w:kern w:val="2"/>
              </w:rPr>
              <w:t>09  By</w:t>
            </w:r>
            <w:proofErr w:type="gramEnd"/>
            <w:r>
              <w:rPr>
                <w:rFonts w:cs="Courier New"/>
                <w:kern w:val="2"/>
              </w:rPr>
              <w:t xml:space="preserve">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2413" w:type="dxa"/>
          </w:tcPr>
          <w:p w:rsidR="006971C4" w:rsidRDefault="006971C4" w:rsidP="001A5BB5">
            <w:pPr>
              <w:keepNext/>
              <w:keepLines/>
              <w:tabs>
                <w:tab w:val="center" w:pos="480"/>
                <w:tab w:val="center" w:pos="2040"/>
                <w:tab w:val="center" w:pos="4080"/>
                <w:tab w:val="left" w:pos="5280"/>
                <w:tab w:val="center" w:pos="13440"/>
              </w:tabs>
              <w:suppressAutoHyphens/>
              <w:jc w:val="both"/>
              <w:rPr>
                <w:spacing w:val="-2"/>
              </w:rPr>
            </w:pPr>
          </w:p>
        </w:tc>
      </w:tr>
      <w:tr w:rsidR="000D34F1" w:rsidRPr="00C42F57" w:rsidTr="006971C4">
        <w:tc>
          <w:tcPr>
            <w:tcW w:w="1710"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0D34F1" w:rsidRDefault="000D34F1" w:rsidP="001A5BB5">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0D34F1" w:rsidRDefault="000D34F1" w:rsidP="001A5BB5">
            <w:pPr>
              <w:keepNext/>
              <w:keepLines/>
              <w:tabs>
                <w:tab w:val="center" w:pos="480"/>
                <w:tab w:val="center" w:pos="2040"/>
                <w:tab w:val="center" w:pos="4080"/>
                <w:tab w:val="left" w:pos="5280"/>
                <w:tab w:val="center" w:pos="13440"/>
              </w:tabs>
              <w:suppressAutoHyphens/>
              <w:jc w:val="both"/>
              <w:rPr>
                <w:rFonts w:cs="Courier New"/>
                <w:spacing w:val="-2"/>
              </w:rPr>
            </w:pPr>
          </w:p>
        </w:tc>
        <w:tc>
          <w:tcPr>
            <w:tcW w:w="2413"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p>
        </w:tc>
      </w:tr>
      <w:tr w:rsidR="000D34F1" w:rsidRPr="00C42F57" w:rsidTr="006971C4">
        <w:tc>
          <w:tcPr>
            <w:tcW w:w="1710"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0D34F1" w:rsidRPr="00C42F57" w:rsidRDefault="000D34F1" w:rsidP="001A5BB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0D34F1" w:rsidRPr="004853C3" w:rsidRDefault="000D34F1" w:rsidP="001A5BB5">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 xml:space="preserve">12-14-10  </w:t>
            </w:r>
            <w:r>
              <w:rPr>
                <w:rFonts w:cs="Courier New"/>
              </w:rPr>
              <w:t>By e-mail this date the PCC Chair distributed a letter indicating that the Gateway West-TOT 4A Project has achieved Phase III status with an Accepted Rating of 2175 MW north to south.</w:t>
            </w:r>
          </w:p>
        </w:tc>
        <w:tc>
          <w:tcPr>
            <w:tcW w:w="2413" w:type="dxa"/>
          </w:tcPr>
          <w:p w:rsidR="000D34F1" w:rsidRPr="00C42F57" w:rsidRDefault="000D34F1" w:rsidP="001A5BB5">
            <w:pPr>
              <w:keepNext/>
              <w:keepLines/>
              <w:tabs>
                <w:tab w:val="center" w:pos="480"/>
                <w:tab w:val="center" w:pos="2040"/>
                <w:tab w:val="center" w:pos="4080"/>
                <w:tab w:val="left" w:pos="5280"/>
                <w:tab w:val="center" w:pos="13440"/>
              </w:tabs>
              <w:suppressAutoHyphens/>
              <w:jc w:val="both"/>
              <w:rPr>
                <w:spacing w:val="-2"/>
              </w:rPr>
            </w:pPr>
          </w:p>
        </w:tc>
      </w:tr>
    </w:tbl>
    <w:p w:rsidR="000D34F1" w:rsidRDefault="000D34F1" w:rsidP="00F21DC5">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A82317" w:rsidRPr="00C42F57" w:rsidTr="006971C4">
        <w:tc>
          <w:tcPr>
            <w:tcW w:w="1710" w:type="dxa"/>
          </w:tcPr>
          <w:p w:rsidR="00A82317" w:rsidRPr="00C42F57" w:rsidRDefault="00A82317" w:rsidP="001A5BB5">
            <w:pPr>
              <w:keepNext/>
              <w:keepLines/>
              <w:tabs>
                <w:tab w:val="center" w:pos="480"/>
                <w:tab w:val="center" w:pos="2040"/>
                <w:tab w:val="center" w:pos="4080"/>
                <w:tab w:val="left" w:pos="5280"/>
                <w:tab w:val="center" w:pos="13440"/>
              </w:tabs>
              <w:suppressAutoHyphens/>
              <w:jc w:val="both"/>
              <w:rPr>
                <w:spacing w:val="-2"/>
              </w:rPr>
            </w:pPr>
            <w:r w:rsidRPr="00C42F57">
              <w:rPr>
                <w:spacing w:val="-2"/>
              </w:rPr>
              <w:tab/>
            </w:r>
            <w:r>
              <w:rPr>
                <w:spacing w:val="-2"/>
              </w:rPr>
              <w:t>05</w:t>
            </w:r>
            <w:r w:rsidRPr="00C42F57">
              <w:rPr>
                <w:spacing w:val="-2"/>
              </w:rPr>
              <w:t>-</w:t>
            </w:r>
            <w:r>
              <w:rPr>
                <w:spacing w:val="-2"/>
              </w:rPr>
              <w:t>19</w:t>
            </w:r>
            <w:r w:rsidRPr="00C42F57">
              <w:rPr>
                <w:spacing w:val="-2"/>
              </w:rPr>
              <w:t>-0</w:t>
            </w:r>
            <w:r>
              <w:rPr>
                <w:spacing w:val="-2"/>
              </w:rPr>
              <w:t>9</w:t>
            </w:r>
          </w:p>
        </w:tc>
        <w:tc>
          <w:tcPr>
            <w:tcW w:w="1910" w:type="dxa"/>
          </w:tcPr>
          <w:p w:rsidR="00A82317" w:rsidRDefault="00A82317" w:rsidP="001A5BB5">
            <w:pPr>
              <w:keepNext/>
              <w:keepLines/>
              <w:tabs>
                <w:tab w:val="center" w:pos="480"/>
                <w:tab w:val="center" w:pos="2040"/>
                <w:tab w:val="center" w:pos="4080"/>
                <w:tab w:val="left" w:pos="5280"/>
                <w:tab w:val="center" w:pos="13440"/>
              </w:tabs>
              <w:suppressAutoHyphens/>
              <w:jc w:val="center"/>
              <w:rPr>
                <w:spacing w:val="-2"/>
              </w:rPr>
            </w:pPr>
            <w:r>
              <w:rPr>
                <w:spacing w:val="-2"/>
              </w:rPr>
              <w:t>PacifiCorp</w:t>
            </w:r>
          </w:p>
          <w:p w:rsidR="00A82317" w:rsidRPr="00C42F57" w:rsidRDefault="00A82317" w:rsidP="001A5BB5">
            <w:pPr>
              <w:keepNext/>
              <w:keepLines/>
              <w:tabs>
                <w:tab w:val="center" w:pos="480"/>
                <w:tab w:val="center" w:pos="2040"/>
                <w:tab w:val="center" w:pos="4080"/>
                <w:tab w:val="left" w:pos="5280"/>
                <w:tab w:val="center" w:pos="13440"/>
              </w:tabs>
              <w:suppressAutoHyphens/>
              <w:jc w:val="center"/>
              <w:rPr>
                <w:spacing w:val="-2"/>
              </w:rPr>
            </w:pPr>
            <w:r>
              <w:rPr>
                <w:spacing w:val="-2"/>
              </w:rPr>
              <w:t>(PACE)</w:t>
            </w:r>
          </w:p>
        </w:tc>
        <w:tc>
          <w:tcPr>
            <w:tcW w:w="1440" w:type="dxa"/>
          </w:tcPr>
          <w:p w:rsidR="00A82317" w:rsidRPr="00C42F57" w:rsidRDefault="00A82317" w:rsidP="001A5BB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A82317" w:rsidRPr="00C42F57" w:rsidRDefault="00A82317" w:rsidP="001A5BB5">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TOT 4A/4B Transmission Path Rerate</w:t>
            </w:r>
          </w:p>
        </w:tc>
        <w:tc>
          <w:tcPr>
            <w:tcW w:w="2412" w:type="dxa"/>
          </w:tcPr>
          <w:p w:rsidR="00A82317" w:rsidRPr="00C42F57" w:rsidRDefault="00A82317" w:rsidP="001A5BB5">
            <w:pPr>
              <w:keepNext/>
              <w:keepLines/>
              <w:tabs>
                <w:tab w:val="center" w:pos="480"/>
                <w:tab w:val="center" w:pos="2040"/>
                <w:tab w:val="center" w:pos="4080"/>
                <w:tab w:val="left" w:pos="5280"/>
                <w:tab w:val="center" w:pos="13440"/>
              </w:tabs>
              <w:suppressAutoHyphens/>
              <w:jc w:val="both"/>
              <w:rPr>
                <w:spacing w:val="-2"/>
              </w:rPr>
            </w:pPr>
            <w:r>
              <w:rPr>
                <w:spacing w:val="-2"/>
              </w:rPr>
              <w:t>?</w:t>
            </w:r>
          </w:p>
        </w:tc>
      </w:tr>
      <w:tr w:rsidR="00A82317" w:rsidRPr="00C42F57" w:rsidTr="006971C4">
        <w:tc>
          <w:tcPr>
            <w:tcW w:w="1710" w:type="dxa"/>
          </w:tcPr>
          <w:p w:rsidR="00A82317" w:rsidRPr="00C42F57" w:rsidRDefault="00A82317"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A82317" w:rsidRPr="00C42F57" w:rsidRDefault="00A82317" w:rsidP="001A5BB5">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A82317" w:rsidRPr="00C42F57" w:rsidRDefault="00A82317" w:rsidP="001A5BB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A82317" w:rsidRPr="004853C3" w:rsidRDefault="00A82317" w:rsidP="001A5BB5">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07-30-</w:t>
            </w:r>
            <w:proofErr w:type="gramStart"/>
            <w:r>
              <w:rPr>
                <w:rFonts w:cs="Courier New"/>
                <w:spacing w:val="-2"/>
              </w:rPr>
              <w:t>10  By</w:t>
            </w:r>
            <w:proofErr w:type="gramEnd"/>
            <w:r>
              <w:rPr>
                <w:rFonts w:cs="Courier New"/>
                <w:spacing w:val="-2"/>
              </w:rPr>
              <w:t xml:space="preserve"> e-mail this date, PacifiCorp (PAC) initiated the Expedited Project Rating Review Process for the TOT 4A/4B Transmission Path Rerate.  System upgrades outlined in the 05-19-09 log entry above have </w:t>
            </w:r>
            <w:r>
              <w:rPr>
                <w:rFonts w:cs="Courier New"/>
                <w:spacing w:val="-2"/>
              </w:rPr>
              <w:lastRenderedPageBreak/>
              <w:t>been made that affect the definitions of both paths so to obtain accepted ratings, this rerate project is being taken through the Rating Review Process.  Along with the notification letter, PacifiCorp provided a Comprehensive Progress Report for 60-day review along with a request for interest in participating on the Phase 2 Project Review Group.</w:t>
            </w:r>
          </w:p>
        </w:tc>
        <w:tc>
          <w:tcPr>
            <w:tcW w:w="2412" w:type="dxa"/>
          </w:tcPr>
          <w:p w:rsidR="00A82317" w:rsidRPr="00C42F57" w:rsidRDefault="00A82317" w:rsidP="001A5BB5">
            <w:pPr>
              <w:keepNext/>
              <w:keepLines/>
              <w:tabs>
                <w:tab w:val="center" w:pos="480"/>
                <w:tab w:val="center" w:pos="2040"/>
                <w:tab w:val="center" w:pos="4080"/>
                <w:tab w:val="left" w:pos="5280"/>
                <w:tab w:val="center" w:pos="13440"/>
              </w:tabs>
              <w:suppressAutoHyphens/>
              <w:jc w:val="both"/>
              <w:rPr>
                <w:spacing w:val="-2"/>
              </w:rPr>
            </w:pPr>
          </w:p>
        </w:tc>
      </w:tr>
      <w:tr w:rsidR="004B4CB7" w:rsidRPr="00C42F57" w:rsidTr="004B4CB7">
        <w:tc>
          <w:tcPr>
            <w:tcW w:w="17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B4CB7" w:rsidRDefault="004B4CB7" w:rsidP="004B4CB7">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4B4CB7" w:rsidRDefault="004B4CB7" w:rsidP="004B4CB7">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r>
      <w:tr w:rsidR="004B4CB7" w:rsidRPr="00C42F57" w:rsidTr="004B4CB7">
        <w:tc>
          <w:tcPr>
            <w:tcW w:w="17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B4CB7" w:rsidRDefault="004B4CB7" w:rsidP="004B4CB7">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4B4CB7" w:rsidRDefault="004B4CB7" w:rsidP="004B4CB7">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10-11-10  By e-mail this date, the PCC Chair distributed a letter granting Phase III status to the TOT 4A/4B Transmission Path Rerate Project with Accepted ratings of 937 MW for TOT 4A and 829 MW for TOT 4B.</w:t>
            </w:r>
          </w:p>
        </w:tc>
        <w:tc>
          <w:tcPr>
            <w:tcW w:w="2412"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r>
      <w:tr w:rsidR="004B4CB7" w:rsidRPr="00C42F57" w:rsidTr="004B4CB7">
        <w:tc>
          <w:tcPr>
            <w:tcW w:w="17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B4CB7" w:rsidRDefault="004B4CB7" w:rsidP="004B4CB7">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4B4CB7" w:rsidRDefault="004B4CB7" w:rsidP="004B4CB7">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r>
      <w:tr w:rsidR="004B4CB7" w:rsidRPr="00C42F57" w:rsidTr="004B4CB7">
        <w:tc>
          <w:tcPr>
            <w:tcW w:w="17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4B4CB7" w:rsidRDefault="004B4CB7" w:rsidP="004B4CB7">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4B4CB7" w:rsidRDefault="004B4CB7" w:rsidP="004B4CB7">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11-13-12 By email this date PacifiCorp distributed a revised comprehensive progress report identifying some changes to the plan of service.</w:t>
            </w:r>
          </w:p>
        </w:tc>
        <w:tc>
          <w:tcPr>
            <w:tcW w:w="2412" w:type="dxa"/>
          </w:tcPr>
          <w:p w:rsidR="004B4CB7" w:rsidRPr="00C42F57" w:rsidRDefault="004B4CB7" w:rsidP="004B4CB7">
            <w:pPr>
              <w:keepNext/>
              <w:keepLines/>
              <w:tabs>
                <w:tab w:val="center" w:pos="480"/>
                <w:tab w:val="center" w:pos="2040"/>
                <w:tab w:val="center" w:pos="4080"/>
                <w:tab w:val="left" w:pos="5280"/>
                <w:tab w:val="center" w:pos="13440"/>
              </w:tabs>
              <w:suppressAutoHyphens/>
              <w:jc w:val="both"/>
              <w:rPr>
                <w:spacing w:val="-2"/>
              </w:rPr>
            </w:pPr>
          </w:p>
        </w:tc>
      </w:tr>
      <w:tr w:rsidR="006C19D6" w:rsidRPr="00C42F57" w:rsidTr="006C48BA">
        <w:tc>
          <w:tcPr>
            <w:tcW w:w="1710" w:type="dxa"/>
          </w:tcPr>
          <w:p w:rsidR="006C19D6" w:rsidRPr="00C42F57" w:rsidRDefault="006C19D6" w:rsidP="006C48BA">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C19D6" w:rsidRPr="00C42F57" w:rsidRDefault="006C19D6" w:rsidP="006C48BA">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6C19D6" w:rsidRDefault="006C19D6" w:rsidP="006C48BA">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6C19D6" w:rsidRDefault="006C19D6" w:rsidP="006C48BA">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6C19D6" w:rsidRPr="00C42F57" w:rsidRDefault="006C19D6" w:rsidP="006C48BA">
            <w:pPr>
              <w:keepNext/>
              <w:keepLines/>
              <w:tabs>
                <w:tab w:val="center" w:pos="480"/>
                <w:tab w:val="center" w:pos="2040"/>
                <w:tab w:val="center" w:pos="4080"/>
                <w:tab w:val="left" w:pos="5280"/>
                <w:tab w:val="center" w:pos="13440"/>
              </w:tabs>
              <w:suppressAutoHyphens/>
              <w:jc w:val="both"/>
              <w:rPr>
                <w:spacing w:val="-2"/>
              </w:rPr>
            </w:pPr>
          </w:p>
        </w:tc>
      </w:tr>
      <w:tr w:rsidR="006C19D6" w:rsidRPr="00C42F57" w:rsidTr="006C48BA">
        <w:tc>
          <w:tcPr>
            <w:tcW w:w="1710" w:type="dxa"/>
          </w:tcPr>
          <w:p w:rsidR="006C19D6" w:rsidRPr="00C42F57" w:rsidRDefault="006C19D6" w:rsidP="006C48BA">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C19D6" w:rsidRPr="00C42F57" w:rsidRDefault="006C19D6" w:rsidP="006C48BA">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6C19D6" w:rsidRDefault="006C19D6" w:rsidP="006C48BA">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6C19D6" w:rsidRDefault="006C19D6" w:rsidP="006C48BA">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11-26-12 By email this date WAPA submitted comments on the revised report.</w:t>
            </w:r>
          </w:p>
        </w:tc>
        <w:tc>
          <w:tcPr>
            <w:tcW w:w="2412" w:type="dxa"/>
          </w:tcPr>
          <w:p w:rsidR="006C19D6" w:rsidRPr="00C42F57" w:rsidRDefault="006C19D6" w:rsidP="006C48BA">
            <w:pPr>
              <w:keepNext/>
              <w:keepLines/>
              <w:tabs>
                <w:tab w:val="center" w:pos="480"/>
                <w:tab w:val="center" w:pos="2040"/>
                <w:tab w:val="center" w:pos="4080"/>
                <w:tab w:val="left" w:pos="5280"/>
                <w:tab w:val="center" w:pos="13440"/>
              </w:tabs>
              <w:suppressAutoHyphens/>
              <w:jc w:val="both"/>
              <w:rPr>
                <w:spacing w:val="-2"/>
              </w:rPr>
            </w:pPr>
          </w:p>
        </w:tc>
      </w:tr>
      <w:tr w:rsidR="006971C4" w:rsidRPr="00C42F57" w:rsidTr="006971C4">
        <w:tc>
          <w:tcPr>
            <w:tcW w:w="1710" w:type="dxa"/>
          </w:tcPr>
          <w:p w:rsidR="006971C4" w:rsidRPr="00C42F57" w:rsidRDefault="006971C4" w:rsidP="001A5BB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6971C4" w:rsidRPr="00C42F57" w:rsidRDefault="006971C4" w:rsidP="001A5BB5">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6971C4" w:rsidRDefault="006971C4" w:rsidP="001A5BB5">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6971C4" w:rsidRDefault="006971C4" w:rsidP="001A5BB5">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6971C4" w:rsidRPr="00C42F57" w:rsidRDefault="006971C4" w:rsidP="001A5BB5">
            <w:pPr>
              <w:keepNext/>
              <w:keepLines/>
              <w:tabs>
                <w:tab w:val="center" w:pos="480"/>
                <w:tab w:val="center" w:pos="2040"/>
                <w:tab w:val="center" w:pos="4080"/>
                <w:tab w:val="left" w:pos="5280"/>
                <w:tab w:val="center" w:pos="13440"/>
              </w:tabs>
              <w:suppressAutoHyphens/>
              <w:jc w:val="both"/>
              <w:rPr>
                <w:spacing w:val="-2"/>
              </w:rPr>
            </w:pPr>
          </w:p>
        </w:tc>
      </w:tr>
      <w:tr w:rsidR="00A82317" w:rsidRPr="00C42F57" w:rsidTr="006971C4">
        <w:tc>
          <w:tcPr>
            <w:tcW w:w="1710" w:type="dxa"/>
          </w:tcPr>
          <w:p w:rsidR="00A82317" w:rsidRPr="00C42F57" w:rsidRDefault="00A82317" w:rsidP="00D50B44">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A82317" w:rsidRPr="00C42F57" w:rsidRDefault="00A82317" w:rsidP="00D50B44">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A82317" w:rsidRDefault="004B4CB7" w:rsidP="00D50B44">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A82317" w:rsidRDefault="006C19D6" w:rsidP="006C19D6">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12</w:t>
            </w:r>
            <w:r w:rsidR="004B4CB7">
              <w:rPr>
                <w:rFonts w:cs="Courier New"/>
                <w:spacing w:val="-2"/>
              </w:rPr>
              <w:t>-</w:t>
            </w:r>
            <w:r>
              <w:rPr>
                <w:rFonts w:cs="Courier New"/>
                <w:spacing w:val="-2"/>
              </w:rPr>
              <w:t>24</w:t>
            </w:r>
            <w:r w:rsidR="004B4CB7">
              <w:rPr>
                <w:rFonts w:cs="Courier New"/>
                <w:spacing w:val="-2"/>
              </w:rPr>
              <w:t xml:space="preserve">-12 By email this date </w:t>
            </w:r>
            <w:r>
              <w:rPr>
                <w:rFonts w:cs="Courier New"/>
                <w:spacing w:val="-2"/>
              </w:rPr>
              <w:t>PacifiCorp distributed an updated report.</w:t>
            </w:r>
          </w:p>
        </w:tc>
        <w:tc>
          <w:tcPr>
            <w:tcW w:w="2412" w:type="dxa"/>
          </w:tcPr>
          <w:p w:rsidR="00A82317" w:rsidRPr="00C42F57" w:rsidRDefault="00A82317" w:rsidP="00D50B44">
            <w:pPr>
              <w:keepNext/>
              <w:keepLines/>
              <w:tabs>
                <w:tab w:val="center" w:pos="480"/>
                <w:tab w:val="center" w:pos="2040"/>
                <w:tab w:val="center" w:pos="4080"/>
                <w:tab w:val="left" w:pos="5280"/>
                <w:tab w:val="center" w:pos="13440"/>
              </w:tabs>
              <w:suppressAutoHyphens/>
              <w:jc w:val="both"/>
              <w:rPr>
                <w:spacing w:val="-2"/>
              </w:rPr>
            </w:pPr>
          </w:p>
        </w:tc>
      </w:tr>
    </w:tbl>
    <w:p w:rsidR="00D6751A" w:rsidRDefault="00D6751A" w:rsidP="00F21DC5">
      <w:pPr>
        <w:keepNext/>
        <w:keepLines/>
        <w:widowControl/>
      </w:pPr>
    </w:p>
    <w:p w:rsidR="006748D4" w:rsidRDefault="006748D4" w:rsidP="00AE42B2">
      <w:pPr>
        <w:keepNext/>
        <w:keepLines/>
        <w:widowControl/>
      </w:pPr>
    </w:p>
    <w:p w:rsidR="005A0C12" w:rsidRDefault="005A0C12" w:rsidP="00267CBB">
      <w:pPr>
        <w:keepNext/>
        <w:widowControl/>
      </w:pPr>
    </w:p>
    <w:tbl>
      <w:tblPr>
        <w:tblW w:w="14688" w:type="dxa"/>
        <w:tblLook w:val="01E0" w:firstRow="1" w:lastRow="1" w:firstColumn="1" w:lastColumn="1" w:noHBand="0" w:noVBand="0"/>
      </w:tblPr>
      <w:tblGrid>
        <w:gridCol w:w="1728"/>
        <w:gridCol w:w="1890"/>
        <w:gridCol w:w="1440"/>
        <w:gridCol w:w="7200"/>
        <w:gridCol w:w="2430"/>
      </w:tblGrid>
      <w:tr w:rsidR="002B6056" w:rsidTr="00940723">
        <w:tc>
          <w:tcPr>
            <w:tcW w:w="1728" w:type="dxa"/>
          </w:tcPr>
          <w:p w:rsidR="002B6056" w:rsidRDefault="002B6056" w:rsidP="008339A4">
            <w:pPr>
              <w:jc w:val="center"/>
            </w:pPr>
            <w:r>
              <w:t>12-30-05</w:t>
            </w:r>
          </w:p>
        </w:tc>
        <w:tc>
          <w:tcPr>
            <w:tcW w:w="1890" w:type="dxa"/>
          </w:tcPr>
          <w:p w:rsidR="002B6056" w:rsidRDefault="002B6056" w:rsidP="008339A4">
            <w:pPr>
              <w:jc w:val="center"/>
            </w:pPr>
            <w:r>
              <w:t>SCE</w:t>
            </w:r>
          </w:p>
        </w:tc>
        <w:tc>
          <w:tcPr>
            <w:tcW w:w="1440" w:type="dxa"/>
          </w:tcPr>
          <w:p w:rsidR="002B6056" w:rsidRDefault="002B6056" w:rsidP="008339A4">
            <w:pPr>
              <w:jc w:val="center"/>
            </w:pPr>
          </w:p>
        </w:tc>
        <w:tc>
          <w:tcPr>
            <w:tcW w:w="7200" w:type="dxa"/>
          </w:tcPr>
          <w:p w:rsidR="002B6056" w:rsidRPr="00940723" w:rsidRDefault="002B6056" w:rsidP="008339A4">
            <w:pPr>
              <w:tabs>
                <w:tab w:val="left" w:pos="327"/>
              </w:tabs>
              <w:ind w:left="342" w:hanging="342"/>
              <w:rPr>
                <w:rFonts w:ascii="Times New Roman" w:hAnsi="Times New Roman"/>
                <w:b/>
              </w:rPr>
            </w:pPr>
            <w:r w:rsidRPr="00940723">
              <w:rPr>
                <w:rFonts w:cs="Courier New"/>
                <w:b/>
              </w:rPr>
              <w:tab/>
              <w:t>EOR 10500 MW Project</w:t>
            </w:r>
            <w:r w:rsidRPr="00940723">
              <w:rPr>
                <w:b/>
              </w:rPr>
              <w:t xml:space="preserve"> with EOR 9300 MW upgrade and Devers-Palo Verde No.2</w:t>
            </w:r>
          </w:p>
        </w:tc>
        <w:tc>
          <w:tcPr>
            <w:tcW w:w="2430" w:type="dxa"/>
          </w:tcPr>
          <w:p w:rsidR="002B6056" w:rsidRDefault="002B6056" w:rsidP="008339A4">
            <w:pPr>
              <w:ind w:left="252"/>
            </w:pPr>
            <w:r>
              <w:t>20</w:t>
            </w:r>
            <w:r w:rsidR="00B41A47">
              <w:t>11</w:t>
            </w:r>
          </w:p>
        </w:tc>
      </w:tr>
      <w:tr w:rsidR="002B6056" w:rsidRPr="00940723" w:rsidTr="00940723">
        <w:tc>
          <w:tcPr>
            <w:tcW w:w="1728" w:type="dxa"/>
          </w:tcPr>
          <w:p w:rsidR="002B6056" w:rsidRPr="00940723" w:rsidRDefault="002B6056" w:rsidP="008339A4">
            <w:pPr>
              <w:tabs>
                <w:tab w:val="center" w:pos="480"/>
                <w:tab w:val="center" w:pos="2040"/>
                <w:tab w:val="center" w:pos="4080"/>
                <w:tab w:val="left" w:pos="5280"/>
                <w:tab w:val="center" w:pos="13440"/>
              </w:tabs>
              <w:suppressAutoHyphens/>
              <w:jc w:val="both"/>
              <w:rPr>
                <w:spacing w:val="-2"/>
              </w:rPr>
            </w:pPr>
          </w:p>
        </w:tc>
        <w:tc>
          <w:tcPr>
            <w:tcW w:w="1890" w:type="dxa"/>
          </w:tcPr>
          <w:p w:rsidR="002B6056" w:rsidRPr="00940723" w:rsidRDefault="002B6056" w:rsidP="008339A4">
            <w:pPr>
              <w:tabs>
                <w:tab w:val="center" w:pos="480"/>
                <w:tab w:val="center" w:pos="2040"/>
                <w:tab w:val="center" w:pos="4080"/>
                <w:tab w:val="left" w:pos="5280"/>
                <w:tab w:val="center" w:pos="13440"/>
              </w:tabs>
              <w:suppressAutoHyphens/>
              <w:jc w:val="both"/>
              <w:rPr>
                <w:spacing w:val="-2"/>
              </w:rPr>
            </w:pPr>
          </w:p>
        </w:tc>
        <w:tc>
          <w:tcPr>
            <w:tcW w:w="1440" w:type="dxa"/>
          </w:tcPr>
          <w:p w:rsidR="002B6056" w:rsidRPr="00940723" w:rsidRDefault="002B6056" w:rsidP="008339A4">
            <w:pPr>
              <w:tabs>
                <w:tab w:val="center" w:pos="340"/>
                <w:tab w:val="center" w:pos="2520"/>
                <w:tab w:val="center" w:pos="4230"/>
                <w:tab w:val="left" w:pos="5280"/>
                <w:tab w:val="center" w:pos="13440"/>
              </w:tabs>
              <w:suppressAutoHyphens/>
              <w:jc w:val="center"/>
              <w:rPr>
                <w:spacing w:val="-2"/>
              </w:rPr>
            </w:pPr>
            <w:r w:rsidRPr="00940723">
              <w:rPr>
                <w:spacing w:val="-2"/>
              </w:rPr>
              <w:t>N</w:t>
            </w:r>
          </w:p>
        </w:tc>
        <w:tc>
          <w:tcPr>
            <w:tcW w:w="7200" w:type="dxa"/>
          </w:tcPr>
          <w:p w:rsidR="002B6056" w:rsidRPr="00940723" w:rsidRDefault="002B6056" w:rsidP="008339A4">
            <w:pPr>
              <w:tabs>
                <w:tab w:val="center" w:pos="252"/>
                <w:tab w:val="center" w:pos="2520"/>
                <w:tab w:val="center" w:pos="4230"/>
                <w:tab w:val="left" w:pos="5280"/>
                <w:tab w:val="center" w:pos="13440"/>
              </w:tabs>
              <w:suppressAutoHyphens/>
              <w:ind w:left="252"/>
              <w:jc w:val="both"/>
              <w:rPr>
                <w:rFonts w:cs="Courier New"/>
                <w:spacing w:val="-2"/>
              </w:rPr>
            </w:pPr>
            <w:r>
              <w:t xml:space="preserve">12-30-05 By e-mail this date a Comprehensive Progress Report was distributed for a rating of 10500 MW on the combined projects of EOR 9300 MW upgrade and Devers-Palo Verde No.2 with Path 49 EOR.  Phase 2 status is requested once the </w:t>
            </w:r>
            <w:proofErr w:type="gramStart"/>
            <w:r>
              <w:t>60 day</w:t>
            </w:r>
            <w:proofErr w:type="gramEnd"/>
            <w:r>
              <w:t xml:space="preserve"> comment period is completed.</w:t>
            </w:r>
          </w:p>
        </w:tc>
        <w:tc>
          <w:tcPr>
            <w:tcW w:w="2430" w:type="dxa"/>
          </w:tcPr>
          <w:p w:rsidR="002B6056" w:rsidRPr="00940723" w:rsidRDefault="002B6056" w:rsidP="008339A4">
            <w:pPr>
              <w:tabs>
                <w:tab w:val="center" w:pos="480"/>
                <w:tab w:val="center" w:pos="2040"/>
                <w:tab w:val="center" w:pos="4080"/>
                <w:tab w:val="left" w:pos="5280"/>
                <w:tab w:val="center" w:pos="13440"/>
              </w:tabs>
              <w:suppressAutoHyphens/>
              <w:jc w:val="both"/>
              <w:rPr>
                <w:spacing w:val="-2"/>
              </w:rPr>
            </w:pPr>
          </w:p>
        </w:tc>
      </w:tr>
      <w:tr w:rsidR="002B6056" w:rsidRPr="00940723" w:rsidTr="00940723">
        <w:tc>
          <w:tcPr>
            <w:tcW w:w="1728" w:type="dxa"/>
          </w:tcPr>
          <w:p w:rsidR="002B6056" w:rsidRPr="00940723" w:rsidRDefault="002B6056" w:rsidP="008339A4">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2B6056" w:rsidRPr="00940723" w:rsidRDefault="002B6056" w:rsidP="008339A4">
            <w:pPr>
              <w:tabs>
                <w:tab w:val="center" w:pos="480"/>
                <w:tab w:val="center" w:pos="2040"/>
                <w:tab w:val="center" w:pos="4080"/>
                <w:tab w:val="left" w:pos="5280"/>
                <w:tab w:val="center" w:pos="13440"/>
              </w:tabs>
              <w:suppressAutoHyphens/>
              <w:spacing w:before="20"/>
              <w:jc w:val="both"/>
              <w:rPr>
                <w:spacing w:val="-2"/>
                <w:kern w:val="2"/>
              </w:rPr>
            </w:pPr>
          </w:p>
        </w:tc>
        <w:tc>
          <w:tcPr>
            <w:tcW w:w="1440" w:type="dxa"/>
          </w:tcPr>
          <w:p w:rsidR="002B6056" w:rsidRPr="00940723" w:rsidRDefault="002B6056" w:rsidP="008339A4">
            <w:pPr>
              <w:tabs>
                <w:tab w:val="center" w:pos="340"/>
                <w:tab w:val="center" w:pos="2520"/>
                <w:tab w:val="center" w:pos="4230"/>
                <w:tab w:val="left" w:pos="5280"/>
                <w:tab w:val="center" w:pos="13440"/>
              </w:tabs>
              <w:suppressAutoHyphens/>
              <w:spacing w:before="20"/>
              <w:jc w:val="center"/>
              <w:rPr>
                <w:spacing w:val="-2"/>
                <w:kern w:val="2"/>
              </w:rPr>
            </w:pPr>
          </w:p>
        </w:tc>
        <w:tc>
          <w:tcPr>
            <w:tcW w:w="7200" w:type="dxa"/>
          </w:tcPr>
          <w:p w:rsidR="002B6056" w:rsidRPr="00940723" w:rsidRDefault="002B6056" w:rsidP="008339A4">
            <w:pPr>
              <w:tabs>
                <w:tab w:val="center" w:pos="252"/>
                <w:tab w:val="center" w:pos="2520"/>
                <w:tab w:val="center" w:pos="4230"/>
                <w:tab w:val="left" w:pos="5280"/>
                <w:tab w:val="center" w:pos="13440"/>
              </w:tabs>
              <w:suppressAutoHyphens/>
              <w:spacing w:before="20"/>
              <w:ind w:left="252"/>
              <w:rPr>
                <w:rFonts w:cs="Courier New"/>
                <w:kern w:val="2"/>
              </w:rPr>
            </w:pPr>
          </w:p>
        </w:tc>
        <w:tc>
          <w:tcPr>
            <w:tcW w:w="2430" w:type="dxa"/>
          </w:tcPr>
          <w:p w:rsidR="002B6056" w:rsidRPr="00940723" w:rsidRDefault="002B6056" w:rsidP="008339A4">
            <w:pPr>
              <w:tabs>
                <w:tab w:val="center" w:pos="480"/>
                <w:tab w:val="center" w:pos="2040"/>
                <w:tab w:val="center" w:pos="4080"/>
                <w:tab w:val="left" w:pos="5280"/>
                <w:tab w:val="center" w:pos="13440"/>
              </w:tabs>
              <w:suppressAutoHyphens/>
              <w:spacing w:before="20"/>
              <w:jc w:val="both"/>
              <w:rPr>
                <w:spacing w:val="-2"/>
                <w:kern w:val="2"/>
              </w:rPr>
            </w:pPr>
          </w:p>
        </w:tc>
      </w:tr>
      <w:tr w:rsidR="002B6056" w:rsidRPr="00940723" w:rsidTr="00940723">
        <w:tc>
          <w:tcPr>
            <w:tcW w:w="1728" w:type="dxa"/>
          </w:tcPr>
          <w:p w:rsidR="002B6056" w:rsidRPr="00940723" w:rsidRDefault="002B6056" w:rsidP="008339A4">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2B6056" w:rsidRPr="00940723" w:rsidRDefault="002B6056" w:rsidP="008339A4">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2B6056" w:rsidRPr="00940723" w:rsidRDefault="002B6056" w:rsidP="008339A4">
            <w:pPr>
              <w:tabs>
                <w:tab w:val="center" w:pos="340"/>
                <w:tab w:val="center" w:pos="2520"/>
                <w:tab w:val="center" w:pos="4230"/>
                <w:tab w:val="left" w:pos="5280"/>
                <w:tab w:val="center" w:pos="13440"/>
              </w:tabs>
              <w:suppressAutoHyphens/>
              <w:jc w:val="center"/>
              <w:rPr>
                <w:rFonts w:cs="Courier New"/>
                <w:spacing w:val="-2"/>
              </w:rPr>
            </w:pPr>
            <w:r w:rsidRPr="00940723">
              <w:rPr>
                <w:rFonts w:cs="Courier New"/>
                <w:spacing w:val="-2"/>
              </w:rPr>
              <w:t>S</w:t>
            </w:r>
          </w:p>
        </w:tc>
        <w:tc>
          <w:tcPr>
            <w:tcW w:w="7200" w:type="dxa"/>
          </w:tcPr>
          <w:p w:rsidR="002B6056" w:rsidRPr="00940723" w:rsidRDefault="002B6056" w:rsidP="008339A4">
            <w:pPr>
              <w:tabs>
                <w:tab w:val="center" w:pos="252"/>
                <w:tab w:val="center" w:pos="2520"/>
                <w:tab w:val="center" w:pos="4230"/>
                <w:tab w:val="left" w:pos="5280"/>
                <w:tab w:val="center" w:pos="13440"/>
              </w:tabs>
              <w:suppressAutoHyphens/>
              <w:ind w:left="252"/>
              <w:jc w:val="both"/>
              <w:rPr>
                <w:rFonts w:cs="Courier New"/>
              </w:rPr>
            </w:pPr>
            <w:r w:rsidRPr="00940723">
              <w:rPr>
                <w:rFonts w:cs="Courier New"/>
              </w:rPr>
              <w:t>03-01-</w:t>
            </w:r>
            <w:proofErr w:type="gramStart"/>
            <w:r w:rsidRPr="00940723">
              <w:rPr>
                <w:rFonts w:cs="Courier New"/>
              </w:rPr>
              <w:t>07  By</w:t>
            </w:r>
            <w:proofErr w:type="gramEnd"/>
            <w:r w:rsidRPr="00940723">
              <w:rPr>
                <w:rFonts w:cs="Courier New"/>
              </w:rPr>
              <w:t xml:space="preserve"> e-mail this date the PCC Chair distributed a letter confirming that Path 49 (East of Colorado River) has achieved an accepted rating of 10,500 MW in the east to west direction pending completion of the identified upgrades.</w:t>
            </w:r>
          </w:p>
        </w:tc>
        <w:tc>
          <w:tcPr>
            <w:tcW w:w="2430" w:type="dxa"/>
          </w:tcPr>
          <w:p w:rsidR="002B6056" w:rsidRPr="00940723" w:rsidRDefault="002B6056" w:rsidP="008339A4">
            <w:pPr>
              <w:tabs>
                <w:tab w:val="center" w:pos="480"/>
                <w:tab w:val="center" w:pos="2040"/>
                <w:tab w:val="center" w:pos="4080"/>
                <w:tab w:val="left" w:pos="5280"/>
                <w:tab w:val="center" w:pos="13440"/>
              </w:tabs>
              <w:suppressAutoHyphens/>
              <w:jc w:val="both"/>
              <w:rPr>
                <w:rFonts w:cs="Courier New"/>
                <w:spacing w:val="-2"/>
              </w:rPr>
            </w:pPr>
          </w:p>
        </w:tc>
      </w:tr>
      <w:tr w:rsidR="00DF1DB6" w:rsidRPr="00940723" w:rsidTr="00DF1DB6">
        <w:tc>
          <w:tcPr>
            <w:tcW w:w="1728" w:type="dxa"/>
          </w:tcPr>
          <w:p w:rsidR="00DF1DB6" w:rsidRPr="00940723"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DF1DB6" w:rsidRPr="00940723"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DF1DB6" w:rsidRPr="00940723" w:rsidRDefault="00DF1DB6" w:rsidP="00D8615C">
            <w:pPr>
              <w:tabs>
                <w:tab w:val="center" w:pos="340"/>
                <w:tab w:val="center" w:pos="2520"/>
                <w:tab w:val="center" w:pos="4230"/>
                <w:tab w:val="left" w:pos="5280"/>
                <w:tab w:val="center" w:pos="13440"/>
              </w:tabs>
              <w:suppressAutoHyphens/>
              <w:jc w:val="center"/>
              <w:rPr>
                <w:rFonts w:cs="Courier New"/>
                <w:spacing w:val="-2"/>
              </w:rPr>
            </w:pPr>
          </w:p>
        </w:tc>
        <w:tc>
          <w:tcPr>
            <w:tcW w:w="7200" w:type="dxa"/>
          </w:tcPr>
          <w:p w:rsidR="00DF1DB6" w:rsidRPr="00940723" w:rsidRDefault="00DF1DB6" w:rsidP="00D8615C">
            <w:pPr>
              <w:tabs>
                <w:tab w:val="center" w:pos="252"/>
                <w:tab w:val="center" w:pos="2520"/>
                <w:tab w:val="center" w:pos="4230"/>
                <w:tab w:val="left" w:pos="5280"/>
                <w:tab w:val="center" w:pos="13440"/>
              </w:tabs>
              <w:suppressAutoHyphens/>
              <w:ind w:left="252"/>
              <w:jc w:val="both"/>
              <w:rPr>
                <w:rFonts w:cs="Courier New"/>
              </w:rPr>
            </w:pPr>
          </w:p>
        </w:tc>
        <w:tc>
          <w:tcPr>
            <w:tcW w:w="2430" w:type="dxa"/>
          </w:tcPr>
          <w:p w:rsidR="00DF1DB6" w:rsidRPr="00940723" w:rsidRDefault="00DF1DB6" w:rsidP="00D8615C">
            <w:pPr>
              <w:tabs>
                <w:tab w:val="center" w:pos="480"/>
                <w:tab w:val="center" w:pos="2040"/>
                <w:tab w:val="center" w:pos="4080"/>
                <w:tab w:val="left" w:pos="5280"/>
                <w:tab w:val="center" w:pos="13440"/>
              </w:tabs>
              <w:suppressAutoHyphens/>
              <w:jc w:val="both"/>
              <w:rPr>
                <w:rFonts w:cs="Courier New"/>
                <w:spacing w:val="-2"/>
              </w:rPr>
            </w:pPr>
          </w:p>
        </w:tc>
      </w:tr>
      <w:tr w:rsidR="00DF1DB6" w:rsidRPr="00940723" w:rsidTr="00DF1DB6">
        <w:tc>
          <w:tcPr>
            <w:tcW w:w="1728" w:type="dxa"/>
          </w:tcPr>
          <w:p w:rsidR="00DF1DB6" w:rsidRPr="00940723"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DF1DB6" w:rsidRPr="00940723"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DF1DB6" w:rsidRPr="00940723" w:rsidRDefault="00DF1DB6" w:rsidP="00D8615C">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S</w:t>
            </w:r>
          </w:p>
        </w:tc>
        <w:tc>
          <w:tcPr>
            <w:tcW w:w="7200" w:type="dxa"/>
          </w:tcPr>
          <w:p w:rsidR="00DF1DB6" w:rsidRPr="00940723" w:rsidRDefault="00DF1DB6" w:rsidP="00D8615C">
            <w:pPr>
              <w:tabs>
                <w:tab w:val="center" w:pos="252"/>
                <w:tab w:val="center" w:pos="2520"/>
                <w:tab w:val="center" w:pos="4230"/>
                <w:tab w:val="left" w:pos="5280"/>
                <w:tab w:val="center" w:pos="13440"/>
              </w:tabs>
              <w:suppressAutoHyphens/>
              <w:ind w:left="252"/>
              <w:jc w:val="both"/>
              <w:rPr>
                <w:rFonts w:cs="Courier New"/>
              </w:rPr>
            </w:pPr>
            <w:r>
              <w:rPr>
                <w:rFonts w:cs="Courier New"/>
              </w:rPr>
              <w:t>12-22-</w:t>
            </w:r>
            <w:proofErr w:type="gramStart"/>
            <w:r>
              <w:rPr>
                <w:rFonts w:cs="Courier New"/>
              </w:rPr>
              <w:t>11  By</w:t>
            </w:r>
            <w:proofErr w:type="gramEnd"/>
            <w:r>
              <w:rPr>
                <w:rFonts w:cs="Courier New"/>
              </w:rPr>
              <w:t xml:space="preserve"> e-mail this date SCE indicated that since this project achieved Phase III status, the proposed DPV2 Project has been modified and the Plan of Service accordingly updated.  As a result, SCE plans to perform additional studies to determine a revised DPV2 Accepted Path 49 rating.  In addition, the PRG for this project is reconvened and interest in participation on it is solicited.</w:t>
            </w:r>
          </w:p>
        </w:tc>
        <w:tc>
          <w:tcPr>
            <w:tcW w:w="2430" w:type="dxa"/>
          </w:tcPr>
          <w:p w:rsidR="00DF1DB6" w:rsidRPr="00940723" w:rsidRDefault="00DF1DB6" w:rsidP="00D8615C">
            <w:pPr>
              <w:tabs>
                <w:tab w:val="center" w:pos="480"/>
                <w:tab w:val="center" w:pos="2040"/>
                <w:tab w:val="center" w:pos="4080"/>
                <w:tab w:val="left" w:pos="5280"/>
                <w:tab w:val="center" w:pos="13440"/>
              </w:tabs>
              <w:suppressAutoHyphens/>
              <w:jc w:val="both"/>
              <w:rPr>
                <w:rFonts w:cs="Courier New"/>
                <w:spacing w:val="-2"/>
              </w:rPr>
            </w:pPr>
          </w:p>
        </w:tc>
      </w:tr>
      <w:tr w:rsidR="001B7359" w:rsidRPr="00940723" w:rsidTr="00DF1DB6">
        <w:tc>
          <w:tcPr>
            <w:tcW w:w="1728" w:type="dxa"/>
          </w:tcPr>
          <w:p w:rsidR="001B7359" w:rsidRPr="00940723" w:rsidRDefault="001B7359" w:rsidP="00D8615C">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1B7359" w:rsidRPr="00940723" w:rsidRDefault="001B7359"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1B7359" w:rsidRDefault="001B7359" w:rsidP="00D8615C">
            <w:pPr>
              <w:tabs>
                <w:tab w:val="center" w:pos="340"/>
                <w:tab w:val="center" w:pos="2520"/>
                <w:tab w:val="center" w:pos="4230"/>
                <w:tab w:val="left" w:pos="5280"/>
                <w:tab w:val="center" w:pos="13440"/>
              </w:tabs>
              <w:suppressAutoHyphens/>
              <w:jc w:val="center"/>
              <w:rPr>
                <w:rFonts w:cs="Courier New"/>
                <w:spacing w:val="-2"/>
              </w:rPr>
            </w:pPr>
          </w:p>
        </w:tc>
        <w:tc>
          <w:tcPr>
            <w:tcW w:w="7200" w:type="dxa"/>
          </w:tcPr>
          <w:p w:rsidR="001B7359" w:rsidRDefault="001B7359" w:rsidP="00D8615C">
            <w:pPr>
              <w:tabs>
                <w:tab w:val="center" w:pos="252"/>
                <w:tab w:val="center" w:pos="2520"/>
                <w:tab w:val="center" w:pos="4230"/>
                <w:tab w:val="left" w:pos="5280"/>
                <w:tab w:val="center" w:pos="13440"/>
              </w:tabs>
              <w:suppressAutoHyphens/>
              <w:ind w:left="252"/>
              <w:jc w:val="both"/>
              <w:rPr>
                <w:rFonts w:cs="Courier New"/>
              </w:rPr>
            </w:pPr>
          </w:p>
        </w:tc>
        <w:tc>
          <w:tcPr>
            <w:tcW w:w="2430" w:type="dxa"/>
          </w:tcPr>
          <w:p w:rsidR="001B7359" w:rsidRPr="00940723" w:rsidRDefault="001B7359" w:rsidP="00D8615C">
            <w:pPr>
              <w:tabs>
                <w:tab w:val="center" w:pos="480"/>
                <w:tab w:val="center" w:pos="2040"/>
                <w:tab w:val="center" w:pos="4080"/>
                <w:tab w:val="left" w:pos="5280"/>
                <w:tab w:val="center" w:pos="13440"/>
              </w:tabs>
              <w:suppressAutoHyphens/>
              <w:jc w:val="both"/>
              <w:rPr>
                <w:rFonts w:cs="Courier New"/>
                <w:spacing w:val="-2"/>
              </w:rPr>
            </w:pPr>
          </w:p>
        </w:tc>
      </w:tr>
      <w:tr w:rsidR="001B7359" w:rsidRPr="00940723" w:rsidTr="00DF1DB6">
        <w:tc>
          <w:tcPr>
            <w:tcW w:w="1728" w:type="dxa"/>
          </w:tcPr>
          <w:p w:rsidR="001B7359" w:rsidRPr="00940723" w:rsidRDefault="001B7359" w:rsidP="00D8615C">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1B7359" w:rsidRPr="00940723" w:rsidRDefault="001B7359"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1B7359" w:rsidRDefault="001B7359" w:rsidP="00D8615C">
            <w:pPr>
              <w:tabs>
                <w:tab w:val="center" w:pos="340"/>
                <w:tab w:val="center" w:pos="2520"/>
                <w:tab w:val="center" w:pos="4230"/>
                <w:tab w:val="left" w:pos="5280"/>
                <w:tab w:val="center" w:pos="13440"/>
              </w:tabs>
              <w:suppressAutoHyphens/>
              <w:jc w:val="center"/>
              <w:rPr>
                <w:rFonts w:cs="Courier New"/>
                <w:spacing w:val="-2"/>
              </w:rPr>
            </w:pPr>
          </w:p>
        </w:tc>
        <w:tc>
          <w:tcPr>
            <w:tcW w:w="7200" w:type="dxa"/>
          </w:tcPr>
          <w:p w:rsidR="001B7359" w:rsidRDefault="001B7359" w:rsidP="001B7359">
            <w:pPr>
              <w:tabs>
                <w:tab w:val="center" w:pos="252"/>
                <w:tab w:val="center" w:pos="2520"/>
                <w:tab w:val="center" w:pos="4230"/>
                <w:tab w:val="left" w:pos="5280"/>
                <w:tab w:val="center" w:pos="13440"/>
              </w:tabs>
              <w:suppressAutoHyphens/>
              <w:ind w:left="252"/>
              <w:jc w:val="both"/>
              <w:rPr>
                <w:rFonts w:cs="Courier New"/>
              </w:rPr>
            </w:pPr>
            <w:r>
              <w:rPr>
                <w:rFonts w:cs="Courier New"/>
              </w:rPr>
              <w:t xml:space="preserve">9-9-13 </w:t>
            </w:r>
            <w:r w:rsidRPr="001B7359">
              <w:rPr>
                <w:rFonts w:cs="Courier New"/>
              </w:rPr>
              <w:t>By this e-mail</w:t>
            </w:r>
            <w:r>
              <w:rPr>
                <w:rFonts w:cs="Courier New"/>
              </w:rPr>
              <w:t xml:space="preserve"> this date</w:t>
            </w:r>
            <w:r w:rsidRPr="001B7359">
              <w:rPr>
                <w:rFonts w:cs="Courier New"/>
              </w:rPr>
              <w:t xml:space="preserve"> SCE invit</w:t>
            </w:r>
            <w:r>
              <w:rPr>
                <w:rFonts w:cs="Courier New"/>
              </w:rPr>
              <w:t>ed the PRG</w:t>
            </w:r>
            <w:r w:rsidRPr="001B7359">
              <w:rPr>
                <w:rFonts w:cs="Courier New"/>
              </w:rPr>
              <w:t xml:space="preserve"> to the DCR Path 49 (EOR) and Path 46 (WOR) Re-studies Project Review Group Meeting #4. In cooperation with NV Energy (NVE), this meeting will also include NVE's SNTI Expedited Path Rating Study in the interest of reducing your travel and time commitments. The meeting is scheduled on September 27, 2013 between 9:00 am - 5:00 pm at NV Energy Beltway </w:t>
            </w:r>
            <w:proofErr w:type="gramStart"/>
            <w:r w:rsidRPr="001B7359">
              <w:rPr>
                <w:rFonts w:cs="Courier New"/>
              </w:rPr>
              <w:t>Complex  in</w:t>
            </w:r>
            <w:proofErr w:type="gramEnd"/>
            <w:r w:rsidRPr="001B7359">
              <w:rPr>
                <w:rFonts w:cs="Courier New"/>
              </w:rPr>
              <w:t xml:space="preserve"> Las Vegas, Nevada.</w:t>
            </w:r>
          </w:p>
        </w:tc>
        <w:tc>
          <w:tcPr>
            <w:tcW w:w="2430" w:type="dxa"/>
          </w:tcPr>
          <w:p w:rsidR="001B7359" w:rsidRPr="00940723" w:rsidRDefault="001B7359" w:rsidP="00D8615C">
            <w:pPr>
              <w:tabs>
                <w:tab w:val="center" w:pos="480"/>
                <w:tab w:val="center" w:pos="2040"/>
                <w:tab w:val="center" w:pos="4080"/>
                <w:tab w:val="left" w:pos="5280"/>
                <w:tab w:val="center" w:pos="13440"/>
              </w:tabs>
              <w:suppressAutoHyphens/>
              <w:jc w:val="both"/>
              <w:rPr>
                <w:rFonts w:cs="Courier New"/>
                <w:spacing w:val="-2"/>
              </w:rPr>
            </w:pPr>
          </w:p>
        </w:tc>
      </w:tr>
      <w:tr w:rsidR="00C30A03" w:rsidRPr="00940723" w:rsidTr="00DF1DB6">
        <w:tc>
          <w:tcPr>
            <w:tcW w:w="1728" w:type="dxa"/>
          </w:tcPr>
          <w:p w:rsidR="00C30A03" w:rsidRPr="00940723" w:rsidRDefault="00C30A03" w:rsidP="00D8615C">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C30A03" w:rsidRPr="00940723" w:rsidRDefault="00C30A03"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C30A03" w:rsidRDefault="00C30A03" w:rsidP="00D8615C">
            <w:pPr>
              <w:tabs>
                <w:tab w:val="center" w:pos="340"/>
                <w:tab w:val="center" w:pos="2520"/>
                <w:tab w:val="center" w:pos="4230"/>
                <w:tab w:val="left" w:pos="5280"/>
                <w:tab w:val="center" w:pos="13440"/>
              </w:tabs>
              <w:suppressAutoHyphens/>
              <w:jc w:val="center"/>
              <w:rPr>
                <w:rFonts w:cs="Courier New"/>
                <w:spacing w:val="-2"/>
              </w:rPr>
            </w:pPr>
          </w:p>
        </w:tc>
        <w:tc>
          <w:tcPr>
            <w:tcW w:w="7200" w:type="dxa"/>
          </w:tcPr>
          <w:p w:rsidR="00C30A03" w:rsidRDefault="00C30A03" w:rsidP="00D8615C">
            <w:pPr>
              <w:tabs>
                <w:tab w:val="center" w:pos="252"/>
                <w:tab w:val="center" w:pos="2520"/>
                <w:tab w:val="center" w:pos="4230"/>
                <w:tab w:val="left" w:pos="5280"/>
                <w:tab w:val="center" w:pos="13440"/>
              </w:tabs>
              <w:suppressAutoHyphens/>
              <w:ind w:left="252"/>
              <w:jc w:val="both"/>
              <w:rPr>
                <w:rFonts w:cs="Courier New"/>
              </w:rPr>
            </w:pPr>
          </w:p>
        </w:tc>
        <w:tc>
          <w:tcPr>
            <w:tcW w:w="2430" w:type="dxa"/>
          </w:tcPr>
          <w:p w:rsidR="00C30A03" w:rsidRPr="00940723" w:rsidRDefault="00C30A03" w:rsidP="00D8615C">
            <w:pPr>
              <w:tabs>
                <w:tab w:val="center" w:pos="480"/>
                <w:tab w:val="center" w:pos="2040"/>
                <w:tab w:val="center" w:pos="4080"/>
                <w:tab w:val="left" w:pos="5280"/>
                <w:tab w:val="center" w:pos="13440"/>
              </w:tabs>
              <w:suppressAutoHyphens/>
              <w:jc w:val="both"/>
              <w:rPr>
                <w:rFonts w:cs="Courier New"/>
                <w:spacing w:val="-2"/>
              </w:rPr>
            </w:pPr>
          </w:p>
        </w:tc>
      </w:tr>
      <w:tr w:rsidR="00C30A03" w:rsidRPr="00940723" w:rsidTr="00DF1DB6">
        <w:tc>
          <w:tcPr>
            <w:tcW w:w="1728" w:type="dxa"/>
          </w:tcPr>
          <w:p w:rsidR="00C30A03" w:rsidRPr="00940723" w:rsidRDefault="00C30A03" w:rsidP="00D8615C">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C30A03" w:rsidRPr="00940723" w:rsidRDefault="00C30A03"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C30A03" w:rsidRDefault="00C30A03" w:rsidP="00D8615C">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S</w:t>
            </w:r>
          </w:p>
        </w:tc>
        <w:tc>
          <w:tcPr>
            <w:tcW w:w="7200" w:type="dxa"/>
          </w:tcPr>
          <w:p w:rsidR="00C30A03" w:rsidRDefault="00C30A03" w:rsidP="00C30A03">
            <w:pPr>
              <w:tabs>
                <w:tab w:val="center" w:pos="252"/>
                <w:tab w:val="center" w:pos="2520"/>
                <w:tab w:val="center" w:pos="4230"/>
                <w:tab w:val="left" w:pos="5280"/>
                <w:tab w:val="center" w:pos="13440"/>
              </w:tabs>
              <w:suppressAutoHyphens/>
              <w:ind w:left="252"/>
              <w:jc w:val="both"/>
              <w:rPr>
                <w:rFonts w:cs="Courier New"/>
              </w:rPr>
            </w:pPr>
            <w:r>
              <w:rPr>
                <w:rFonts w:cs="Courier New"/>
              </w:rPr>
              <w:t xml:space="preserve">10-11-13 By email this date SCE distributed the final reports for Path 46 and 49 restudy. </w:t>
            </w:r>
            <w:r w:rsidRPr="00C30A03">
              <w:rPr>
                <w:rFonts w:cs="Courier New"/>
              </w:rPr>
              <w:t>SCE revised the DPV2 POS by replacing the</w:t>
            </w:r>
            <w:r>
              <w:rPr>
                <w:rFonts w:cs="Courier New"/>
              </w:rPr>
              <w:t xml:space="preserve"> </w:t>
            </w:r>
            <w:r w:rsidRPr="00C30A03">
              <w:rPr>
                <w:rFonts w:cs="Courier New"/>
              </w:rPr>
              <w:t>Devers – San Bernardino 230 kV lines # 1 and # 2 and Devers – Vista 230 kV lines # 1</w:t>
            </w:r>
            <w:r>
              <w:rPr>
                <w:rFonts w:cs="Courier New"/>
              </w:rPr>
              <w:t xml:space="preserve"> </w:t>
            </w:r>
            <w:r w:rsidRPr="00C30A03">
              <w:rPr>
                <w:rFonts w:cs="Courier New"/>
              </w:rPr>
              <w:t>and # 2 upgrades with a new Devers – Valley 500 kV # 2 line. For the DPV2 rating</w:t>
            </w:r>
            <w:r>
              <w:rPr>
                <w:rFonts w:cs="Courier New"/>
              </w:rPr>
              <w:t xml:space="preserve"> </w:t>
            </w:r>
            <w:r w:rsidRPr="00C30A03">
              <w:rPr>
                <w:rFonts w:cs="Courier New"/>
              </w:rPr>
              <w:t>studies, the Devers – San Bernardino 230 kV lines # 1 and # 2 and the Devers – Vista 230</w:t>
            </w:r>
            <w:r>
              <w:rPr>
                <w:rFonts w:cs="Courier New"/>
              </w:rPr>
              <w:t xml:space="preserve"> </w:t>
            </w:r>
            <w:r w:rsidRPr="00C30A03">
              <w:rPr>
                <w:rFonts w:cs="Courier New"/>
              </w:rPr>
              <w:t>kV lines # 1 and # 2 would be represented as originally constructed.</w:t>
            </w:r>
          </w:p>
          <w:p w:rsidR="00C30A03" w:rsidRDefault="00C30A03" w:rsidP="00C30A03">
            <w:pPr>
              <w:tabs>
                <w:tab w:val="center" w:pos="252"/>
                <w:tab w:val="center" w:pos="2520"/>
                <w:tab w:val="center" w:pos="4230"/>
                <w:tab w:val="left" w:pos="5280"/>
                <w:tab w:val="center" w:pos="13440"/>
              </w:tabs>
              <w:suppressAutoHyphens/>
              <w:ind w:left="252"/>
              <w:jc w:val="both"/>
              <w:rPr>
                <w:rFonts w:cs="Courier New"/>
              </w:rPr>
            </w:pPr>
            <w:r>
              <w:rPr>
                <w:rFonts w:cs="Courier New"/>
              </w:rPr>
              <w:t xml:space="preserve">The SCE PRG determined that the change to the plan of </w:t>
            </w:r>
            <w:r>
              <w:rPr>
                <w:rFonts w:cs="Courier New"/>
              </w:rPr>
              <w:lastRenderedPageBreak/>
              <w:t>service did not require being moved back to phase 2 but did require studies to verify that the transfer limit for the path.</w:t>
            </w:r>
          </w:p>
        </w:tc>
        <w:tc>
          <w:tcPr>
            <w:tcW w:w="2430" w:type="dxa"/>
          </w:tcPr>
          <w:p w:rsidR="00C30A03" w:rsidRPr="00940723" w:rsidRDefault="00C30A03" w:rsidP="00D8615C">
            <w:pPr>
              <w:tabs>
                <w:tab w:val="center" w:pos="480"/>
                <w:tab w:val="center" w:pos="2040"/>
                <w:tab w:val="center" w:pos="4080"/>
                <w:tab w:val="left" w:pos="5280"/>
                <w:tab w:val="center" w:pos="13440"/>
              </w:tabs>
              <w:suppressAutoHyphens/>
              <w:jc w:val="both"/>
              <w:rPr>
                <w:rFonts w:cs="Courier New"/>
                <w:spacing w:val="-2"/>
              </w:rPr>
            </w:pPr>
          </w:p>
        </w:tc>
      </w:tr>
      <w:tr w:rsidR="003A6B18" w:rsidRPr="00940723" w:rsidTr="003A6B18">
        <w:tc>
          <w:tcPr>
            <w:tcW w:w="1728" w:type="dxa"/>
          </w:tcPr>
          <w:p w:rsidR="003A6B18" w:rsidRPr="00940723" w:rsidRDefault="003A6B18" w:rsidP="009F789E">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3A6B18" w:rsidRPr="00940723" w:rsidRDefault="003A6B18" w:rsidP="009F789E">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3A6B18" w:rsidRDefault="003A6B18" w:rsidP="003A6B18">
            <w:pPr>
              <w:tabs>
                <w:tab w:val="center" w:pos="340"/>
                <w:tab w:val="center" w:pos="2520"/>
                <w:tab w:val="center" w:pos="4230"/>
                <w:tab w:val="left" w:pos="5280"/>
                <w:tab w:val="center" w:pos="13440"/>
              </w:tabs>
              <w:suppressAutoHyphens/>
              <w:jc w:val="center"/>
              <w:rPr>
                <w:rFonts w:cs="Courier New"/>
                <w:spacing w:val="-2"/>
              </w:rPr>
            </w:pPr>
          </w:p>
        </w:tc>
        <w:tc>
          <w:tcPr>
            <w:tcW w:w="7200" w:type="dxa"/>
          </w:tcPr>
          <w:p w:rsidR="003A6B18" w:rsidRDefault="003A6B18" w:rsidP="003A6B18">
            <w:pPr>
              <w:tabs>
                <w:tab w:val="center" w:pos="252"/>
                <w:tab w:val="center" w:pos="2520"/>
                <w:tab w:val="center" w:pos="4230"/>
                <w:tab w:val="left" w:pos="5280"/>
                <w:tab w:val="center" w:pos="13440"/>
              </w:tabs>
              <w:suppressAutoHyphens/>
              <w:ind w:left="252"/>
              <w:jc w:val="both"/>
              <w:rPr>
                <w:rFonts w:cs="Courier New"/>
              </w:rPr>
            </w:pPr>
          </w:p>
        </w:tc>
        <w:tc>
          <w:tcPr>
            <w:tcW w:w="2430" w:type="dxa"/>
          </w:tcPr>
          <w:p w:rsidR="003A6B18" w:rsidRPr="00940723" w:rsidRDefault="003A6B18" w:rsidP="009F789E">
            <w:pPr>
              <w:tabs>
                <w:tab w:val="center" w:pos="480"/>
                <w:tab w:val="center" w:pos="2040"/>
                <w:tab w:val="center" w:pos="4080"/>
                <w:tab w:val="left" w:pos="5280"/>
                <w:tab w:val="center" w:pos="13440"/>
              </w:tabs>
              <w:suppressAutoHyphens/>
              <w:jc w:val="both"/>
              <w:rPr>
                <w:rFonts w:cs="Courier New"/>
                <w:spacing w:val="-2"/>
              </w:rPr>
            </w:pPr>
          </w:p>
        </w:tc>
      </w:tr>
      <w:tr w:rsidR="003A6B18" w:rsidRPr="00940723" w:rsidTr="003A6B18">
        <w:tc>
          <w:tcPr>
            <w:tcW w:w="1728" w:type="dxa"/>
          </w:tcPr>
          <w:p w:rsidR="003A6B18" w:rsidRPr="00940723" w:rsidRDefault="003A6B18" w:rsidP="009F789E">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3A6B18" w:rsidRPr="00940723" w:rsidRDefault="003A6B18" w:rsidP="009F789E">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3A6B18" w:rsidRDefault="003A6B18" w:rsidP="003A6B18">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N</w:t>
            </w:r>
          </w:p>
        </w:tc>
        <w:tc>
          <w:tcPr>
            <w:tcW w:w="7200" w:type="dxa"/>
          </w:tcPr>
          <w:p w:rsidR="003A6B18" w:rsidRDefault="003A6B18" w:rsidP="003A6B18">
            <w:pPr>
              <w:tabs>
                <w:tab w:val="center" w:pos="252"/>
                <w:tab w:val="center" w:pos="2520"/>
                <w:tab w:val="center" w:pos="4230"/>
                <w:tab w:val="left" w:pos="5280"/>
                <w:tab w:val="center" w:pos="13440"/>
              </w:tabs>
              <w:suppressAutoHyphens/>
              <w:ind w:left="252"/>
              <w:jc w:val="both"/>
              <w:rPr>
                <w:rFonts w:cs="Courier New"/>
              </w:rPr>
            </w:pPr>
            <w:r>
              <w:rPr>
                <w:rFonts w:cs="Courier New"/>
              </w:rPr>
              <w:t>11-21-13 By email this date the PCC chair distributed a letter describing this project retaining phase 3 status. The phase 3 rating is 9,600 MW for path 49 and 11,200 on path 46.</w:t>
            </w:r>
          </w:p>
        </w:tc>
        <w:tc>
          <w:tcPr>
            <w:tcW w:w="2430" w:type="dxa"/>
          </w:tcPr>
          <w:p w:rsidR="003A6B18" w:rsidRPr="00940723" w:rsidRDefault="003A6B18" w:rsidP="009F789E">
            <w:pPr>
              <w:tabs>
                <w:tab w:val="center" w:pos="480"/>
                <w:tab w:val="center" w:pos="2040"/>
                <w:tab w:val="center" w:pos="4080"/>
                <w:tab w:val="left" w:pos="5280"/>
                <w:tab w:val="center" w:pos="13440"/>
              </w:tabs>
              <w:suppressAutoHyphens/>
              <w:jc w:val="both"/>
              <w:rPr>
                <w:rFonts w:cs="Courier New"/>
                <w:spacing w:val="-2"/>
              </w:rPr>
            </w:pPr>
          </w:p>
        </w:tc>
      </w:tr>
    </w:tbl>
    <w:p w:rsidR="003A6B18" w:rsidRDefault="003A6B18" w:rsidP="00267CBB">
      <w:pPr>
        <w:keepNext/>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224C1" w:rsidTr="00A73454">
        <w:tc>
          <w:tcPr>
            <w:tcW w:w="1710" w:type="dxa"/>
          </w:tcPr>
          <w:p w:rsidR="008224C1" w:rsidRDefault="008224C1" w:rsidP="008339A4">
            <w:pPr>
              <w:tabs>
                <w:tab w:val="center" w:pos="480"/>
                <w:tab w:val="center" w:pos="2040"/>
                <w:tab w:val="center" w:pos="4080"/>
                <w:tab w:val="left" w:pos="5280"/>
                <w:tab w:val="center" w:pos="13440"/>
              </w:tabs>
              <w:suppressAutoHyphens/>
              <w:jc w:val="both"/>
              <w:rPr>
                <w:spacing w:val="-2"/>
              </w:rPr>
            </w:pPr>
            <w:r>
              <w:rPr>
                <w:spacing w:val="-2"/>
              </w:rPr>
              <w:tab/>
              <w:t>08-31-05</w:t>
            </w:r>
          </w:p>
        </w:tc>
        <w:tc>
          <w:tcPr>
            <w:tcW w:w="1910" w:type="dxa"/>
          </w:tcPr>
          <w:p w:rsidR="008224C1" w:rsidRDefault="008224C1" w:rsidP="008339A4">
            <w:pPr>
              <w:tabs>
                <w:tab w:val="center" w:pos="480"/>
                <w:tab w:val="center" w:pos="2040"/>
                <w:tab w:val="center" w:pos="4080"/>
                <w:tab w:val="center" w:pos="4230"/>
                <w:tab w:val="left" w:pos="5280"/>
                <w:tab w:val="center" w:pos="13440"/>
              </w:tabs>
              <w:suppressAutoHyphens/>
              <w:jc w:val="center"/>
              <w:rPr>
                <w:spacing w:val="-2"/>
              </w:rPr>
            </w:pPr>
            <w:r>
              <w:rPr>
                <w:spacing w:val="-2"/>
              </w:rPr>
              <w:t>SCE</w:t>
            </w:r>
          </w:p>
        </w:tc>
        <w:tc>
          <w:tcPr>
            <w:tcW w:w="1440" w:type="dxa"/>
          </w:tcPr>
          <w:p w:rsidR="008224C1" w:rsidRDefault="008224C1" w:rsidP="008339A4">
            <w:pPr>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8224C1" w:rsidRDefault="008224C1" w:rsidP="008339A4">
            <w:pPr>
              <w:tabs>
                <w:tab w:val="center" w:pos="480"/>
                <w:tab w:val="center" w:pos="2040"/>
                <w:tab w:val="center" w:pos="4080"/>
                <w:tab w:val="center" w:pos="4230"/>
                <w:tab w:val="left" w:pos="5280"/>
                <w:tab w:val="center" w:pos="13440"/>
              </w:tabs>
              <w:suppressAutoHyphens/>
              <w:jc w:val="both"/>
              <w:rPr>
                <w:spacing w:val="-2"/>
              </w:rPr>
            </w:pPr>
            <w:r>
              <w:rPr>
                <w:b/>
                <w:spacing w:val="-2"/>
              </w:rPr>
              <w:t>Devers</w:t>
            </w:r>
            <w:r w:rsidR="00AF6ADA">
              <w:rPr>
                <w:b/>
                <w:spacing w:val="-2"/>
              </w:rPr>
              <w:t>-</w:t>
            </w:r>
            <w:r>
              <w:rPr>
                <w:b/>
                <w:spacing w:val="-2"/>
              </w:rPr>
              <w:t xml:space="preserve">Palo Verde No.2 Project (DPV2)/Path 46 Rating </w:t>
            </w:r>
          </w:p>
        </w:tc>
        <w:tc>
          <w:tcPr>
            <w:tcW w:w="2412" w:type="dxa"/>
          </w:tcPr>
          <w:p w:rsidR="008224C1" w:rsidRDefault="008224C1" w:rsidP="008339A4">
            <w:pPr>
              <w:tabs>
                <w:tab w:val="center" w:pos="480"/>
                <w:tab w:val="center" w:pos="2040"/>
                <w:tab w:val="center" w:pos="4080"/>
                <w:tab w:val="left" w:pos="5280"/>
                <w:tab w:val="center" w:pos="13440"/>
              </w:tabs>
              <w:suppressAutoHyphens/>
              <w:jc w:val="both"/>
              <w:rPr>
                <w:spacing w:val="-2"/>
              </w:rPr>
            </w:pPr>
            <w:r>
              <w:rPr>
                <w:spacing w:val="-2"/>
              </w:rPr>
              <w:t>Summer 20</w:t>
            </w:r>
            <w:r w:rsidR="00B41A47">
              <w:rPr>
                <w:spacing w:val="-2"/>
              </w:rPr>
              <w:t>11</w:t>
            </w:r>
          </w:p>
        </w:tc>
      </w:tr>
      <w:tr w:rsidR="008224C1" w:rsidTr="00A73454">
        <w:tc>
          <w:tcPr>
            <w:tcW w:w="1710" w:type="dxa"/>
          </w:tcPr>
          <w:p w:rsidR="008224C1" w:rsidRDefault="008224C1" w:rsidP="008339A4">
            <w:pPr>
              <w:tabs>
                <w:tab w:val="center" w:pos="480"/>
                <w:tab w:val="center" w:pos="2040"/>
                <w:tab w:val="center" w:pos="4080"/>
                <w:tab w:val="left" w:pos="5280"/>
                <w:tab w:val="center" w:pos="13440"/>
              </w:tabs>
              <w:suppressAutoHyphens/>
              <w:jc w:val="both"/>
              <w:rPr>
                <w:spacing w:val="-2"/>
              </w:rPr>
            </w:pPr>
          </w:p>
        </w:tc>
        <w:tc>
          <w:tcPr>
            <w:tcW w:w="1910" w:type="dxa"/>
          </w:tcPr>
          <w:p w:rsidR="008224C1" w:rsidRDefault="008224C1" w:rsidP="008339A4">
            <w:pPr>
              <w:tabs>
                <w:tab w:val="center" w:pos="480"/>
                <w:tab w:val="center" w:pos="2040"/>
                <w:tab w:val="center" w:pos="4080"/>
                <w:tab w:val="left" w:pos="5280"/>
                <w:tab w:val="center" w:pos="13440"/>
              </w:tabs>
              <w:suppressAutoHyphens/>
              <w:jc w:val="both"/>
              <w:rPr>
                <w:spacing w:val="-2"/>
              </w:rPr>
            </w:pPr>
          </w:p>
        </w:tc>
        <w:tc>
          <w:tcPr>
            <w:tcW w:w="1440" w:type="dxa"/>
          </w:tcPr>
          <w:p w:rsidR="008224C1" w:rsidRDefault="008224C1" w:rsidP="008339A4">
            <w:pPr>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8224C1" w:rsidRDefault="008224C1" w:rsidP="008339A4">
            <w:pPr>
              <w:tabs>
                <w:tab w:val="center" w:pos="480"/>
                <w:tab w:val="center" w:pos="2040"/>
                <w:tab w:val="center" w:pos="4080"/>
                <w:tab w:val="left" w:pos="5280"/>
                <w:tab w:val="center" w:pos="13440"/>
              </w:tabs>
              <w:suppressAutoHyphens/>
              <w:jc w:val="both"/>
              <w:rPr>
                <w:spacing w:val="-2"/>
              </w:rPr>
            </w:pPr>
            <w:r>
              <w:rPr>
                <w:spacing w:val="-2"/>
              </w:rPr>
              <w:t>08-31-05 By letter this date SCE distributed the Devers-Palo Verde No. 2 Project (DPV2)/Path 46 Rating Comprehensive Progress Report and requested the project be given Phase 2 status.  The letter also requested interest in forming a Project Review Group.</w:t>
            </w:r>
          </w:p>
        </w:tc>
        <w:tc>
          <w:tcPr>
            <w:tcW w:w="2412" w:type="dxa"/>
          </w:tcPr>
          <w:p w:rsidR="008224C1" w:rsidRDefault="008224C1" w:rsidP="008339A4">
            <w:pPr>
              <w:tabs>
                <w:tab w:val="center" w:pos="480"/>
                <w:tab w:val="center" w:pos="2040"/>
                <w:tab w:val="center" w:pos="4080"/>
                <w:tab w:val="left" w:pos="5280"/>
                <w:tab w:val="center" w:pos="13440"/>
              </w:tabs>
              <w:suppressAutoHyphens/>
              <w:jc w:val="both"/>
              <w:rPr>
                <w:spacing w:val="-2"/>
              </w:rPr>
            </w:pPr>
          </w:p>
        </w:tc>
      </w:tr>
      <w:tr w:rsidR="008224C1" w:rsidTr="00A73454">
        <w:tc>
          <w:tcPr>
            <w:tcW w:w="1710" w:type="dxa"/>
          </w:tcPr>
          <w:p w:rsidR="008224C1" w:rsidRDefault="008224C1" w:rsidP="008339A4">
            <w:pPr>
              <w:tabs>
                <w:tab w:val="center" w:pos="480"/>
                <w:tab w:val="center" w:pos="2040"/>
                <w:tab w:val="center" w:pos="4080"/>
                <w:tab w:val="left" w:pos="5280"/>
                <w:tab w:val="center" w:pos="13440"/>
              </w:tabs>
              <w:suppressAutoHyphens/>
              <w:jc w:val="both"/>
              <w:rPr>
                <w:spacing w:val="-2"/>
              </w:rPr>
            </w:pPr>
          </w:p>
        </w:tc>
        <w:tc>
          <w:tcPr>
            <w:tcW w:w="1910" w:type="dxa"/>
          </w:tcPr>
          <w:p w:rsidR="008224C1" w:rsidRDefault="008224C1" w:rsidP="008339A4">
            <w:pPr>
              <w:tabs>
                <w:tab w:val="center" w:pos="480"/>
                <w:tab w:val="center" w:pos="2040"/>
                <w:tab w:val="center" w:pos="4080"/>
                <w:tab w:val="left" w:pos="5280"/>
                <w:tab w:val="center" w:pos="13440"/>
              </w:tabs>
              <w:suppressAutoHyphens/>
              <w:jc w:val="both"/>
              <w:rPr>
                <w:spacing w:val="-2"/>
              </w:rPr>
            </w:pPr>
          </w:p>
        </w:tc>
        <w:tc>
          <w:tcPr>
            <w:tcW w:w="1440" w:type="dxa"/>
          </w:tcPr>
          <w:p w:rsidR="008224C1" w:rsidRDefault="008224C1" w:rsidP="008339A4">
            <w:pPr>
              <w:tabs>
                <w:tab w:val="center" w:pos="480"/>
                <w:tab w:val="center" w:pos="2040"/>
                <w:tab w:val="center" w:pos="4080"/>
                <w:tab w:val="left" w:pos="5280"/>
                <w:tab w:val="center" w:pos="13440"/>
              </w:tabs>
              <w:suppressAutoHyphens/>
              <w:jc w:val="center"/>
              <w:rPr>
                <w:spacing w:val="-2"/>
              </w:rPr>
            </w:pPr>
          </w:p>
        </w:tc>
        <w:tc>
          <w:tcPr>
            <w:tcW w:w="7218" w:type="dxa"/>
          </w:tcPr>
          <w:p w:rsidR="008224C1" w:rsidRDefault="008224C1" w:rsidP="008339A4">
            <w:pPr>
              <w:tabs>
                <w:tab w:val="center" w:pos="480"/>
                <w:tab w:val="center" w:pos="2040"/>
                <w:tab w:val="center" w:pos="4080"/>
                <w:tab w:val="left" w:pos="5280"/>
                <w:tab w:val="center" w:pos="13440"/>
              </w:tabs>
              <w:suppressAutoHyphens/>
              <w:jc w:val="both"/>
              <w:rPr>
                <w:spacing w:val="-2"/>
              </w:rPr>
            </w:pPr>
          </w:p>
        </w:tc>
        <w:tc>
          <w:tcPr>
            <w:tcW w:w="2412" w:type="dxa"/>
          </w:tcPr>
          <w:p w:rsidR="008224C1" w:rsidRDefault="008224C1" w:rsidP="008339A4">
            <w:pPr>
              <w:tabs>
                <w:tab w:val="center" w:pos="480"/>
                <w:tab w:val="center" w:pos="2040"/>
                <w:tab w:val="center" w:pos="4080"/>
                <w:tab w:val="left" w:pos="5280"/>
                <w:tab w:val="center" w:pos="13440"/>
              </w:tabs>
              <w:suppressAutoHyphens/>
              <w:jc w:val="both"/>
              <w:rPr>
                <w:spacing w:val="-2"/>
              </w:rPr>
            </w:pPr>
          </w:p>
        </w:tc>
      </w:tr>
      <w:tr w:rsidR="008224C1" w:rsidTr="00A73454">
        <w:tc>
          <w:tcPr>
            <w:tcW w:w="1710" w:type="dxa"/>
          </w:tcPr>
          <w:p w:rsidR="008224C1" w:rsidRPr="00D60222" w:rsidRDefault="008224C1" w:rsidP="008339A4">
            <w:pPr>
              <w:tabs>
                <w:tab w:val="center" w:pos="480"/>
                <w:tab w:val="center" w:pos="2040"/>
                <w:tab w:val="center" w:pos="4080"/>
                <w:tab w:val="left" w:pos="5280"/>
                <w:tab w:val="center" w:pos="13440"/>
              </w:tabs>
              <w:suppressAutoHyphens/>
              <w:jc w:val="both"/>
              <w:rPr>
                <w:rFonts w:cs="Courier New"/>
                <w:spacing w:val="-2"/>
              </w:rPr>
            </w:pPr>
          </w:p>
        </w:tc>
        <w:tc>
          <w:tcPr>
            <w:tcW w:w="1910" w:type="dxa"/>
          </w:tcPr>
          <w:p w:rsidR="008224C1" w:rsidRPr="00D60222" w:rsidRDefault="008224C1" w:rsidP="008339A4">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8224C1" w:rsidRDefault="008224C1" w:rsidP="008339A4">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218" w:type="dxa"/>
          </w:tcPr>
          <w:p w:rsidR="008224C1" w:rsidRPr="00AF6ADA" w:rsidRDefault="008224C1" w:rsidP="008339A4">
            <w:pPr>
              <w:autoSpaceDE w:val="0"/>
              <w:autoSpaceDN w:val="0"/>
              <w:adjustRightInd w:val="0"/>
              <w:rPr>
                <w:rFonts w:cs="Courier New"/>
              </w:rPr>
            </w:pPr>
            <w:r w:rsidRPr="00AF6ADA">
              <w:rPr>
                <w:rFonts w:cs="Courier New"/>
              </w:rPr>
              <w:t>05-17-06 By letter this date the PCC Chair confirmed that Path 46 (West-of-Colorado River) has achieved an Accepted Rating of 11,823 MW in the east to west direction as described in the report and is granted Phase 3, subject to completion of the identified upgrades</w:t>
            </w:r>
            <w:r w:rsidRPr="00AF6ADA">
              <w:rPr>
                <w:rFonts w:cs="Arial"/>
              </w:rPr>
              <w:t>.</w:t>
            </w:r>
          </w:p>
        </w:tc>
        <w:tc>
          <w:tcPr>
            <w:tcW w:w="2412" w:type="dxa"/>
          </w:tcPr>
          <w:p w:rsidR="008224C1" w:rsidRPr="00D60222" w:rsidRDefault="008224C1" w:rsidP="008339A4">
            <w:pPr>
              <w:tabs>
                <w:tab w:val="center" w:pos="480"/>
                <w:tab w:val="center" w:pos="2040"/>
                <w:tab w:val="center" w:pos="4080"/>
                <w:tab w:val="left" w:pos="5280"/>
                <w:tab w:val="center" w:pos="13440"/>
              </w:tabs>
              <w:suppressAutoHyphens/>
              <w:jc w:val="both"/>
              <w:rPr>
                <w:rFonts w:cs="Courier New"/>
                <w:spacing w:val="-2"/>
              </w:rPr>
            </w:pPr>
          </w:p>
        </w:tc>
      </w:tr>
      <w:tr w:rsidR="00DF1DB6" w:rsidTr="00DF1DB6">
        <w:tc>
          <w:tcPr>
            <w:tcW w:w="17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9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DF1DB6" w:rsidRDefault="00DF1DB6" w:rsidP="00D8615C">
            <w:pPr>
              <w:tabs>
                <w:tab w:val="center" w:pos="480"/>
                <w:tab w:val="center" w:pos="2040"/>
                <w:tab w:val="center" w:pos="4080"/>
                <w:tab w:val="left" w:pos="5280"/>
                <w:tab w:val="center" w:pos="13440"/>
              </w:tabs>
              <w:suppressAutoHyphens/>
              <w:jc w:val="center"/>
              <w:rPr>
                <w:rFonts w:cs="Courier New"/>
                <w:spacing w:val="-2"/>
              </w:rPr>
            </w:pPr>
          </w:p>
        </w:tc>
        <w:tc>
          <w:tcPr>
            <w:tcW w:w="7218" w:type="dxa"/>
          </w:tcPr>
          <w:p w:rsidR="00DF1DB6" w:rsidRPr="00AF6ADA" w:rsidRDefault="00DF1DB6" w:rsidP="00D8615C">
            <w:pPr>
              <w:autoSpaceDE w:val="0"/>
              <w:autoSpaceDN w:val="0"/>
              <w:adjustRightInd w:val="0"/>
              <w:rPr>
                <w:rFonts w:cs="Courier New"/>
              </w:rPr>
            </w:pPr>
          </w:p>
        </w:tc>
        <w:tc>
          <w:tcPr>
            <w:tcW w:w="2412"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r>
      <w:tr w:rsidR="00DF1DB6" w:rsidTr="00DF1DB6">
        <w:tc>
          <w:tcPr>
            <w:tcW w:w="17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9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DF1DB6" w:rsidRDefault="00DF1DB6" w:rsidP="00D8615C">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218" w:type="dxa"/>
          </w:tcPr>
          <w:p w:rsidR="00DF1DB6" w:rsidRPr="00AF6ADA" w:rsidRDefault="00DF1DB6" w:rsidP="00D8615C">
            <w:pPr>
              <w:autoSpaceDE w:val="0"/>
              <w:autoSpaceDN w:val="0"/>
              <w:adjustRightInd w:val="0"/>
              <w:rPr>
                <w:rFonts w:cs="Courier New"/>
              </w:rPr>
            </w:pPr>
            <w:r>
              <w:rPr>
                <w:rFonts w:cs="Courier New"/>
              </w:rPr>
              <w:t>12-21-</w:t>
            </w:r>
            <w:proofErr w:type="gramStart"/>
            <w:r>
              <w:rPr>
                <w:rFonts w:cs="Courier New"/>
              </w:rPr>
              <w:t>11  By</w:t>
            </w:r>
            <w:proofErr w:type="gramEnd"/>
            <w:r>
              <w:rPr>
                <w:rFonts w:cs="Courier New"/>
              </w:rPr>
              <w:t xml:space="preserve"> e-mail this date SCE indicated that since this project achieved Phase III status, the proposed DPV2 Project has been modified and the Plan of Service accordingly updated.  As a result, SCE plans to perform additional studies to determine a revised DPV2 Accepted Path 46 rating.  In addition, the PRG for this project is reconvened and interest in participation on it is solicited.  </w:t>
            </w:r>
          </w:p>
        </w:tc>
        <w:tc>
          <w:tcPr>
            <w:tcW w:w="2412"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r>
      <w:tr w:rsidR="00DF1DB6" w:rsidTr="00DF1DB6">
        <w:tc>
          <w:tcPr>
            <w:tcW w:w="17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9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DF1DB6" w:rsidRDefault="00DF1DB6" w:rsidP="00D8615C">
            <w:pPr>
              <w:tabs>
                <w:tab w:val="center" w:pos="480"/>
                <w:tab w:val="center" w:pos="2040"/>
                <w:tab w:val="center" w:pos="4080"/>
                <w:tab w:val="left" w:pos="5280"/>
                <w:tab w:val="center" w:pos="13440"/>
              </w:tabs>
              <w:suppressAutoHyphens/>
              <w:jc w:val="center"/>
              <w:rPr>
                <w:rFonts w:cs="Courier New"/>
                <w:spacing w:val="-2"/>
              </w:rPr>
            </w:pPr>
          </w:p>
        </w:tc>
        <w:tc>
          <w:tcPr>
            <w:tcW w:w="7218" w:type="dxa"/>
          </w:tcPr>
          <w:p w:rsidR="00DF1DB6" w:rsidRDefault="00DF1DB6" w:rsidP="00D8615C">
            <w:pPr>
              <w:autoSpaceDE w:val="0"/>
              <w:autoSpaceDN w:val="0"/>
              <w:adjustRightInd w:val="0"/>
              <w:rPr>
                <w:rFonts w:cs="Courier New"/>
              </w:rPr>
            </w:pPr>
          </w:p>
        </w:tc>
        <w:tc>
          <w:tcPr>
            <w:tcW w:w="2412"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r>
      <w:tr w:rsidR="00DF1DB6" w:rsidTr="00DF1DB6">
        <w:tc>
          <w:tcPr>
            <w:tcW w:w="17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910"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DF1DB6" w:rsidRDefault="00DF1DB6" w:rsidP="00D8615C">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218" w:type="dxa"/>
          </w:tcPr>
          <w:p w:rsidR="00DF1DB6" w:rsidRDefault="00DF1DB6" w:rsidP="00D8615C">
            <w:pPr>
              <w:autoSpaceDE w:val="0"/>
              <w:autoSpaceDN w:val="0"/>
              <w:adjustRightInd w:val="0"/>
              <w:rPr>
                <w:rFonts w:cs="Courier New"/>
              </w:rPr>
            </w:pPr>
            <w:r>
              <w:rPr>
                <w:rFonts w:cs="Courier New"/>
              </w:rPr>
              <w:t>12-21-</w:t>
            </w:r>
            <w:proofErr w:type="gramStart"/>
            <w:r>
              <w:rPr>
                <w:rFonts w:cs="Courier New"/>
              </w:rPr>
              <w:t>11  By</w:t>
            </w:r>
            <w:proofErr w:type="gramEnd"/>
            <w:r>
              <w:rPr>
                <w:rFonts w:cs="Courier New"/>
              </w:rPr>
              <w:t xml:space="preserve"> e-mail this date Clean Line Energy requested to participate on the PRG for this project.</w:t>
            </w:r>
          </w:p>
        </w:tc>
        <w:tc>
          <w:tcPr>
            <w:tcW w:w="2412" w:type="dxa"/>
          </w:tcPr>
          <w:p w:rsidR="00DF1DB6" w:rsidRPr="00D60222" w:rsidRDefault="00DF1DB6" w:rsidP="00D8615C">
            <w:pPr>
              <w:tabs>
                <w:tab w:val="center" w:pos="480"/>
                <w:tab w:val="center" w:pos="2040"/>
                <w:tab w:val="center" w:pos="4080"/>
                <w:tab w:val="left" w:pos="5280"/>
                <w:tab w:val="center" w:pos="13440"/>
              </w:tabs>
              <w:suppressAutoHyphens/>
              <w:jc w:val="both"/>
              <w:rPr>
                <w:rFonts w:cs="Courier New"/>
                <w:spacing w:val="-2"/>
              </w:rPr>
            </w:pPr>
          </w:p>
        </w:tc>
      </w:tr>
    </w:tbl>
    <w:p w:rsidR="005C7054" w:rsidRDefault="005C7054" w:rsidP="00267CBB">
      <w:pPr>
        <w:keepNext/>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425C7">
        <w:tc>
          <w:tcPr>
            <w:tcW w:w="1710"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r>
              <w:rPr>
                <w:spacing w:val="-2"/>
              </w:rPr>
              <w:tab/>
              <w:t>10-12-03</w:t>
            </w:r>
          </w:p>
        </w:tc>
        <w:tc>
          <w:tcPr>
            <w:tcW w:w="1910"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r>
              <w:rPr>
                <w:spacing w:val="-2"/>
              </w:rPr>
              <w:t>SCE</w:t>
            </w:r>
          </w:p>
        </w:tc>
        <w:tc>
          <w:tcPr>
            <w:tcW w:w="1440"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r>
              <w:rPr>
                <w:b/>
                <w:spacing w:val="-2"/>
              </w:rPr>
              <w:t>Devers</w:t>
            </w:r>
            <w:r w:rsidR="00AF6ADA">
              <w:rPr>
                <w:b/>
                <w:spacing w:val="-2"/>
              </w:rPr>
              <w:t>-</w:t>
            </w:r>
            <w:r>
              <w:rPr>
                <w:b/>
                <w:spacing w:val="-2"/>
              </w:rPr>
              <w:t xml:space="preserve">Palo Verde No.2 Project (DPV2)/Path 49 Rating </w:t>
            </w:r>
          </w:p>
        </w:tc>
        <w:tc>
          <w:tcPr>
            <w:tcW w:w="2412"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p>
        </w:tc>
      </w:tr>
      <w:tr w:rsidR="004425C7">
        <w:tc>
          <w:tcPr>
            <w:tcW w:w="1710"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4425C7" w:rsidRDefault="004425C7" w:rsidP="008339A4">
            <w:pPr>
              <w:tabs>
                <w:tab w:val="center" w:pos="480"/>
                <w:tab w:val="center" w:pos="2040"/>
                <w:tab w:val="center" w:pos="4080"/>
                <w:tab w:val="center" w:pos="4230"/>
                <w:tab w:val="left" w:pos="5280"/>
                <w:tab w:val="center" w:pos="13440"/>
              </w:tabs>
              <w:suppressAutoHyphens/>
              <w:jc w:val="center"/>
              <w:rPr>
                <w:spacing w:val="-2"/>
              </w:rPr>
            </w:pPr>
            <w:r>
              <w:rPr>
                <w:spacing w:val="-2"/>
              </w:rPr>
              <w:t>N</w:t>
            </w:r>
          </w:p>
        </w:tc>
        <w:tc>
          <w:tcPr>
            <w:tcW w:w="7218"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r>
              <w:rPr>
                <w:spacing w:val="-2"/>
              </w:rPr>
              <w:t>10-10-03 By e-mail this date SCE distributed a letter indicating that they are in the process of finalizing the Plan of Service for the East of the River Path through the construction of the DPV2 Project and solicited interest in participation in a Regional Planning Review Group.</w:t>
            </w:r>
          </w:p>
        </w:tc>
        <w:tc>
          <w:tcPr>
            <w:tcW w:w="2412"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r>
              <w:rPr>
                <w:spacing w:val="-2"/>
              </w:rPr>
              <w:t>Summer 20</w:t>
            </w:r>
            <w:r w:rsidR="00B41A47">
              <w:rPr>
                <w:spacing w:val="-2"/>
              </w:rPr>
              <w:t>11</w:t>
            </w:r>
          </w:p>
        </w:tc>
      </w:tr>
      <w:tr w:rsidR="00927D0A">
        <w:tc>
          <w:tcPr>
            <w:tcW w:w="1710"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927D0A" w:rsidRDefault="00927D0A" w:rsidP="008339A4">
            <w:pPr>
              <w:tabs>
                <w:tab w:val="center" w:pos="480"/>
                <w:tab w:val="center" w:pos="2040"/>
                <w:tab w:val="center" w:pos="4080"/>
                <w:tab w:val="center" w:pos="4230"/>
                <w:tab w:val="left" w:pos="5280"/>
                <w:tab w:val="center" w:pos="13440"/>
              </w:tabs>
              <w:suppressAutoHyphens/>
              <w:jc w:val="center"/>
              <w:rPr>
                <w:spacing w:val="-2"/>
              </w:rPr>
            </w:pPr>
          </w:p>
        </w:tc>
        <w:tc>
          <w:tcPr>
            <w:tcW w:w="7218"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c>
          <w:tcPr>
            <w:tcW w:w="2412"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r>
      <w:tr w:rsidR="00070106">
        <w:tc>
          <w:tcPr>
            <w:tcW w:w="1710" w:type="dxa"/>
          </w:tcPr>
          <w:p w:rsidR="00070106" w:rsidRDefault="00070106" w:rsidP="008339A4">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070106" w:rsidRDefault="00070106" w:rsidP="008339A4">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070106" w:rsidRDefault="00070106" w:rsidP="008339A4">
            <w:pPr>
              <w:tabs>
                <w:tab w:val="center" w:pos="480"/>
                <w:tab w:val="center" w:pos="2040"/>
                <w:tab w:val="center" w:pos="4080"/>
                <w:tab w:val="center" w:pos="4230"/>
                <w:tab w:val="left" w:pos="5280"/>
                <w:tab w:val="center" w:pos="13440"/>
              </w:tabs>
              <w:suppressAutoHyphens/>
              <w:jc w:val="center"/>
              <w:rPr>
                <w:spacing w:val="-2"/>
              </w:rPr>
            </w:pPr>
            <w:r>
              <w:rPr>
                <w:spacing w:val="-2"/>
              </w:rPr>
              <w:t>S</w:t>
            </w:r>
          </w:p>
        </w:tc>
        <w:tc>
          <w:tcPr>
            <w:tcW w:w="7218" w:type="dxa"/>
          </w:tcPr>
          <w:p w:rsidR="00070106" w:rsidRDefault="00070106" w:rsidP="008339A4">
            <w:pPr>
              <w:tabs>
                <w:tab w:val="center" w:pos="480"/>
                <w:tab w:val="center" w:pos="2040"/>
                <w:tab w:val="center" w:pos="4080"/>
                <w:tab w:val="center" w:pos="4230"/>
                <w:tab w:val="left" w:pos="5280"/>
                <w:tab w:val="center" w:pos="13440"/>
              </w:tabs>
              <w:suppressAutoHyphens/>
              <w:jc w:val="both"/>
              <w:rPr>
                <w:spacing w:val="-2"/>
              </w:rPr>
            </w:pPr>
            <w:r>
              <w:rPr>
                <w:spacing w:val="-2"/>
              </w:rPr>
              <w:t xml:space="preserve">07-27-05 By letter this date SCE distributed the Devers-Palo Verde No. 2 Project Report.  SCE requested Phase 3 status and </w:t>
            </w:r>
            <w:r w:rsidR="0026532D">
              <w:rPr>
                <w:spacing w:val="-2"/>
              </w:rPr>
              <w:t xml:space="preserve">an </w:t>
            </w:r>
            <w:r>
              <w:rPr>
                <w:spacing w:val="-2"/>
              </w:rPr>
              <w:t>accepted rating of 9,255 MW.</w:t>
            </w:r>
          </w:p>
        </w:tc>
        <w:tc>
          <w:tcPr>
            <w:tcW w:w="2412" w:type="dxa"/>
          </w:tcPr>
          <w:p w:rsidR="00070106" w:rsidRDefault="00070106" w:rsidP="008339A4">
            <w:pPr>
              <w:tabs>
                <w:tab w:val="center" w:pos="480"/>
                <w:tab w:val="center" w:pos="2040"/>
                <w:tab w:val="center" w:pos="4080"/>
                <w:tab w:val="center" w:pos="4230"/>
                <w:tab w:val="left" w:pos="5280"/>
                <w:tab w:val="center" w:pos="13440"/>
              </w:tabs>
              <w:suppressAutoHyphens/>
              <w:jc w:val="both"/>
              <w:rPr>
                <w:spacing w:val="-2"/>
              </w:rPr>
            </w:pPr>
          </w:p>
        </w:tc>
      </w:tr>
      <w:tr w:rsidR="00927D0A">
        <w:tc>
          <w:tcPr>
            <w:tcW w:w="1710"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927D0A" w:rsidRDefault="00927D0A" w:rsidP="008339A4">
            <w:pPr>
              <w:tabs>
                <w:tab w:val="center" w:pos="480"/>
                <w:tab w:val="center" w:pos="2040"/>
                <w:tab w:val="center" w:pos="4080"/>
                <w:tab w:val="center" w:pos="4230"/>
                <w:tab w:val="left" w:pos="5280"/>
                <w:tab w:val="center" w:pos="13440"/>
              </w:tabs>
              <w:suppressAutoHyphens/>
              <w:jc w:val="center"/>
              <w:rPr>
                <w:spacing w:val="-2"/>
              </w:rPr>
            </w:pPr>
          </w:p>
        </w:tc>
        <w:tc>
          <w:tcPr>
            <w:tcW w:w="7218"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c>
          <w:tcPr>
            <w:tcW w:w="2412" w:type="dxa"/>
          </w:tcPr>
          <w:p w:rsidR="00927D0A" w:rsidRDefault="00927D0A" w:rsidP="008339A4">
            <w:pPr>
              <w:tabs>
                <w:tab w:val="center" w:pos="480"/>
                <w:tab w:val="center" w:pos="2040"/>
                <w:tab w:val="center" w:pos="4080"/>
                <w:tab w:val="center" w:pos="4230"/>
                <w:tab w:val="left" w:pos="5280"/>
                <w:tab w:val="center" w:pos="13440"/>
              </w:tabs>
              <w:suppressAutoHyphens/>
              <w:jc w:val="both"/>
              <w:rPr>
                <w:spacing w:val="-2"/>
              </w:rPr>
            </w:pPr>
          </w:p>
        </w:tc>
      </w:tr>
      <w:tr w:rsidR="004425C7">
        <w:tc>
          <w:tcPr>
            <w:tcW w:w="1710"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4425C7" w:rsidRDefault="004425C7" w:rsidP="008339A4">
            <w:pPr>
              <w:tabs>
                <w:tab w:val="center" w:pos="480"/>
                <w:tab w:val="center" w:pos="2040"/>
                <w:tab w:val="center" w:pos="4080"/>
                <w:tab w:val="center" w:pos="4230"/>
                <w:tab w:val="left" w:pos="5280"/>
                <w:tab w:val="center" w:pos="13440"/>
              </w:tabs>
              <w:suppressAutoHyphens/>
              <w:jc w:val="center"/>
              <w:rPr>
                <w:spacing w:val="-2"/>
              </w:rPr>
            </w:pPr>
            <w:r>
              <w:rPr>
                <w:spacing w:val="-2"/>
              </w:rPr>
              <w:t>S</w:t>
            </w:r>
          </w:p>
        </w:tc>
        <w:tc>
          <w:tcPr>
            <w:tcW w:w="7218"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r>
              <w:rPr>
                <w:spacing w:val="-2"/>
              </w:rPr>
              <w:t xml:space="preserve">08-30-05 By e-mail this date, </w:t>
            </w:r>
            <w:r w:rsidRPr="00A41069">
              <w:rPr>
                <w:spacing w:val="-2"/>
              </w:rPr>
              <w:t xml:space="preserve">the PCC Chair issued a letter indicating that </w:t>
            </w:r>
            <w:r>
              <w:rPr>
                <w:spacing w:val="-2"/>
              </w:rPr>
              <w:t xml:space="preserve">the Devers-Palo Verde No. 2 / Path 49 (East of the </w:t>
            </w:r>
            <w:smartTag w:uri="urn:schemas-microsoft-com:office:smarttags" w:element="place">
              <w:r>
                <w:rPr>
                  <w:spacing w:val="-2"/>
                </w:rPr>
                <w:t>Colorado River</w:t>
              </w:r>
            </w:smartTag>
            <w:r>
              <w:rPr>
                <w:spacing w:val="-2"/>
              </w:rPr>
              <w:t xml:space="preserve">) </w:t>
            </w:r>
            <w:r w:rsidRPr="00A41069">
              <w:rPr>
                <w:spacing w:val="-2"/>
              </w:rPr>
              <w:t xml:space="preserve">achieved Phase </w:t>
            </w:r>
            <w:r>
              <w:rPr>
                <w:spacing w:val="-2"/>
              </w:rPr>
              <w:t>3</w:t>
            </w:r>
            <w:r w:rsidRPr="00A41069">
              <w:rPr>
                <w:spacing w:val="-2"/>
              </w:rPr>
              <w:t xml:space="preserve"> status and an accepted r</w:t>
            </w:r>
            <w:r w:rsidRPr="00A41069">
              <w:t xml:space="preserve">ating of </w:t>
            </w:r>
            <w:r>
              <w:t>9,255</w:t>
            </w:r>
            <w:r w:rsidRPr="00A41069">
              <w:t xml:space="preserve"> MW as described in the report</w:t>
            </w:r>
            <w:r>
              <w:t>.</w:t>
            </w:r>
          </w:p>
        </w:tc>
        <w:tc>
          <w:tcPr>
            <w:tcW w:w="2412" w:type="dxa"/>
          </w:tcPr>
          <w:p w:rsidR="004425C7" w:rsidRDefault="004425C7" w:rsidP="008339A4">
            <w:pPr>
              <w:tabs>
                <w:tab w:val="center" w:pos="480"/>
                <w:tab w:val="center" w:pos="2040"/>
                <w:tab w:val="center" w:pos="4080"/>
                <w:tab w:val="center" w:pos="4230"/>
                <w:tab w:val="left" w:pos="5280"/>
                <w:tab w:val="center" w:pos="13440"/>
              </w:tabs>
              <w:suppressAutoHyphens/>
              <w:jc w:val="both"/>
              <w:rPr>
                <w:spacing w:val="-2"/>
              </w:rPr>
            </w:pPr>
          </w:p>
        </w:tc>
      </w:tr>
      <w:tr w:rsidR="00927D0A">
        <w:trPr>
          <w:trHeight w:val="80"/>
        </w:trPr>
        <w:tc>
          <w:tcPr>
            <w:tcW w:w="1710" w:type="dxa"/>
          </w:tcPr>
          <w:p w:rsidR="00927D0A" w:rsidRDefault="00927D0A" w:rsidP="008339A4">
            <w:pPr>
              <w:tabs>
                <w:tab w:val="center" w:pos="480"/>
                <w:tab w:val="center" w:pos="2040"/>
                <w:tab w:val="center" w:pos="4080"/>
                <w:tab w:val="left" w:pos="5280"/>
                <w:tab w:val="center" w:pos="13440"/>
              </w:tabs>
              <w:suppressAutoHyphens/>
              <w:jc w:val="both"/>
              <w:rPr>
                <w:spacing w:val="-2"/>
              </w:rPr>
            </w:pPr>
          </w:p>
        </w:tc>
        <w:tc>
          <w:tcPr>
            <w:tcW w:w="1910" w:type="dxa"/>
          </w:tcPr>
          <w:p w:rsidR="00927D0A" w:rsidRDefault="00927D0A" w:rsidP="008339A4">
            <w:pPr>
              <w:tabs>
                <w:tab w:val="center" w:pos="480"/>
                <w:tab w:val="center" w:pos="2040"/>
                <w:tab w:val="center" w:pos="4080"/>
                <w:tab w:val="left" w:pos="5280"/>
                <w:tab w:val="center" w:pos="13440"/>
              </w:tabs>
              <w:suppressAutoHyphens/>
              <w:jc w:val="both"/>
              <w:rPr>
                <w:spacing w:val="-2"/>
              </w:rPr>
            </w:pPr>
          </w:p>
        </w:tc>
        <w:tc>
          <w:tcPr>
            <w:tcW w:w="1440" w:type="dxa"/>
          </w:tcPr>
          <w:p w:rsidR="00927D0A" w:rsidRDefault="00927D0A" w:rsidP="008339A4">
            <w:pPr>
              <w:tabs>
                <w:tab w:val="center" w:pos="480"/>
                <w:tab w:val="center" w:pos="2040"/>
                <w:tab w:val="center" w:pos="4080"/>
                <w:tab w:val="left" w:pos="5280"/>
                <w:tab w:val="center" w:pos="13440"/>
              </w:tabs>
              <w:suppressAutoHyphens/>
              <w:jc w:val="center"/>
              <w:rPr>
                <w:spacing w:val="-2"/>
              </w:rPr>
            </w:pPr>
          </w:p>
        </w:tc>
        <w:tc>
          <w:tcPr>
            <w:tcW w:w="7218" w:type="dxa"/>
          </w:tcPr>
          <w:p w:rsidR="00927D0A" w:rsidRDefault="00927D0A" w:rsidP="008339A4">
            <w:pPr>
              <w:autoSpaceDE w:val="0"/>
              <w:autoSpaceDN w:val="0"/>
              <w:adjustRightInd w:val="0"/>
              <w:rPr>
                <w:rFonts w:ascii="Courier New" w:hAnsi="Courier New" w:cs="Courier New"/>
              </w:rPr>
            </w:pPr>
          </w:p>
        </w:tc>
        <w:tc>
          <w:tcPr>
            <w:tcW w:w="2412" w:type="dxa"/>
          </w:tcPr>
          <w:p w:rsidR="00927D0A" w:rsidRDefault="00927D0A" w:rsidP="008339A4">
            <w:pPr>
              <w:tabs>
                <w:tab w:val="center" w:pos="480"/>
                <w:tab w:val="center" w:pos="2040"/>
                <w:tab w:val="center" w:pos="4080"/>
                <w:tab w:val="left" w:pos="5280"/>
                <w:tab w:val="center" w:pos="13440"/>
              </w:tabs>
              <w:suppressAutoHyphens/>
              <w:jc w:val="both"/>
              <w:rPr>
                <w:spacing w:val="-2"/>
              </w:rPr>
            </w:pPr>
          </w:p>
        </w:tc>
      </w:tr>
      <w:tr w:rsidR="00B0682E">
        <w:trPr>
          <w:trHeight w:val="80"/>
        </w:trPr>
        <w:tc>
          <w:tcPr>
            <w:tcW w:w="1710" w:type="dxa"/>
          </w:tcPr>
          <w:p w:rsidR="00B0682E" w:rsidRDefault="00B0682E" w:rsidP="008339A4">
            <w:pPr>
              <w:tabs>
                <w:tab w:val="center" w:pos="480"/>
                <w:tab w:val="center" w:pos="2040"/>
                <w:tab w:val="center" w:pos="4080"/>
                <w:tab w:val="left" w:pos="5280"/>
                <w:tab w:val="center" w:pos="13440"/>
              </w:tabs>
              <w:suppressAutoHyphens/>
              <w:jc w:val="both"/>
              <w:rPr>
                <w:spacing w:val="-2"/>
              </w:rPr>
            </w:pPr>
          </w:p>
        </w:tc>
        <w:tc>
          <w:tcPr>
            <w:tcW w:w="1910" w:type="dxa"/>
          </w:tcPr>
          <w:p w:rsidR="00B0682E" w:rsidRDefault="00B0682E" w:rsidP="008339A4">
            <w:pPr>
              <w:tabs>
                <w:tab w:val="center" w:pos="480"/>
                <w:tab w:val="center" w:pos="2040"/>
                <w:tab w:val="center" w:pos="4080"/>
                <w:tab w:val="left" w:pos="5280"/>
                <w:tab w:val="center" w:pos="13440"/>
              </w:tabs>
              <w:suppressAutoHyphens/>
              <w:jc w:val="both"/>
              <w:rPr>
                <w:spacing w:val="-2"/>
              </w:rPr>
            </w:pPr>
          </w:p>
        </w:tc>
        <w:tc>
          <w:tcPr>
            <w:tcW w:w="1440" w:type="dxa"/>
          </w:tcPr>
          <w:p w:rsidR="00B0682E" w:rsidRPr="00AF6ADA" w:rsidRDefault="006678A7" w:rsidP="008339A4">
            <w:pPr>
              <w:tabs>
                <w:tab w:val="center" w:pos="480"/>
                <w:tab w:val="center" w:pos="2040"/>
                <w:tab w:val="center" w:pos="4080"/>
                <w:tab w:val="left" w:pos="5280"/>
                <w:tab w:val="center" w:pos="13440"/>
              </w:tabs>
              <w:suppressAutoHyphens/>
              <w:jc w:val="center"/>
              <w:rPr>
                <w:spacing w:val="-2"/>
              </w:rPr>
            </w:pPr>
            <w:r w:rsidRPr="00AF6ADA">
              <w:rPr>
                <w:spacing w:val="-2"/>
              </w:rPr>
              <w:t>S</w:t>
            </w:r>
          </w:p>
        </w:tc>
        <w:tc>
          <w:tcPr>
            <w:tcW w:w="7218" w:type="dxa"/>
          </w:tcPr>
          <w:p w:rsidR="00B0682E" w:rsidRPr="00AF6ADA" w:rsidRDefault="006678A7" w:rsidP="008339A4">
            <w:pPr>
              <w:autoSpaceDE w:val="0"/>
              <w:autoSpaceDN w:val="0"/>
              <w:adjustRightInd w:val="0"/>
              <w:rPr>
                <w:b/>
                <w:spacing w:val="-2"/>
              </w:rPr>
            </w:pPr>
            <w:r w:rsidRPr="00AF6ADA">
              <w:rPr>
                <w:rFonts w:cs="Courier New"/>
              </w:rPr>
              <w:t>12-19-05 By e</w:t>
            </w:r>
            <w:r w:rsidR="00ED4060" w:rsidRPr="00AF6ADA">
              <w:rPr>
                <w:rFonts w:cs="Courier New"/>
              </w:rPr>
              <w:t>-</w:t>
            </w:r>
            <w:r w:rsidRPr="00AF6ADA">
              <w:rPr>
                <w:rFonts w:cs="Courier New"/>
              </w:rPr>
              <w:t>mail this date the CISO announced a conference call on 12-22-05 to approve the DPVII Extreme Contingencies Study report.</w:t>
            </w:r>
          </w:p>
        </w:tc>
        <w:tc>
          <w:tcPr>
            <w:tcW w:w="2412" w:type="dxa"/>
          </w:tcPr>
          <w:p w:rsidR="00B0682E" w:rsidRDefault="00B0682E" w:rsidP="008339A4">
            <w:pPr>
              <w:tabs>
                <w:tab w:val="center" w:pos="480"/>
                <w:tab w:val="center" w:pos="2040"/>
                <w:tab w:val="center" w:pos="4080"/>
                <w:tab w:val="left" w:pos="5280"/>
                <w:tab w:val="center" w:pos="13440"/>
              </w:tabs>
              <w:suppressAutoHyphens/>
              <w:jc w:val="both"/>
              <w:rPr>
                <w:spacing w:val="-2"/>
              </w:rPr>
            </w:pPr>
          </w:p>
        </w:tc>
      </w:tr>
      <w:tr w:rsidR="00ED4060">
        <w:trPr>
          <w:trHeight w:val="80"/>
        </w:trPr>
        <w:tc>
          <w:tcPr>
            <w:tcW w:w="1710" w:type="dxa"/>
          </w:tcPr>
          <w:p w:rsidR="00ED4060" w:rsidRDefault="00ED4060" w:rsidP="008339A4">
            <w:pPr>
              <w:tabs>
                <w:tab w:val="center" w:pos="480"/>
                <w:tab w:val="center" w:pos="2040"/>
                <w:tab w:val="center" w:pos="4080"/>
                <w:tab w:val="left" w:pos="5280"/>
                <w:tab w:val="center" w:pos="13440"/>
              </w:tabs>
              <w:suppressAutoHyphens/>
              <w:jc w:val="both"/>
              <w:rPr>
                <w:spacing w:val="-2"/>
              </w:rPr>
            </w:pPr>
          </w:p>
        </w:tc>
        <w:tc>
          <w:tcPr>
            <w:tcW w:w="1910" w:type="dxa"/>
          </w:tcPr>
          <w:p w:rsidR="00ED4060" w:rsidRDefault="00ED4060" w:rsidP="008339A4">
            <w:pPr>
              <w:tabs>
                <w:tab w:val="center" w:pos="480"/>
                <w:tab w:val="center" w:pos="2040"/>
                <w:tab w:val="center" w:pos="4080"/>
                <w:tab w:val="left" w:pos="5280"/>
                <w:tab w:val="center" w:pos="13440"/>
              </w:tabs>
              <w:suppressAutoHyphens/>
              <w:jc w:val="both"/>
              <w:rPr>
                <w:spacing w:val="-2"/>
              </w:rPr>
            </w:pPr>
          </w:p>
        </w:tc>
        <w:tc>
          <w:tcPr>
            <w:tcW w:w="1440" w:type="dxa"/>
          </w:tcPr>
          <w:p w:rsidR="00ED4060" w:rsidRPr="00AF6ADA" w:rsidRDefault="00ED4060" w:rsidP="008339A4">
            <w:pPr>
              <w:tabs>
                <w:tab w:val="center" w:pos="480"/>
                <w:tab w:val="center" w:pos="2040"/>
                <w:tab w:val="center" w:pos="4080"/>
                <w:tab w:val="left" w:pos="5280"/>
                <w:tab w:val="center" w:pos="13440"/>
              </w:tabs>
              <w:suppressAutoHyphens/>
              <w:jc w:val="center"/>
              <w:rPr>
                <w:spacing w:val="-2"/>
              </w:rPr>
            </w:pPr>
          </w:p>
        </w:tc>
        <w:tc>
          <w:tcPr>
            <w:tcW w:w="7218" w:type="dxa"/>
          </w:tcPr>
          <w:p w:rsidR="00ED4060" w:rsidRPr="00AF6ADA" w:rsidRDefault="00ED4060" w:rsidP="008339A4">
            <w:pPr>
              <w:autoSpaceDE w:val="0"/>
              <w:autoSpaceDN w:val="0"/>
              <w:adjustRightInd w:val="0"/>
              <w:rPr>
                <w:rFonts w:cs="Courier New"/>
              </w:rPr>
            </w:pPr>
          </w:p>
        </w:tc>
        <w:tc>
          <w:tcPr>
            <w:tcW w:w="2412" w:type="dxa"/>
          </w:tcPr>
          <w:p w:rsidR="00ED4060" w:rsidRDefault="00ED4060" w:rsidP="008339A4">
            <w:pPr>
              <w:tabs>
                <w:tab w:val="center" w:pos="480"/>
                <w:tab w:val="center" w:pos="2040"/>
                <w:tab w:val="center" w:pos="4080"/>
                <w:tab w:val="left" w:pos="5280"/>
                <w:tab w:val="center" w:pos="13440"/>
              </w:tabs>
              <w:suppressAutoHyphens/>
              <w:jc w:val="both"/>
              <w:rPr>
                <w:spacing w:val="-2"/>
              </w:rPr>
            </w:pPr>
          </w:p>
        </w:tc>
      </w:tr>
      <w:tr w:rsidR="00ED4060">
        <w:trPr>
          <w:trHeight w:val="80"/>
        </w:trPr>
        <w:tc>
          <w:tcPr>
            <w:tcW w:w="1710" w:type="dxa"/>
          </w:tcPr>
          <w:p w:rsidR="00ED4060" w:rsidRDefault="00ED4060" w:rsidP="008339A4">
            <w:pPr>
              <w:tabs>
                <w:tab w:val="center" w:pos="480"/>
                <w:tab w:val="center" w:pos="2040"/>
                <w:tab w:val="center" w:pos="4080"/>
                <w:tab w:val="left" w:pos="5280"/>
                <w:tab w:val="center" w:pos="13440"/>
              </w:tabs>
              <w:suppressAutoHyphens/>
              <w:jc w:val="both"/>
              <w:rPr>
                <w:spacing w:val="-2"/>
              </w:rPr>
            </w:pPr>
          </w:p>
        </w:tc>
        <w:tc>
          <w:tcPr>
            <w:tcW w:w="1910" w:type="dxa"/>
          </w:tcPr>
          <w:p w:rsidR="00ED4060" w:rsidRDefault="00ED4060" w:rsidP="008339A4">
            <w:pPr>
              <w:tabs>
                <w:tab w:val="center" w:pos="480"/>
                <w:tab w:val="center" w:pos="2040"/>
                <w:tab w:val="center" w:pos="4080"/>
                <w:tab w:val="left" w:pos="5280"/>
                <w:tab w:val="center" w:pos="13440"/>
              </w:tabs>
              <w:suppressAutoHyphens/>
              <w:jc w:val="both"/>
              <w:rPr>
                <w:spacing w:val="-2"/>
              </w:rPr>
            </w:pPr>
          </w:p>
        </w:tc>
        <w:tc>
          <w:tcPr>
            <w:tcW w:w="1440" w:type="dxa"/>
          </w:tcPr>
          <w:p w:rsidR="00ED4060" w:rsidRPr="00AF6ADA" w:rsidRDefault="00ED4060" w:rsidP="008339A4">
            <w:pPr>
              <w:tabs>
                <w:tab w:val="center" w:pos="480"/>
                <w:tab w:val="center" w:pos="2040"/>
                <w:tab w:val="center" w:pos="4080"/>
                <w:tab w:val="left" w:pos="5280"/>
                <w:tab w:val="center" w:pos="13440"/>
              </w:tabs>
              <w:suppressAutoHyphens/>
              <w:jc w:val="center"/>
              <w:rPr>
                <w:spacing w:val="-2"/>
              </w:rPr>
            </w:pPr>
            <w:r w:rsidRPr="00AF6ADA">
              <w:rPr>
                <w:spacing w:val="-2"/>
              </w:rPr>
              <w:t>S</w:t>
            </w:r>
          </w:p>
        </w:tc>
        <w:tc>
          <w:tcPr>
            <w:tcW w:w="7218" w:type="dxa"/>
          </w:tcPr>
          <w:p w:rsidR="00ED4060" w:rsidRPr="00AF6ADA" w:rsidRDefault="00ED4060" w:rsidP="008339A4">
            <w:pPr>
              <w:autoSpaceDE w:val="0"/>
              <w:autoSpaceDN w:val="0"/>
              <w:adjustRightInd w:val="0"/>
              <w:rPr>
                <w:rFonts w:cs="Courier New"/>
              </w:rPr>
            </w:pPr>
            <w:r w:rsidRPr="00AF6ADA">
              <w:rPr>
                <w:rFonts w:cs="Courier New"/>
              </w:rPr>
              <w:t>04-20-06 By e-mail this date the CISO distributed the results of the discussion at the Mead-Phoenix E&amp;O about coordinated operation of the Perkins PST and DPV2 SPS.</w:t>
            </w:r>
          </w:p>
        </w:tc>
        <w:tc>
          <w:tcPr>
            <w:tcW w:w="2412" w:type="dxa"/>
          </w:tcPr>
          <w:p w:rsidR="00ED4060" w:rsidRDefault="00ED4060" w:rsidP="008339A4">
            <w:pPr>
              <w:tabs>
                <w:tab w:val="center" w:pos="480"/>
                <w:tab w:val="center" w:pos="2040"/>
                <w:tab w:val="center" w:pos="4080"/>
                <w:tab w:val="left" w:pos="5280"/>
                <w:tab w:val="center" w:pos="13440"/>
              </w:tabs>
              <w:suppressAutoHyphens/>
              <w:jc w:val="both"/>
              <w:rPr>
                <w:spacing w:val="-2"/>
              </w:rPr>
            </w:pPr>
          </w:p>
        </w:tc>
      </w:tr>
    </w:tbl>
    <w:p w:rsidR="007571ED" w:rsidRDefault="007571ED" w:rsidP="00861077">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90"/>
        <w:gridCol w:w="20"/>
        <w:gridCol w:w="1420"/>
        <w:gridCol w:w="20"/>
        <w:gridCol w:w="7218"/>
        <w:gridCol w:w="52"/>
        <w:gridCol w:w="2360"/>
      </w:tblGrid>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r>
              <w:rPr>
                <w:spacing w:val="-2"/>
              </w:rPr>
              <w:tab/>
              <w:t>04-07-03</w:t>
            </w:r>
          </w:p>
        </w:tc>
        <w:tc>
          <w:tcPr>
            <w:tcW w:w="1910" w:type="dxa"/>
            <w:gridSpan w:val="2"/>
          </w:tcPr>
          <w:p w:rsidR="00EE0514" w:rsidRDefault="00EE0514" w:rsidP="008339A4">
            <w:pPr>
              <w:tabs>
                <w:tab w:val="center" w:pos="540"/>
                <w:tab w:val="center" w:pos="2520"/>
                <w:tab w:val="center" w:pos="4230"/>
                <w:tab w:val="left" w:pos="5280"/>
                <w:tab w:val="center" w:pos="13440"/>
              </w:tabs>
              <w:suppressAutoHyphens/>
              <w:jc w:val="both"/>
              <w:rPr>
                <w:spacing w:val="-2"/>
              </w:rPr>
            </w:pPr>
            <w:r>
              <w:rPr>
                <w:spacing w:val="-2"/>
              </w:rPr>
              <w:t>SDGE</w:t>
            </w:r>
          </w:p>
        </w:tc>
        <w:tc>
          <w:tcPr>
            <w:tcW w:w="1440" w:type="dxa"/>
            <w:gridSpan w:val="2"/>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7218" w:type="dxa"/>
          </w:tcPr>
          <w:p w:rsidR="00EE0514" w:rsidRDefault="00EE0514" w:rsidP="008339A4">
            <w:pPr>
              <w:tabs>
                <w:tab w:val="center" w:pos="540"/>
                <w:tab w:val="center" w:pos="2520"/>
                <w:tab w:val="center" w:pos="4230"/>
                <w:tab w:val="left" w:pos="5280"/>
                <w:tab w:val="center" w:pos="13440"/>
              </w:tabs>
              <w:suppressAutoHyphens/>
              <w:jc w:val="both"/>
              <w:rPr>
                <w:b/>
                <w:spacing w:val="-2"/>
              </w:rPr>
            </w:pPr>
            <w:r>
              <w:rPr>
                <w:b/>
                <w:spacing w:val="-2"/>
              </w:rPr>
              <w:t>Path 49 Upgrade</w:t>
            </w:r>
          </w:p>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2412" w:type="dxa"/>
            <w:gridSpan w:val="2"/>
          </w:tcPr>
          <w:p w:rsidR="00EE0514" w:rsidRDefault="00E03B29" w:rsidP="008339A4">
            <w:pPr>
              <w:tabs>
                <w:tab w:val="center" w:pos="540"/>
                <w:tab w:val="center" w:pos="2520"/>
                <w:tab w:val="center" w:pos="4230"/>
                <w:tab w:val="left" w:pos="5280"/>
                <w:tab w:val="center" w:pos="13440"/>
              </w:tabs>
              <w:suppressAutoHyphens/>
              <w:jc w:val="center"/>
              <w:rPr>
                <w:spacing w:val="-2"/>
              </w:rPr>
            </w:pPr>
            <w:r>
              <w:rPr>
                <w:spacing w:val="-2"/>
              </w:rPr>
              <w:t>2010</w:t>
            </w: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910" w:type="dxa"/>
            <w:gridSpan w:val="2"/>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both"/>
              <w:rPr>
                <w:spacing w:val="-2"/>
              </w:rPr>
            </w:pPr>
            <w:r>
              <w:rPr>
                <w:spacing w:val="-2"/>
              </w:rPr>
              <w:t xml:space="preserve">  N</w:t>
            </w:r>
          </w:p>
        </w:tc>
        <w:tc>
          <w:tcPr>
            <w:tcW w:w="7218" w:type="dxa"/>
          </w:tcPr>
          <w:p w:rsidR="00EE0514" w:rsidRDefault="00EE0514" w:rsidP="008339A4">
            <w:pPr>
              <w:pStyle w:val="TOAHeading"/>
              <w:tabs>
                <w:tab w:val="clear" w:pos="9360"/>
                <w:tab w:val="center" w:pos="540"/>
                <w:tab w:val="center" w:pos="2520"/>
                <w:tab w:val="center" w:pos="4230"/>
              </w:tabs>
              <w:suppressAutoHyphens w:val="0"/>
              <w:rPr>
                <w:spacing w:val="-2"/>
              </w:rPr>
            </w:pPr>
            <w:r>
              <w:rPr>
                <w:spacing w:val="-2"/>
              </w:rPr>
              <w:t xml:space="preserve">04-07-03 By e-mail this date, San Diego Gas and Electric (SDGE) distributed a letter dated March 28, 2003 announcing a project to upgrade the rating of Path 49 (EOR) from 7550 MW to 8310 MW.  SDGE also </w:t>
            </w:r>
            <w:r>
              <w:rPr>
                <w:spacing w:val="-2"/>
              </w:rPr>
              <w:lastRenderedPageBreak/>
              <w:t>distributed a Comprehensive Progress Report for the project and solicited interest in participation in a review group. SDGE requested the expedited process for this upgrade.</w:t>
            </w:r>
          </w:p>
        </w:tc>
        <w:tc>
          <w:tcPr>
            <w:tcW w:w="2412" w:type="dxa"/>
            <w:gridSpan w:val="2"/>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AC4590" w:rsidTr="007D7733">
        <w:tc>
          <w:tcPr>
            <w:tcW w:w="1710" w:type="dxa"/>
          </w:tcPr>
          <w:p w:rsidR="00AC4590" w:rsidRDefault="00AC4590" w:rsidP="008339A4">
            <w:pPr>
              <w:tabs>
                <w:tab w:val="center" w:pos="540"/>
                <w:tab w:val="center" w:pos="2520"/>
                <w:tab w:val="center" w:pos="4230"/>
                <w:tab w:val="left" w:pos="5280"/>
                <w:tab w:val="center" w:pos="13440"/>
              </w:tabs>
              <w:suppressAutoHyphens/>
              <w:jc w:val="both"/>
              <w:rPr>
                <w:spacing w:val="-2"/>
              </w:rPr>
            </w:pPr>
          </w:p>
        </w:tc>
        <w:tc>
          <w:tcPr>
            <w:tcW w:w="1890" w:type="dxa"/>
          </w:tcPr>
          <w:p w:rsidR="00AC4590" w:rsidRDefault="00AC4590"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AC4590" w:rsidRDefault="00AC4590" w:rsidP="008339A4">
            <w:pPr>
              <w:tabs>
                <w:tab w:val="center" w:pos="340"/>
                <w:tab w:val="center" w:pos="2520"/>
                <w:tab w:val="center" w:pos="4230"/>
                <w:tab w:val="left" w:pos="5280"/>
                <w:tab w:val="center" w:pos="13440"/>
              </w:tabs>
              <w:suppressAutoHyphens/>
              <w:jc w:val="both"/>
              <w:rPr>
                <w:spacing w:val="-2"/>
              </w:rPr>
            </w:pPr>
          </w:p>
        </w:tc>
        <w:tc>
          <w:tcPr>
            <w:tcW w:w="7290" w:type="dxa"/>
            <w:gridSpan w:val="3"/>
          </w:tcPr>
          <w:p w:rsidR="00AC4590" w:rsidRDefault="00AC4590" w:rsidP="008339A4">
            <w:pPr>
              <w:tabs>
                <w:tab w:val="center" w:pos="540"/>
                <w:tab w:val="center" w:pos="2520"/>
                <w:tab w:val="center" w:pos="4230"/>
                <w:tab w:val="left" w:pos="5280"/>
                <w:tab w:val="center" w:pos="13440"/>
              </w:tabs>
              <w:suppressAutoHyphens/>
              <w:jc w:val="both"/>
              <w:rPr>
                <w:spacing w:val="-2"/>
              </w:rPr>
            </w:pPr>
          </w:p>
        </w:tc>
        <w:tc>
          <w:tcPr>
            <w:tcW w:w="2360" w:type="dxa"/>
          </w:tcPr>
          <w:p w:rsidR="00AC4590" w:rsidRDefault="00AC4590"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both"/>
              <w:rPr>
                <w:spacing w:val="-2"/>
              </w:rPr>
            </w:pPr>
            <w:r>
              <w:rPr>
                <w:spacing w:val="-2"/>
              </w:rPr>
              <w:t xml:space="preserve">  S</w:t>
            </w:r>
          </w:p>
        </w:tc>
        <w:tc>
          <w:tcPr>
            <w:tcW w:w="7290" w:type="dxa"/>
            <w:gridSpan w:val="3"/>
          </w:tcPr>
          <w:p w:rsidR="00EE0514" w:rsidRDefault="00EE0514" w:rsidP="008339A4">
            <w:pPr>
              <w:tabs>
                <w:tab w:val="center" w:pos="540"/>
                <w:tab w:val="center" w:pos="2520"/>
                <w:tab w:val="center" w:pos="4230"/>
                <w:tab w:val="left" w:pos="5280"/>
                <w:tab w:val="center" w:pos="13440"/>
              </w:tabs>
              <w:suppressAutoHyphens/>
              <w:jc w:val="both"/>
              <w:rPr>
                <w:spacing w:val="-2"/>
              </w:rPr>
            </w:pPr>
            <w:r>
              <w:rPr>
                <w:spacing w:val="-2"/>
              </w:rPr>
              <w:t xml:space="preserve">01-18-05 By e-mail this date the PCC Chair issued a letter indicating that </w:t>
            </w:r>
            <w:r w:rsidRPr="002E793C">
              <w:rPr>
                <w:spacing w:val="-2"/>
              </w:rPr>
              <w:t xml:space="preserve">the </w:t>
            </w:r>
            <w:r w:rsidRPr="00124DF7">
              <w:rPr>
                <w:spacing w:val="-2"/>
              </w:rPr>
              <w:t xml:space="preserve">Path 49 Upgrade Project </w:t>
            </w:r>
            <w:r>
              <w:rPr>
                <w:spacing w:val="-2"/>
              </w:rPr>
              <w:t>h</w:t>
            </w:r>
            <w:r w:rsidRPr="002E793C">
              <w:rPr>
                <w:spacing w:val="-2"/>
              </w:rPr>
              <w:t xml:space="preserve">as achieved Phase </w:t>
            </w:r>
            <w:r>
              <w:rPr>
                <w:spacing w:val="-2"/>
              </w:rPr>
              <w:t>III</w:t>
            </w:r>
            <w:r w:rsidRPr="002E793C">
              <w:rPr>
                <w:spacing w:val="-2"/>
              </w:rPr>
              <w:t xml:space="preserve"> status </w:t>
            </w:r>
            <w:r>
              <w:rPr>
                <w:spacing w:val="-2"/>
              </w:rPr>
              <w:t xml:space="preserve">and an accepted </w:t>
            </w:r>
            <w:r w:rsidRPr="002E793C">
              <w:rPr>
                <w:spacing w:val="-2"/>
              </w:rPr>
              <w:t xml:space="preserve">Path 49 Rating </w:t>
            </w:r>
            <w:r>
              <w:rPr>
                <w:spacing w:val="-2"/>
              </w:rPr>
              <w:t>of</w:t>
            </w:r>
            <w:r w:rsidRPr="002E793C">
              <w:rPr>
                <w:spacing w:val="-2"/>
              </w:rPr>
              <w:t xml:space="preserve"> </w:t>
            </w:r>
            <w:r>
              <w:rPr>
                <w:spacing w:val="-2"/>
              </w:rPr>
              <w:t>8055</w:t>
            </w:r>
            <w:r w:rsidRPr="002E793C">
              <w:rPr>
                <w:spacing w:val="-2"/>
              </w:rPr>
              <w:t xml:space="preserve"> MW</w:t>
            </w:r>
            <w:r>
              <w:rPr>
                <w:spacing w:val="-2"/>
              </w:rPr>
              <w:t xml:space="preserve">.       </w:t>
            </w: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both"/>
              <w:rPr>
                <w:spacing w:val="-2"/>
              </w:rPr>
            </w:pPr>
          </w:p>
        </w:tc>
        <w:tc>
          <w:tcPr>
            <w:tcW w:w="7290" w:type="dxa"/>
            <w:gridSpan w:val="3"/>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center"/>
              <w:rPr>
                <w:spacing w:val="-2"/>
              </w:rPr>
            </w:pPr>
            <w:r>
              <w:rPr>
                <w:spacing w:val="-2"/>
              </w:rPr>
              <w:t>S</w:t>
            </w:r>
          </w:p>
        </w:tc>
        <w:tc>
          <w:tcPr>
            <w:tcW w:w="7290" w:type="dxa"/>
            <w:gridSpan w:val="3"/>
          </w:tcPr>
          <w:p w:rsidR="00EE0514" w:rsidRDefault="00EE0514" w:rsidP="008339A4">
            <w:pPr>
              <w:tabs>
                <w:tab w:val="center" w:pos="540"/>
                <w:tab w:val="center" w:pos="2520"/>
                <w:tab w:val="center" w:pos="4230"/>
                <w:tab w:val="left" w:pos="5280"/>
                <w:tab w:val="center" w:pos="13440"/>
              </w:tabs>
              <w:suppressAutoHyphens/>
              <w:jc w:val="both"/>
              <w:rPr>
                <w:spacing w:val="-2"/>
              </w:rPr>
            </w:pPr>
            <w:r>
              <w:rPr>
                <w:spacing w:val="-2"/>
              </w:rPr>
              <w:t xml:space="preserve">02-28-06 By letter this date IID informed TSS of a temporary change in plan of service for Path 49 Short Term Upgrades.  The installation of the phase shifter between IID and SDGE is delay until Dec. 2007.  Rather than delay the increase in rating, IID is developing a SPS to protect the </w:t>
            </w:r>
            <w:smartTag w:uri="urn:schemas-microsoft-com:office:smarttags" w:element="place">
              <w:smartTag w:uri="urn:schemas-microsoft-com:office:smarttags" w:element="City">
                <w:r>
                  <w:rPr>
                    <w:spacing w:val="-2"/>
                  </w:rPr>
                  <w:t>El Centro</w:t>
                </w:r>
              </w:smartTag>
            </w:smartTag>
            <w:r>
              <w:rPr>
                <w:spacing w:val="-2"/>
              </w:rPr>
              <w:t xml:space="preserve"> transformer under N-1 conditions.  </w:t>
            </w: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center"/>
              <w:rPr>
                <w:spacing w:val="-2"/>
              </w:rPr>
            </w:pPr>
          </w:p>
        </w:tc>
        <w:tc>
          <w:tcPr>
            <w:tcW w:w="7290" w:type="dxa"/>
            <w:gridSpan w:val="3"/>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S</w:t>
            </w:r>
          </w:p>
        </w:tc>
        <w:tc>
          <w:tcPr>
            <w:tcW w:w="7290" w:type="dxa"/>
            <w:gridSpan w:val="3"/>
          </w:tcPr>
          <w:p w:rsidR="00EE0514" w:rsidRDefault="00EE0514" w:rsidP="008339A4">
            <w:pPr>
              <w:tabs>
                <w:tab w:val="center" w:pos="0"/>
                <w:tab w:val="center" w:pos="2520"/>
                <w:tab w:val="center" w:pos="4230"/>
                <w:tab w:val="left" w:pos="5280"/>
                <w:tab w:val="center" w:pos="13440"/>
              </w:tabs>
              <w:suppressAutoHyphens/>
              <w:jc w:val="both"/>
              <w:rPr>
                <w:rFonts w:cs="Courier New"/>
              </w:rPr>
            </w:pPr>
            <w:r>
              <w:rPr>
                <w:rFonts w:cs="Courier New"/>
              </w:rPr>
              <w:t xml:space="preserve">06-02-06 By two e-mails this date the CISO sent a Final Draft Report to the review group and asked for comments by July 3, 2006. </w:t>
            </w:r>
          </w:p>
        </w:tc>
        <w:tc>
          <w:tcPr>
            <w:tcW w:w="236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r>
      <w:tr w:rsidR="00EE0514" w:rsidTr="007D7733">
        <w:tc>
          <w:tcPr>
            <w:tcW w:w="171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center"/>
              <w:rPr>
                <w:rFonts w:cs="Courier New"/>
                <w:spacing w:val="-2"/>
              </w:rPr>
            </w:pPr>
          </w:p>
        </w:tc>
        <w:tc>
          <w:tcPr>
            <w:tcW w:w="7290" w:type="dxa"/>
            <w:gridSpan w:val="3"/>
          </w:tcPr>
          <w:p w:rsidR="00EE0514" w:rsidRDefault="00EE0514" w:rsidP="008339A4">
            <w:pPr>
              <w:tabs>
                <w:tab w:val="center" w:pos="0"/>
                <w:tab w:val="center" w:pos="2520"/>
                <w:tab w:val="center" w:pos="4230"/>
                <w:tab w:val="left" w:pos="5280"/>
                <w:tab w:val="center" w:pos="13440"/>
              </w:tabs>
              <w:suppressAutoHyphens/>
              <w:jc w:val="both"/>
              <w:rPr>
                <w:rFonts w:cs="Courier New"/>
              </w:rPr>
            </w:pPr>
          </w:p>
        </w:tc>
        <w:tc>
          <w:tcPr>
            <w:tcW w:w="236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r>
      <w:tr w:rsidR="00EE0514" w:rsidTr="007D7733">
        <w:tc>
          <w:tcPr>
            <w:tcW w:w="171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c>
          <w:tcPr>
            <w:tcW w:w="1440" w:type="dxa"/>
            <w:gridSpan w:val="2"/>
          </w:tcPr>
          <w:p w:rsidR="00EE0514" w:rsidRDefault="00EE0514" w:rsidP="008339A4">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S</w:t>
            </w:r>
          </w:p>
        </w:tc>
        <w:tc>
          <w:tcPr>
            <w:tcW w:w="7290" w:type="dxa"/>
            <w:gridSpan w:val="3"/>
          </w:tcPr>
          <w:p w:rsidR="00EE0514" w:rsidRDefault="00EE0514" w:rsidP="008339A4">
            <w:pPr>
              <w:tabs>
                <w:tab w:val="center" w:pos="0"/>
                <w:tab w:val="center" w:pos="2520"/>
                <w:tab w:val="center" w:pos="4230"/>
                <w:tab w:val="left" w:pos="5280"/>
                <w:tab w:val="center" w:pos="13440"/>
              </w:tabs>
              <w:suppressAutoHyphens/>
              <w:jc w:val="both"/>
              <w:rPr>
                <w:rFonts w:cs="Courier New"/>
              </w:rPr>
            </w:pPr>
            <w:r>
              <w:rPr>
                <w:rFonts w:cs="Courier New"/>
              </w:rPr>
              <w:t>06-28-06 By two e-mails this date the CISO distributed the WOR Short-Term Upgrades Final Report with Appendices.  Also, Gary DeShazo was thanked for the WOR Short Term Upgrades presentation give at the WECC/WATS meeting.</w:t>
            </w:r>
          </w:p>
        </w:tc>
        <w:tc>
          <w:tcPr>
            <w:tcW w:w="2360" w:type="dxa"/>
          </w:tcPr>
          <w:p w:rsidR="00EE0514" w:rsidRPr="00E03629" w:rsidRDefault="00EE0514" w:rsidP="008339A4">
            <w:pPr>
              <w:tabs>
                <w:tab w:val="center" w:pos="480"/>
                <w:tab w:val="center" w:pos="2040"/>
                <w:tab w:val="center" w:pos="4080"/>
                <w:tab w:val="left" w:pos="5280"/>
                <w:tab w:val="center" w:pos="13440"/>
              </w:tabs>
              <w:suppressAutoHyphens/>
              <w:jc w:val="both"/>
              <w:rPr>
                <w:rFonts w:cs="Courier New"/>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Pr="00173643" w:rsidRDefault="00EE0514" w:rsidP="008339A4">
            <w:pPr>
              <w:tabs>
                <w:tab w:val="center" w:pos="340"/>
                <w:tab w:val="center" w:pos="2520"/>
                <w:tab w:val="center" w:pos="4230"/>
                <w:tab w:val="left" w:pos="5280"/>
                <w:tab w:val="center" w:pos="13440"/>
              </w:tabs>
              <w:suppressAutoHyphens/>
              <w:jc w:val="center"/>
              <w:rPr>
                <w:rFonts w:cs="Courier New"/>
                <w:spacing w:val="-2"/>
                <w:highlight w:val="yellow"/>
              </w:rPr>
            </w:pPr>
          </w:p>
        </w:tc>
        <w:tc>
          <w:tcPr>
            <w:tcW w:w="7290" w:type="dxa"/>
            <w:gridSpan w:val="3"/>
          </w:tcPr>
          <w:p w:rsidR="00EE0514" w:rsidRPr="00173643" w:rsidRDefault="00EE0514" w:rsidP="008339A4">
            <w:pPr>
              <w:tabs>
                <w:tab w:val="center" w:pos="0"/>
                <w:tab w:val="center" w:pos="2520"/>
                <w:tab w:val="center" w:pos="4230"/>
                <w:tab w:val="left" w:pos="5280"/>
                <w:tab w:val="center" w:pos="13440"/>
              </w:tabs>
              <w:suppressAutoHyphens/>
              <w:jc w:val="both"/>
              <w:rPr>
                <w:rFonts w:cs="Courier New"/>
                <w:highlight w:val="yellow"/>
              </w:rPr>
            </w:pP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Pr="000D47B9" w:rsidRDefault="00EE0514" w:rsidP="008339A4">
            <w:pPr>
              <w:tabs>
                <w:tab w:val="center" w:pos="340"/>
                <w:tab w:val="center" w:pos="2520"/>
                <w:tab w:val="center" w:pos="4230"/>
                <w:tab w:val="left" w:pos="5280"/>
                <w:tab w:val="center" w:pos="13440"/>
              </w:tabs>
              <w:suppressAutoHyphens/>
              <w:jc w:val="center"/>
              <w:rPr>
                <w:rFonts w:cs="Courier New"/>
                <w:spacing w:val="-2"/>
              </w:rPr>
            </w:pPr>
            <w:r w:rsidRPr="000D47B9">
              <w:rPr>
                <w:rFonts w:cs="Courier New"/>
                <w:spacing w:val="-2"/>
              </w:rPr>
              <w:t>S</w:t>
            </w:r>
          </w:p>
        </w:tc>
        <w:tc>
          <w:tcPr>
            <w:tcW w:w="7290" w:type="dxa"/>
            <w:gridSpan w:val="3"/>
          </w:tcPr>
          <w:p w:rsidR="00EE0514" w:rsidRPr="000D47B9" w:rsidRDefault="00EE0514" w:rsidP="008339A4">
            <w:pPr>
              <w:tabs>
                <w:tab w:val="center" w:pos="0"/>
                <w:tab w:val="center" w:pos="2520"/>
                <w:tab w:val="center" w:pos="4230"/>
                <w:tab w:val="left" w:pos="5280"/>
                <w:tab w:val="center" w:pos="13440"/>
              </w:tabs>
              <w:suppressAutoHyphens/>
              <w:jc w:val="both"/>
              <w:rPr>
                <w:rFonts w:cs="Courier New"/>
              </w:rPr>
            </w:pPr>
            <w:r w:rsidRPr="000D47B9">
              <w:rPr>
                <w:rFonts w:cs="Courier New"/>
              </w:rPr>
              <w:t xml:space="preserve">07-10-06 By two e-mails this date </w:t>
            </w:r>
            <w:r w:rsidRPr="000D47B9">
              <w:rPr>
                <w:rFonts w:ascii="Courier New" w:hAnsi="Courier New" w:cs="Courier New"/>
              </w:rPr>
              <w:t>the</w:t>
            </w:r>
            <w:r w:rsidRPr="000D47B9">
              <w:rPr>
                <w:rFonts w:cs="Courier New"/>
              </w:rPr>
              <w:t xml:space="preserve"> CISO</w:t>
            </w:r>
            <w:r w:rsidRPr="000D47B9">
              <w:rPr>
                <w:rFonts w:ascii="Courier New" w:hAnsi="Courier New" w:cs="Courier New"/>
              </w:rPr>
              <w:t xml:space="preserve"> </w:t>
            </w:r>
            <w:r w:rsidRPr="000D47B9">
              <w:rPr>
                <w:rFonts w:ascii="Courier New" w:hAnsi="Courier New" w:cs="Arial"/>
              </w:rPr>
              <w:t>WECC/WATS Peer Review Group</w:t>
            </w:r>
            <w:r w:rsidRPr="000D47B9">
              <w:rPr>
                <w:rFonts w:cs="Arial"/>
              </w:rPr>
              <w:t xml:space="preserve"> DVP2 Path 49 and Path 46 Final Study Reports to WECC.</w:t>
            </w: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Pr="000D47B9" w:rsidRDefault="00EE0514" w:rsidP="008339A4">
            <w:pPr>
              <w:tabs>
                <w:tab w:val="center" w:pos="340"/>
                <w:tab w:val="center" w:pos="2520"/>
                <w:tab w:val="center" w:pos="4230"/>
                <w:tab w:val="left" w:pos="5280"/>
                <w:tab w:val="center" w:pos="13440"/>
              </w:tabs>
              <w:suppressAutoHyphens/>
              <w:jc w:val="center"/>
              <w:rPr>
                <w:rFonts w:cs="Courier New"/>
                <w:spacing w:val="-2"/>
              </w:rPr>
            </w:pPr>
          </w:p>
        </w:tc>
        <w:tc>
          <w:tcPr>
            <w:tcW w:w="7290" w:type="dxa"/>
            <w:gridSpan w:val="3"/>
          </w:tcPr>
          <w:p w:rsidR="00EE0514" w:rsidRPr="000D47B9" w:rsidRDefault="00EE0514" w:rsidP="008339A4">
            <w:pPr>
              <w:tabs>
                <w:tab w:val="center" w:pos="0"/>
                <w:tab w:val="center" w:pos="2520"/>
                <w:tab w:val="center" w:pos="4230"/>
                <w:tab w:val="left" w:pos="5280"/>
                <w:tab w:val="center" w:pos="13440"/>
              </w:tabs>
              <w:suppressAutoHyphens/>
              <w:jc w:val="both"/>
              <w:rPr>
                <w:rFonts w:cs="Courier New"/>
              </w:rPr>
            </w:pP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EE0514" w:rsidTr="007D7733">
        <w:tc>
          <w:tcPr>
            <w:tcW w:w="171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89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EE0514" w:rsidRPr="000D47B9" w:rsidRDefault="00EE0514" w:rsidP="008339A4">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S</w:t>
            </w:r>
          </w:p>
        </w:tc>
        <w:tc>
          <w:tcPr>
            <w:tcW w:w="7290" w:type="dxa"/>
            <w:gridSpan w:val="3"/>
          </w:tcPr>
          <w:p w:rsidR="00EE0514" w:rsidRPr="000D47B9" w:rsidRDefault="00EE0514" w:rsidP="008339A4">
            <w:pPr>
              <w:tabs>
                <w:tab w:val="center" w:pos="0"/>
                <w:tab w:val="center" w:pos="2520"/>
                <w:tab w:val="center" w:pos="4230"/>
                <w:tab w:val="left" w:pos="5280"/>
                <w:tab w:val="center" w:pos="13440"/>
              </w:tabs>
              <w:suppressAutoHyphens/>
              <w:jc w:val="both"/>
              <w:rPr>
                <w:rFonts w:cs="Courier New"/>
              </w:rPr>
            </w:pPr>
            <w:r>
              <w:rPr>
                <w:rFonts w:cs="Courier New"/>
              </w:rPr>
              <w:t>01-18-</w:t>
            </w:r>
            <w:proofErr w:type="gramStart"/>
            <w:r>
              <w:rPr>
                <w:rFonts w:cs="Courier New"/>
              </w:rPr>
              <w:t>07  By</w:t>
            </w:r>
            <w:proofErr w:type="gramEnd"/>
            <w:r>
              <w:rPr>
                <w:rFonts w:cs="Courier New"/>
              </w:rPr>
              <w:t xml:space="preserve"> e-mail this date the TSS Chair indicated that the Path 49 (EOR) Upgrade Project is complete and </w:t>
            </w:r>
            <w:r>
              <w:rPr>
                <w:rFonts w:cs="Courier New"/>
              </w:rPr>
              <w:lastRenderedPageBreak/>
              <w:t>in-service.</w:t>
            </w:r>
          </w:p>
        </w:tc>
        <w:tc>
          <w:tcPr>
            <w:tcW w:w="2360" w:type="dxa"/>
          </w:tcPr>
          <w:p w:rsidR="00EE0514" w:rsidRDefault="00EE0514" w:rsidP="008339A4">
            <w:pPr>
              <w:tabs>
                <w:tab w:val="center" w:pos="540"/>
                <w:tab w:val="center" w:pos="2520"/>
                <w:tab w:val="center" w:pos="4230"/>
                <w:tab w:val="left" w:pos="5280"/>
                <w:tab w:val="center" w:pos="13440"/>
              </w:tabs>
              <w:suppressAutoHyphens/>
              <w:jc w:val="both"/>
              <w:rPr>
                <w:spacing w:val="-2"/>
              </w:rPr>
            </w:pPr>
          </w:p>
        </w:tc>
      </w:tr>
      <w:tr w:rsidR="00830ADC" w:rsidTr="007D7733">
        <w:tc>
          <w:tcPr>
            <w:tcW w:w="1710" w:type="dxa"/>
          </w:tcPr>
          <w:p w:rsidR="00830ADC" w:rsidRDefault="00830ADC" w:rsidP="008339A4">
            <w:pPr>
              <w:tabs>
                <w:tab w:val="center" w:pos="540"/>
                <w:tab w:val="center" w:pos="2520"/>
                <w:tab w:val="center" w:pos="4230"/>
                <w:tab w:val="left" w:pos="5280"/>
                <w:tab w:val="center" w:pos="13440"/>
              </w:tabs>
              <w:suppressAutoHyphens/>
              <w:jc w:val="both"/>
              <w:rPr>
                <w:spacing w:val="-2"/>
              </w:rPr>
            </w:pPr>
          </w:p>
        </w:tc>
        <w:tc>
          <w:tcPr>
            <w:tcW w:w="1890" w:type="dxa"/>
          </w:tcPr>
          <w:p w:rsidR="00830ADC" w:rsidRDefault="00830ADC"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830ADC" w:rsidRDefault="00830ADC" w:rsidP="008339A4">
            <w:pPr>
              <w:tabs>
                <w:tab w:val="center" w:pos="340"/>
                <w:tab w:val="center" w:pos="2520"/>
                <w:tab w:val="center" w:pos="4230"/>
                <w:tab w:val="left" w:pos="5280"/>
                <w:tab w:val="center" w:pos="13440"/>
              </w:tabs>
              <w:suppressAutoHyphens/>
              <w:jc w:val="center"/>
              <w:rPr>
                <w:rFonts w:cs="Courier New"/>
                <w:spacing w:val="-2"/>
              </w:rPr>
            </w:pPr>
          </w:p>
        </w:tc>
        <w:tc>
          <w:tcPr>
            <w:tcW w:w="7290" w:type="dxa"/>
            <w:gridSpan w:val="3"/>
          </w:tcPr>
          <w:p w:rsidR="00830ADC" w:rsidRDefault="00830ADC" w:rsidP="008339A4">
            <w:pPr>
              <w:tabs>
                <w:tab w:val="center" w:pos="0"/>
                <w:tab w:val="center" w:pos="2520"/>
                <w:tab w:val="center" w:pos="4230"/>
                <w:tab w:val="left" w:pos="5280"/>
                <w:tab w:val="center" w:pos="13440"/>
              </w:tabs>
              <w:suppressAutoHyphens/>
              <w:jc w:val="both"/>
              <w:rPr>
                <w:rFonts w:cs="Courier New"/>
              </w:rPr>
            </w:pPr>
          </w:p>
        </w:tc>
        <w:tc>
          <w:tcPr>
            <w:tcW w:w="2360" w:type="dxa"/>
          </w:tcPr>
          <w:p w:rsidR="00830ADC" w:rsidRDefault="00830ADC" w:rsidP="008339A4">
            <w:pPr>
              <w:tabs>
                <w:tab w:val="center" w:pos="540"/>
                <w:tab w:val="center" w:pos="2520"/>
                <w:tab w:val="center" w:pos="4230"/>
                <w:tab w:val="left" w:pos="5280"/>
                <w:tab w:val="center" w:pos="13440"/>
              </w:tabs>
              <w:suppressAutoHyphens/>
              <w:jc w:val="both"/>
              <w:rPr>
                <w:spacing w:val="-2"/>
              </w:rPr>
            </w:pPr>
          </w:p>
        </w:tc>
      </w:tr>
      <w:tr w:rsidR="00830ADC" w:rsidTr="007D7733">
        <w:tc>
          <w:tcPr>
            <w:tcW w:w="1710" w:type="dxa"/>
          </w:tcPr>
          <w:p w:rsidR="00830ADC" w:rsidRDefault="00830ADC" w:rsidP="008339A4">
            <w:pPr>
              <w:tabs>
                <w:tab w:val="center" w:pos="540"/>
                <w:tab w:val="center" w:pos="2520"/>
                <w:tab w:val="center" w:pos="4230"/>
                <w:tab w:val="left" w:pos="5280"/>
                <w:tab w:val="center" w:pos="13440"/>
              </w:tabs>
              <w:suppressAutoHyphens/>
              <w:jc w:val="both"/>
              <w:rPr>
                <w:spacing w:val="-2"/>
              </w:rPr>
            </w:pPr>
          </w:p>
        </w:tc>
        <w:tc>
          <w:tcPr>
            <w:tcW w:w="1890" w:type="dxa"/>
          </w:tcPr>
          <w:p w:rsidR="00830ADC" w:rsidRDefault="00830ADC"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830ADC" w:rsidRDefault="00830ADC" w:rsidP="008339A4">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C</w:t>
            </w:r>
          </w:p>
        </w:tc>
        <w:tc>
          <w:tcPr>
            <w:tcW w:w="7290" w:type="dxa"/>
            <w:gridSpan w:val="3"/>
          </w:tcPr>
          <w:p w:rsidR="00830ADC" w:rsidRDefault="00830ADC" w:rsidP="00830ADC">
            <w:pPr>
              <w:tabs>
                <w:tab w:val="center" w:pos="0"/>
                <w:tab w:val="center" w:pos="2520"/>
                <w:tab w:val="center" w:pos="4230"/>
                <w:tab w:val="left" w:pos="5280"/>
                <w:tab w:val="center" w:pos="13440"/>
              </w:tabs>
              <w:suppressAutoHyphens/>
              <w:jc w:val="both"/>
              <w:rPr>
                <w:rFonts w:cs="Courier New"/>
              </w:rPr>
            </w:pPr>
            <w:r>
              <w:rPr>
                <w:rFonts w:cs="Courier New"/>
              </w:rPr>
              <w:t>03-01-2012 – By an email to WECC Staff dated September 2, 2010 it was indicated the project as stated was not yet completed. The following is excerpts from that emai</w:t>
            </w:r>
            <w:r w:rsidR="005F76C0">
              <w:rPr>
                <w:rFonts w:cs="Courier New"/>
              </w:rPr>
              <w:t>l</w:t>
            </w:r>
            <w:r>
              <w:rPr>
                <w:rFonts w:cs="Courier New"/>
              </w:rPr>
              <w:t xml:space="preserve">: 1) </w:t>
            </w:r>
            <w:r w:rsidRPr="00830ADC">
              <w:rPr>
                <w:rFonts w:cs="Courier New"/>
              </w:rPr>
              <w:t>IID decided to not install the SPS and protect the overload of the Dixieland –RTP1 92 KV with its Overcurrent Protection and not make the Overcurrent Protection conditional to the status of the Devers-Palo Verde line.</w:t>
            </w:r>
            <w:r>
              <w:rPr>
                <w:rFonts w:cs="Courier New"/>
              </w:rPr>
              <w:t xml:space="preserve"> 2) </w:t>
            </w:r>
            <w:r w:rsidRPr="00830ADC">
              <w:rPr>
                <w:rFonts w:cs="Courier New"/>
              </w:rPr>
              <w:tab/>
              <w:t>IID-approved plan of replacing Avenue 58 161/92 kV transformer with a 225 MVA rating in 2010</w:t>
            </w:r>
            <w:r>
              <w:rPr>
                <w:rFonts w:cs="Courier New"/>
              </w:rPr>
              <w:t xml:space="preserve">. </w:t>
            </w:r>
            <w:r w:rsidRPr="00830ADC">
              <w:rPr>
                <w:rFonts w:cs="Courier New"/>
              </w:rPr>
              <w:t>The transformer is schedule to be in-service by the end of March of 2011.</w:t>
            </w:r>
          </w:p>
        </w:tc>
        <w:tc>
          <w:tcPr>
            <w:tcW w:w="2360" w:type="dxa"/>
          </w:tcPr>
          <w:p w:rsidR="00830ADC" w:rsidRDefault="00830ADC" w:rsidP="008339A4">
            <w:pPr>
              <w:tabs>
                <w:tab w:val="center" w:pos="540"/>
                <w:tab w:val="center" w:pos="2520"/>
                <w:tab w:val="center" w:pos="4230"/>
                <w:tab w:val="left" w:pos="5280"/>
                <w:tab w:val="center" w:pos="13440"/>
              </w:tabs>
              <w:suppressAutoHyphens/>
              <w:jc w:val="both"/>
              <w:rPr>
                <w:spacing w:val="-2"/>
              </w:rPr>
            </w:pPr>
          </w:p>
        </w:tc>
      </w:tr>
      <w:tr w:rsidR="009F789E" w:rsidTr="007D7733">
        <w:tc>
          <w:tcPr>
            <w:tcW w:w="1710" w:type="dxa"/>
          </w:tcPr>
          <w:p w:rsidR="009F789E" w:rsidRDefault="009F789E" w:rsidP="008339A4">
            <w:pPr>
              <w:tabs>
                <w:tab w:val="center" w:pos="540"/>
                <w:tab w:val="center" w:pos="2520"/>
                <w:tab w:val="center" w:pos="4230"/>
                <w:tab w:val="left" w:pos="5280"/>
                <w:tab w:val="center" w:pos="13440"/>
              </w:tabs>
              <w:suppressAutoHyphens/>
              <w:jc w:val="both"/>
              <w:rPr>
                <w:spacing w:val="-2"/>
              </w:rPr>
            </w:pPr>
          </w:p>
        </w:tc>
        <w:tc>
          <w:tcPr>
            <w:tcW w:w="1890" w:type="dxa"/>
          </w:tcPr>
          <w:p w:rsidR="009F789E" w:rsidRDefault="009F789E" w:rsidP="008339A4">
            <w:pPr>
              <w:tabs>
                <w:tab w:val="center" w:pos="540"/>
                <w:tab w:val="center" w:pos="2520"/>
                <w:tab w:val="center" w:pos="4230"/>
                <w:tab w:val="left" w:pos="5280"/>
                <w:tab w:val="center" w:pos="13440"/>
              </w:tabs>
              <w:suppressAutoHyphens/>
              <w:jc w:val="both"/>
              <w:rPr>
                <w:spacing w:val="-2"/>
              </w:rPr>
            </w:pPr>
          </w:p>
        </w:tc>
        <w:tc>
          <w:tcPr>
            <w:tcW w:w="1440" w:type="dxa"/>
            <w:gridSpan w:val="2"/>
          </w:tcPr>
          <w:p w:rsidR="00563C1A" w:rsidRDefault="00563C1A" w:rsidP="008339A4">
            <w:pPr>
              <w:tabs>
                <w:tab w:val="center" w:pos="340"/>
                <w:tab w:val="center" w:pos="2520"/>
                <w:tab w:val="center" w:pos="4230"/>
                <w:tab w:val="left" w:pos="5280"/>
                <w:tab w:val="center" w:pos="13440"/>
              </w:tabs>
              <w:suppressAutoHyphens/>
              <w:jc w:val="center"/>
              <w:rPr>
                <w:rFonts w:cs="Courier New"/>
                <w:spacing w:val="-2"/>
              </w:rPr>
            </w:pPr>
          </w:p>
          <w:p w:rsidR="009F789E" w:rsidRDefault="009F789E" w:rsidP="008339A4">
            <w:pPr>
              <w:tabs>
                <w:tab w:val="center" w:pos="340"/>
                <w:tab w:val="center" w:pos="2520"/>
                <w:tab w:val="center" w:pos="4230"/>
                <w:tab w:val="left" w:pos="5280"/>
                <w:tab w:val="center" w:pos="13440"/>
              </w:tabs>
              <w:suppressAutoHyphens/>
              <w:jc w:val="center"/>
              <w:rPr>
                <w:rFonts w:cs="Courier New"/>
                <w:spacing w:val="-2"/>
              </w:rPr>
            </w:pPr>
            <w:r>
              <w:rPr>
                <w:rFonts w:cs="Courier New"/>
                <w:spacing w:val="-2"/>
              </w:rPr>
              <w:t>C</w:t>
            </w:r>
          </w:p>
        </w:tc>
        <w:tc>
          <w:tcPr>
            <w:tcW w:w="7290" w:type="dxa"/>
            <w:gridSpan w:val="3"/>
          </w:tcPr>
          <w:p w:rsidR="00563C1A" w:rsidRDefault="00563C1A" w:rsidP="00830ADC">
            <w:pPr>
              <w:tabs>
                <w:tab w:val="center" w:pos="0"/>
                <w:tab w:val="center" w:pos="2520"/>
                <w:tab w:val="center" w:pos="4230"/>
                <w:tab w:val="left" w:pos="5280"/>
                <w:tab w:val="center" w:pos="13440"/>
              </w:tabs>
              <w:suppressAutoHyphens/>
              <w:jc w:val="both"/>
              <w:rPr>
                <w:rFonts w:cs="Courier New"/>
              </w:rPr>
            </w:pPr>
          </w:p>
          <w:p w:rsidR="009F789E" w:rsidRDefault="00563C1A" w:rsidP="00830ADC">
            <w:pPr>
              <w:tabs>
                <w:tab w:val="center" w:pos="0"/>
                <w:tab w:val="center" w:pos="2520"/>
                <w:tab w:val="center" w:pos="4230"/>
                <w:tab w:val="left" w:pos="5280"/>
                <w:tab w:val="center" w:pos="13440"/>
              </w:tabs>
              <w:suppressAutoHyphens/>
              <w:jc w:val="both"/>
              <w:rPr>
                <w:rFonts w:cs="Courier New"/>
              </w:rPr>
            </w:pPr>
            <w:r>
              <w:rPr>
                <w:rFonts w:cs="Courier New"/>
              </w:rPr>
              <w:t>8-4-2017 An email received 1-11-2012 indicated that the new in service date of the transformer was April of 2012.  A follow up email was sent again 8-4-17, at which point it was confirmed that the transformer went into service June 2012.</w:t>
            </w:r>
            <w:bookmarkStart w:id="0" w:name="_GoBack"/>
            <w:bookmarkEnd w:id="0"/>
          </w:p>
        </w:tc>
        <w:tc>
          <w:tcPr>
            <w:tcW w:w="2360" w:type="dxa"/>
          </w:tcPr>
          <w:p w:rsidR="009F789E" w:rsidRDefault="009F789E" w:rsidP="008339A4">
            <w:pPr>
              <w:tabs>
                <w:tab w:val="center" w:pos="540"/>
                <w:tab w:val="center" w:pos="2520"/>
                <w:tab w:val="center" w:pos="4230"/>
                <w:tab w:val="left" w:pos="5280"/>
                <w:tab w:val="center" w:pos="13440"/>
              </w:tabs>
              <w:suppressAutoHyphens/>
              <w:jc w:val="both"/>
              <w:rPr>
                <w:spacing w:val="-2"/>
              </w:rPr>
            </w:pPr>
          </w:p>
        </w:tc>
      </w:tr>
    </w:tbl>
    <w:p w:rsidR="00EE0514" w:rsidRDefault="00EE0514" w:rsidP="00EE0514"/>
    <w:p w:rsidR="00BF00E8" w:rsidRDefault="00BF00E8">
      <w:pPr>
        <w:pStyle w:val="Heading2"/>
        <w:rPr>
          <w:rFonts w:ascii="Courier New" w:hAnsi="Courier New"/>
        </w:rPr>
      </w:pPr>
    </w:p>
    <w:p w:rsidR="00BF00E8" w:rsidRDefault="00BF00E8">
      <w:pPr>
        <w:pStyle w:val="Heading2"/>
        <w:rPr>
          <w:rFonts w:ascii="Courier New" w:hAnsi="Courier New"/>
        </w:rPr>
      </w:pPr>
    </w:p>
    <w:p w:rsidR="00BF00E8" w:rsidRDefault="00BF00E8">
      <w:pPr>
        <w:pStyle w:val="Heading2"/>
        <w:rPr>
          <w:rFonts w:ascii="Courier New" w:hAnsi="Courier New"/>
        </w:rPr>
      </w:pPr>
    </w:p>
    <w:p w:rsidR="00BF00E8" w:rsidRDefault="00BF00E8">
      <w:pPr>
        <w:pStyle w:val="Heading2"/>
        <w:rPr>
          <w:rFonts w:ascii="Courier New" w:hAnsi="Courier New"/>
        </w:rPr>
        <w:sectPr w:rsidR="00BF00E8" w:rsidSect="008F4DEB">
          <w:headerReference w:type="default" r:id="rId7"/>
          <w:footerReference w:type="default" r:id="rId8"/>
          <w:endnotePr>
            <w:numFmt w:val="decimal"/>
          </w:endnotePr>
          <w:pgSz w:w="15840" w:h="12240" w:orient="landscape"/>
          <w:pgMar w:top="720" w:right="720" w:bottom="576" w:left="720" w:header="720" w:footer="576" w:gutter="0"/>
          <w:cols w:space="720"/>
          <w:noEndnote/>
        </w:sectPr>
      </w:pPr>
    </w:p>
    <w:p w:rsidR="0010786A" w:rsidRDefault="0010786A">
      <w:pPr>
        <w:pStyle w:val="Heading2"/>
        <w:rPr>
          <w:rFonts w:ascii="Courier New" w:hAnsi="Courier New"/>
        </w:rPr>
      </w:pPr>
      <w:r>
        <w:rPr>
          <w:rFonts w:ascii="Courier New" w:hAnsi="Courier New"/>
        </w:rPr>
        <w:lastRenderedPageBreak/>
        <w:t>PROJECTS BELOW ARE INACTIVE IN THIS FILE</w:t>
      </w:r>
    </w:p>
    <w:p w:rsidR="0010786A" w:rsidRDefault="0010786A">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Projects below are in service or have been cancelled:</w:t>
      </w:r>
    </w:p>
    <w:p w:rsidR="00435F82" w:rsidRDefault="00435F82">
      <w:pPr>
        <w:tabs>
          <w:tab w:val="center" w:pos="480"/>
          <w:tab w:val="center" w:pos="2040"/>
          <w:tab w:val="center" w:pos="4080"/>
          <w:tab w:val="left" w:pos="5280"/>
          <w:tab w:val="center" w:pos="13440"/>
        </w:tabs>
        <w:suppressAutoHyphens/>
        <w:jc w:val="both"/>
        <w:rPr>
          <w:rFonts w:ascii="Courier New" w:hAnsi="Courier New"/>
          <w:spacing w:val="-2"/>
        </w:rPr>
      </w:pPr>
    </w:p>
    <w:tbl>
      <w:tblPr>
        <w:tblW w:w="14688" w:type="dxa"/>
        <w:tblLook w:val="01E0" w:firstRow="1" w:lastRow="1" w:firstColumn="1" w:lastColumn="1" w:noHBand="0" w:noVBand="0"/>
      </w:tblPr>
      <w:tblGrid>
        <w:gridCol w:w="1727"/>
        <w:gridCol w:w="1889"/>
        <w:gridCol w:w="6"/>
        <w:gridCol w:w="1438"/>
        <w:gridCol w:w="7198"/>
        <w:gridCol w:w="2430"/>
      </w:tblGrid>
      <w:tr w:rsidR="00435F82" w:rsidTr="00533379">
        <w:tc>
          <w:tcPr>
            <w:tcW w:w="1727" w:type="dxa"/>
          </w:tcPr>
          <w:p w:rsidR="00435F82" w:rsidRDefault="00435F82" w:rsidP="00533379">
            <w:pPr>
              <w:jc w:val="center"/>
            </w:pPr>
            <w:r>
              <w:t>08-19-05</w:t>
            </w:r>
          </w:p>
        </w:tc>
        <w:tc>
          <w:tcPr>
            <w:tcW w:w="1889" w:type="dxa"/>
          </w:tcPr>
          <w:p w:rsidR="00435F82" w:rsidRDefault="00435F82" w:rsidP="00533379">
            <w:pPr>
              <w:jc w:val="center"/>
            </w:pPr>
            <w:r>
              <w:t>Montana Alberta Tie Ltd.</w:t>
            </w:r>
          </w:p>
        </w:tc>
        <w:tc>
          <w:tcPr>
            <w:tcW w:w="1444" w:type="dxa"/>
            <w:gridSpan w:val="2"/>
          </w:tcPr>
          <w:p w:rsidR="00435F82" w:rsidRDefault="00435F82" w:rsidP="00533379">
            <w:pPr>
              <w:jc w:val="center"/>
            </w:pPr>
            <w:r>
              <w:t>N</w:t>
            </w:r>
          </w:p>
        </w:tc>
        <w:tc>
          <w:tcPr>
            <w:tcW w:w="7198" w:type="dxa"/>
          </w:tcPr>
          <w:p w:rsidR="00435F82" w:rsidRPr="00940723" w:rsidRDefault="00435F82" w:rsidP="00533379">
            <w:pPr>
              <w:ind w:left="252"/>
              <w:rPr>
                <w:b/>
              </w:rPr>
            </w:pPr>
            <w:smartTag w:uri="urn:schemas-microsoft-com:office:smarttags" w:element="State">
              <w:r w:rsidRPr="00940723">
                <w:rPr>
                  <w:b/>
                </w:rPr>
                <w:t>Montana</w:t>
              </w:r>
            </w:smartTag>
            <w:r w:rsidRPr="00940723">
              <w:rPr>
                <w:b/>
              </w:rPr>
              <w:t xml:space="preserve"> </w:t>
            </w:r>
            <w:smartTag w:uri="urn:schemas-microsoft-com:office:smarttags" w:element="place">
              <w:smartTag w:uri="urn:schemas-microsoft-com:office:smarttags" w:element="State">
                <w:r w:rsidRPr="00940723">
                  <w:rPr>
                    <w:b/>
                  </w:rPr>
                  <w:t>Alberta</w:t>
                </w:r>
              </w:smartTag>
            </w:smartTag>
            <w:r w:rsidRPr="00940723">
              <w:rPr>
                <w:b/>
              </w:rPr>
              <w:t xml:space="preserve"> Tie Project</w:t>
            </w:r>
          </w:p>
        </w:tc>
        <w:tc>
          <w:tcPr>
            <w:tcW w:w="2430" w:type="dxa"/>
          </w:tcPr>
          <w:p w:rsidR="00435F82" w:rsidRDefault="00435F82" w:rsidP="00533379">
            <w:pPr>
              <w:jc w:val="center"/>
            </w:pPr>
            <w:r>
              <w:t>Q3/2010</w:t>
            </w: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jc w:val="center"/>
            </w:pPr>
            <w:r>
              <w:t>S</w:t>
            </w:r>
          </w:p>
        </w:tc>
        <w:tc>
          <w:tcPr>
            <w:tcW w:w="7198" w:type="dxa"/>
          </w:tcPr>
          <w:p w:rsidR="00435F82" w:rsidRPr="00940723" w:rsidRDefault="00435F82" w:rsidP="00533379">
            <w:pPr>
              <w:autoSpaceDE w:val="0"/>
              <w:autoSpaceDN w:val="0"/>
              <w:adjustRightInd w:val="0"/>
              <w:ind w:left="252"/>
              <w:rPr>
                <w:rFonts w:cs="Courier New"/>
              </w:rPr>
            </w:pPr>
            <w:r w:rsidRPr="00940723">
              <w:rPr>
                <w:rFonts w:cs="Courier New"/>
              </w:rPr>
              <w:t xml:space="preserve">02-02-06 By letter this date, the TSS chair issued a letter </w:t>
            </w:r>
            <w:r w:rsidRPr="00940723">
              <w:rPr>
                <w:spacing w:val="-2"/>
              </w:rPr>
              <w:t xml:space="preserve">indicating that the </w:t>
            </w:r>
            <w:r>
              <w:t xml:space="preserve">Montana Alberta Tie </w:t>
            </w:r>
            <w:r w:rsidRPr="00940723">
              <w:rPr>
                <w:spacing w:val="-2"/>
              </w:rPr>
              <w:t>Project met all the requirements for Phase 2 and granted Phase 2 status</w:t>
            </w:r>
            <w:r>
              <w:t xml:space="preserve"> for a rating of 300 MW</w:t>
            </w:r>
            <w:r w:rsidRPr="00940723">
              <w:rPr>
                <w:spacing w:val="-2"/>
              </w:rPr>
              <w:t>.</w:t>
            </w:r>
          </w:p>
        </w:tc>
        <w:tc>
          <w:tcPr>
            <w:tcW w:w="2430" w:type="dxa"/>
          </w:tcPr>
          <w:p w:rsidR="00435F82" w:rsidRDefault="00435F82" w:rsidP="00533379">
            <w:pPr>
              <w:ind w:left="252"/>
            </w:pPr>
          </w:p>
        </w:tc>
      </w:tr>
      <w:tr w:rsidR="00435F82" w:rsidRPr="00940723" w:rsidTr="005333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7" w:type="dxa"/>
            <w:tcBorders>
              <w:top w:val="nil"/>
              <w:left w:val="nil"/>
              <w:bottom w:val="nil"/>
              <w:right w:val="nil"/>
            </w:tcBorders>
          </w:tcPr>
          <w:p w:rsidR="00435F82" w:rsidRPr="00940723" w:rsidRDefault="00435F82" w:rsidP="00533379">
            <w:pPr>
              <w:tabs>
                <w:tab w:val="center" w:pos="480"/>
                <w:tab w:val="center" w:pos="2040"/>
                <w:tab w:val="center" w:pos="4080"/>
                <w:tab w:val="left" w:pos="5280"/>
                <w:tab w:val="center" w:pos="13440"/>
              </w:tabs>
              <w:suppressAutoHyphens/>
              <w:spacing w:before="20"/>
              <w:jc w:val="both"/>
              <w:rPr>
                <w:spacing w:val="-2"/>
                <w:kern w:val="2"/>
              </w:rPr>
            </w:pPr>
          </w:p>
        </w:tc>
        <w:tc>
          <w:tcPr>
            <w:tcW w:w="1895" w:type="dxa"/>
            <w:gridSpan w:val="2"/>
            <w:tcBorders>
              <w:top w:val="nil"/>
              <w:left w:val="nil"/>
              <w:bottom w:val="nil"/>
              <w:right w:val="nil"/>
            </w:tcBorders>
          </w:tcPr>
          <w:p w:rsidR="00435F82" w:rsidRPr="00940723" w:rsidRDefault="00435F82" w:rsidP="00533379">
            <w:pPr>
              <w:tabs>
                <w:tab w:val="center" w:pos="480"/>
                <w:tab w:val="center" w:pos="2040"/>
                <w:tab w:val="center" w:pos="4080"/>
                <w:tab w:val="left" w:pos="5280"/>
                <w:tab w:val="center" w:pos="13440"/>
              </w:tabs>
              <w:suppressAutoHyphens/>
              <w:spacing w:before="20"/>
              <w:jc w:val="both"/>
              <w:rPr>
                <w:spacing w:val="-2"/>
                <w:kern w:val="2"/>
              </w:rPr>
            </w:pPr>
          </w:p>
        </w:tc>
        <w:tc>
          <w:tcPr>
            <w:tcW w:w="1438" w:type="dxa"/>
            <w:tcBorders>
              <w:top w:val="nil"/>
              <w:left w:val="nil"/>
              <w:bottom w:val="nil"/>
              <w:right w:val="nil"/>
            </w:tcBorders>
          </w:tcPr>
          <w:p w:rsidR="00435F82" w:rsidRPr="00940723" w:rsidRDefault="00435F82" w:rsidP="00533379">
            <w:pPr>
              <w:tabs>
                <w:tab w:val="center" w:pos="340"/>
                <w:tab w:val="center" w:pos="2520"/>
                <w:tab w:val="center" w:pos="4230"/>
                <w:tab w:val="left" w:pos="5280"/>
                <w:tab w:val="center" w:pos="13440"/>
              </w:tabs>
              <w:suppressAutoHyphens/>
              <w:spacing w:before="20"/>
              <w:jc w:val="center"/>
              <w:rPr>
                <w:spacing w:val="-2"/>
                <w:kern w:val="2"/>
              </w:rPr>
            </w:pPr>
          </w:p>
        </w:tc>
        <w:tc>
          <w:tcPr>
            <w:tcW w:w="7198" w:type="dxa"/>
            <w:tcBorders>
              <w:top w:val="nil"/>
              <w:left w:val="nil"/>
              <w:bottom w:val="nil"/>
              <w:right w:val="nil"/>
            </w:tcBorders>
          </w:tcPr>
          <w:p w:rsidR="00435F82" w:rsidRPr="00940723" w:rsidRDefault="00435F82" w:rsidP="00533379">
            <w:pPr>
              <w:tabs>
                <w:tab w:val="center" w:pos="252"/>
                <w:tab w:val="center" w:pos="2520"/>
                <w:tab w:val="center" w:pos="4230"/>
                <w:tab w:val="left" w:pos="5280"/>
                <w:tab w:val="center" w:pos="13440"/>
              </w:tabs>
              <w:suppressAutoHyphens/>
              <w:spacing w:before="20"/>
              <w:ind w:left="252"/>
              <w:rPr>
                <w:rFonts w:cs="Courier New"/>
                <w:kern w:val="2"/>
              </w:rPr>
            </w:pPr>
          </w:p>
        </w:tc>
        <w:tc>
          <w:tcPr>
            <w:tcW w:w="2430" w:type="dxa"/>
            <w:tcBorders>
              <w:top w:val="nil"/>
              <w:left w:val="nil"/>
              <w:bottom w:val="nil"/>
              <w:right w:val="nil"/>
            </w:tcBorders>
          </w:tcPr>
          <w:p w:rsidR="00435F82" w:rsidRPr="00940723" w:rsidRDefault="00435F82" w:rsidP="00533379">
            <w:pPr>
              <w:tabs>
                <w:tab w:val="center" w:pos="480"/>
                <w:tab w:val="center" w:pos="2040"/>
                <w:tab w:val="center" w:pos="4080"/>
                <w:tab w:val="left" w:pos="5280"/>
                <w:tab w:val="center" w:pos="13440"/>
              </w:tabs>
              <w:suppressAutoHyphens/>
              <w:spacing w:before="20"/>
              <w:jc w:val="both"/>
              <w:rPr>
                <w:spacing w:val="-2"/>
                <w:kern w:val="2"/>
              </w:rPr>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Pr="00940723" w:rsidRDefault="00435F82" w:rsidP="00533379">
            <w:pPr>
              <w:tabs>
                <w:tab w:val="center" w:pos="480"/>
                <w:tab w:val="center" w:pos="2040"/>
                <w:tab w:val="center" w:pos="4080"/>
                <w:tab w:val="left" w:pos="5280"/>
                <w:tab w:val="center" w:pos="13440"/>
              </w:tabs>
              <w:suppressAutoHyphens/>
              <w:jc w:val="center"/>
              <w:rPr>
                <w:rFonts w:cs="Courier New"/>
                <w:spacing w:val="-2"/>
              </w:rPr>
            </w:pPr>
            <w:r w:rsidRPr="00940723">
              <w:rPr>
                <w:rFonts w:cs="Courier New"/>
                <w:spacing w:val="-2"/>
              </w:rPr>
              <w:t>N</w:t>
            </w:r>
          </w:p>
        </w:tc>
        <w:tc>
          <w:tcPr>
            <w:tcW w:w="7198" w:type="dxa"/>
          </w:tcPr>
          <w:p w:rsidR="00435F82" w:rsidRPr="00940723" w:rsidRDefault="00435F82" w:rsidP="00533379">
            <w:pPr>
              <w:autoSpaceDE w:val="0"/>
              <w:autoSpaceDN w:val="0"/>
              <w:adjustRightInd w:val="0"/>
              <w:ind w:left="250"/>
              <w:rPr>
                <w:rFonts w:cs="Courier New"/>
              </w:rPr>
            </w:pPr>
            <w:r w:rsidRPr="00940723">
              <w:rPr>
                <w:rFonts w:cs="Courier New"/>
              </w:rPr>
              <w:t>08-28-</w:t>
            </w:r>
            <w:proofErr w:type="gramStart"/>
            <w:r w:rsidRPr="00940723">
              <w:rPr>
                <w:rFonts w:cs="Courier New"/>
              </w:rPr>
              <w:t>07  By</w:t>
            </w:r>
            <w:proofErr w:type="gramEnd"/>
            <w:r w:rsidRPr="00940723">
              <w:rPr>
                <w:rFonts w:cs="Courier New"/>
              </w:rPr>
              <w:t xml:space="preserve"> e-mail this date a letter from the PCC Chair was distributed indicating that the MATL project has achieved Phase III status with an accepted rating of +/- 300 MW.</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Pr="00940723"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Pr="00940723"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Pr="00940723" w:rsidRDefault="00435F82" w:rsidP="00533379">
            <w:pPr>
              <w:tabs>
                <w:tab w:val="center" w:pos="480"/>
                <w:tab w:val="center" w:pos="2040"/>
                <w:tab w:val="center" w:pos="4080"/>
                <w:tab w:val="left" w:pos="5280"/>
                <w:tab w:val="center" w:pos="13440"/>
              </w:tabs>
              <w:suppressAutoHyphens/>
              <w:jc w:val="center"/>
              <w:rPr>
                <w:rFonts w:cs="Courier New"/>
                <w:spacing w:val="-2"/>
              </w:rPr>
            </w:pPr>
            <w:r w:rsidRPr="00940723">
              <w:rPr>
                <w:rFonts w:cs="Courier New"/>
                <w:spacing w:val="-2"/>
              </w:rPr>
              <w:t>C</w:t>
            </w:r>
          </w:p>
        </w:tc>
        <w:tc>
          <w:tcPr>
            <w:tcW w:w="7198" w:type="dxa"/>
          </w:tcPr>
          <w:p w:rsidR="00435F82" w:rsidRPr="00940723" w:rsidRDefault="00435F82" w:rsidP="00533379">
            <w:pPr>
              <w:autoSpaceDE w:val="0"/>
              <w:autoSpaceDN w:val="0"/>
              <w:adjustRightInd w:val="0"/>
              <w:ind w:left="250"/>
              <w:rPr>
                <w:rFonts w:cs="Courier New"/>
              </w:rPr>
            </w:pPr>
            <w:r w:rsidRPr="00940723">
              <w:rPr>
                <w:rFonts w:cs="Courier New"/>
              </w:rPr>
              <w:t>10-04-</w:t>
            </w:r>
            <w:proofErr w:type="gramStart"/>
            <w:r w:rsidRPr="00940723">
              <w:rPr>
                <w:rFonts w:cs="Courier New"/>
              </w:rPr>
              <w:t>07  By</w:t>
            </w:r>
            <w:proofErr w:type="gramEnd"/>
            <w:r w:rsidRPr="00940723">
              <w:rPr>
                <w:rFonts w:cs="Courier New"/>
              </w:rPr>
              <w:t xml:space="preserve"> e-mail this date MATL distributed a letter soliciting interest in forming a PRG to study the inclusion of a 300 MW generation interconnection at the midpoint of the Montana Alberta tie line.  The due date for joining the PRG is 11/03/07.</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Pr="00940723"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Pr="00940723"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Pr="00940723"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Pr="00940723" w:rsidRDefault="00435F82" w:rsidP="00533379">
            <w:pPr>
              <w:autoSpaceDE w:val="0"/>
              <w:autoSpaceDN w:val="0"/>
              <w:adjustRightInd w:val="0"/>
              <w:ind w:left="250"/>
              <w:rPr>
                <w:rFonts w:cs="Courier New"/>
              </w:rPr>
            </w:pPr>
            <w:r>
              <w:rPr>
                <w:rFonts w:cs="Courier New"/>
              </w:rPr>
              <w:t>09-30-</w:t>
            </w:r>
            <w:proofErr w:type="gramStart"/>
            <w:r>
              <w:rPr>
                <w:rFonts w:cs="Courier New"/>
              </w:rPr>
              <w:t>08  By</w:t>
            </w:r>
            <w:proofErr w:type="gramEnd"/>
            <w:r>
              <w:rPr>
                <w:rFonts w:cs="Courier New"/>
              </w:rPr>
              <w:t xml:space="preserve"> e-mail this date MATL indicated that national and provincial Canadian regulatory approvals have been received.  There is an appeal of the Alberta Energy Utility Board decision outstanding.  Said appeal will hear the appeal in January 2009.  MATL expects to complete financing of the project in the next two months and commence material purchasing in January 2009.  Construction is scheduled to start Q3 2009.</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Default="00435F82" w:rsidP="00533379">
            <w:pPr>
              <w:autoSpaceDE w:val="0"/>
              <w:autoSpaceDN w:val="0"/>
              <w:adjustRightInd w:val="0"/>
              <w:ind w:left="250"/>
              <w:rPr>
                <w:rFonts w:cs="Courier New"/>
              </w:rPr>
            </w:pPr>
            <w:r>
              <w:rPr>
                <w:rFonts w:cs="Courier New"/>
              </w:rPr>
              <w:t>10-08-</w:t>
            </w:r>
            <w:proofErr w:type="gramStart"/>
            <w:r>
              <w:rPr>
                <w:rFonts w:cs="Courier New"/>
              </w:rPr>
              <w:t>09  By</w:t>
            </w:r>
            <w:proofErr w:type="gramEnd"/>
            <w:r>
              <w:rPr>
                <w:rFonts w:cs="Courier New"/>
              </w:rPr>
              <w:t xml:space="preserve"> e-mail this date MATL provided notice to the PRG that the MATL Project is delayed more than 1 year </w:t>
            </w:r>
            <w:proofErr w:type="spellStart"/>
            <w:r>
              <w:rPr>
                <w:rFonts w:cs="Courier New"/>
              </w:rPr>
              <w:t>beyone</w:t>
            </w:r>
            <w:proofErr w:type="spellEnd"/>
            <w:r>
              <w:rPr>
                <w:rFonts w:cs="Courier New"/>
              </w:rPr>
              <w:t xml:space="preserve"> the original in-service date specified in </w:t>
            </w:r>
            <w:r>
              <w:rPr>
                <w:rFonts w:cs="Courier New"/>
              </w:rPr>
              <w:lastRenderedPageBreak/>
              <w:t>the Phase II PRG report.  Per WECC policy, the PRG was also asked if this delay should result in the MATL Project losing its Accepted Rating status and revert to Phase II of the Path Rating Process.</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10-09-</w:t>
            </w:r>
            <w:proofErr w:type="gramStart"/>
            <w:r>
              <w:rPr>
                <w:rFonts w:cs="Courier New"/>
              </w:rPr>
              <w:t>09  By</w:t>
            </w:r>
            <w:proofErr w:type="gramEnd"/>
            <w:r>
              <w:rPr>
                <w:rFonts w:cs="Courier New"/>
              </w:rPr>
              <w:t xml:space="preserve"> e-mail this date </w:t>
            </w:r>
            <w:proofErr w:type="spellStart"/>
            <w:r>
              <w:rPr>
                <w:rFonts w:cs="Courier New"/>
              </w:rPr>
              <w:t>NaturEner</w:t>
            </w:r>
            <w:proofErr w:type="spellEnd"/>
            <w:r>
              <w:rPr>
                <w:rFonts w:cs="Courier New"/>
              </w:rPr>
              <w:t xml:space="preserve"> Power Watch, LLC requested entry into the PRG for the MATL Project.</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Default="00435F82" w:rsidP="00533379">
            <w:pPr>
              <w:autoSpaceDE w:val="0"/>
              <w:autoSpaceDN w:val="0"/>
              <w:adjustRightInd w:val="0"/>
              <w:ind w:left="250"/>
              <w:rPr>
                <w:rFonts w:cs="Courier New"/>
              </w:rPr>
            </w:pPr>
            <w:r>
              <w:rPr>
                <w:rFonts w:cs="Courier New"/>
              </w:rPr>
              <w:t>10-09-</w:t>
            </w:r>
            <w:proofErr w:type="gramStart"/>
            <w:r>
              <w:rPr>
                <w:rFonts w:cs="Courier New"/>
              </w:rPr>
              <w:t>09  By</w:t>
            </w:r>
            <w:proofErr w:type="gramEnd"/>
            <w:r>
              <w:rPr>
                <w:rFonts w:cs="Courier New"/>
              </w:rPr>
              <w:t xml:space="preserve"> e-mail this date MATL distributed a letter to its PRG outlining a scope change to the existing MATL Project, consisting of a 300 MW wind generation project near the midpoint of the MATL transmission line.  Interconnection studies were previously completed and MATL asked the PRG what, if any, further studies need to be run.</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10-16-</w:t>
            </w:r>
            <w:proofErr w:type="gramStart"/>
            <w:r>
              <w:rPr>
                <w:rFonts w:cs="Courier New"/>
              </w:rPr>
              <w:t>09  By</w:t>
            </w:r>
            <w:proofErr w:type="gramEnd"/>
            <w:r>
              <w:rPr>
                <w:rFonts w:cs="Courier New"/>
              </w:rPr>
              <w:t xml:space="preserve"> e-mail this date BCTC responded to the MATL PRG request of 10-09-09.  BCTC agreed that MATL should maintain its Phase III rating but would like to review the impact of the wind generation interconnection on the MATL path rating.</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10-22-</w:t>
            </w:r>
            <w:proofErr w:type="gramStart"/>
            <w:r>
              <w:rPr>
                <w:rFonts w:cs="Courier New"/>
              </w:rPr>
              <w:t>09  By</w:t>
            </w:r>
            <w:proofErr w:type="gramEnd"/>
            <w:r>
              <w:rPr>
                <w:rFonts w:cs="Courier New"/>
              </w:rPr>
              <w:t xml:space="preserve"> e-mail this date </w:t>
            </w:r>
            <w:proofErr w:type="spellStart"/>
            <w:r>
              <w:rPr>
                <w:rFonts w:cs="Courier New"/>
              </w:rPr>
              <w:t>NaturEner</w:t>
            </w:r>
            <w:proofErr w:type="spellEnd"/>
            <w:r>
              <w:rPr>
                <w:rFonts w:cs="Courier New"/>
              </w:rPr>
              <w:t xml:space="preserve"> USA, LLC provided information to the MATL PRG on their planned wind generation interconnection to the MATL Project.  </w:t>
            </w:r>
            <w:proofErr w:type="spellStart"/>
            <w:r>
              <w:rPr>
                <w:rFonts w:cs="Courier New"/>
              </w:rPr>
              <w:t>NaturEner</w:t>
            </w:r>
            <w:proofErr w:type="spellEnd"/>
            <w:r>
              <w:rPr>
                <w:rFonts w:cs="Courier New"/>
              </w:rPr>
              <w:t xml:space="preserve"> also responded to the MATL PRG request of 10-09-09 by saying that MATL should maintain its Phase III rating and status but that additional sensitivity studies need to be performed.</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10-23-</w:t>
            </w:r>
            <w:proofErr w:type="gramStart"/>
            <w:r>
              <w:rPr>
                <w:rFonts w:cs="Courier New"/>
              </w:rPr>
              <w:t>09  By</w:t>
            </w:r>
            <w:proofErr w:type="gramEnd"/>
            <w:r>
              <w:rPr>
                <w:rFonts w:cs="Courier New"/>
              </w:rPr>
              <w:t xml:space="preserve"> e-mail this date the Alberta Electric System Operator responded to the MATL PRG request of 10-09-09 by saying that MATL should maintain its Phase III rating and status but that additional sensitivity </w:t>
            </w:r>
            <w:r>
              <w:rPr>
                <w:rFonts w:cs="Courier New"/>
              </w:rPr>
              <w:lastRenderedPageBreak/>
              <w:t>studies need to be performed.</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10-23-</w:t>
            </w:r>
            <w:proofErr w:type="gramStart"/>
            <w:r>
              <w:rPr>
                <w:rFonts w:cs="Courier New"/>
              </w:rPr>
              <w:t>09  By</w:t>
            </w:r>
            <w:proofErr w:type="gramEnd"/>
            <w:r>
              <w:rPr>
                <w:rFonts w:cs="Courier New"/>
              </w:rPr>
              <w:t xml:space="preserve"> e-mail this date </w:t>
            </w:r>
            <w:proofErr w:type="spellStart"/>
            <w:r>
              <w:rPr>
                <w:rFonts w:cs="Courier New"/>
              </w:rPr>
              <w:t>Avista</w:t>
            </w:r>
            <w:proofErr w:type="spellEnd"/>
            <w:r>
              <w:rPr>
                <w:rFonts w:cs="Courier New"/>
              </w:rPr>
              <w:t xml:space="preserve"> responded to the MATL PRG request of 10-09-09 by saying that MATL should maintain its Phase III rating and status but that additional sensitivity studies need to be performed.</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10-28-</w:t>
            </w:r>
            <w:proofErr w:type="gramStart"/>
            <w:r>
              <w:rPr>
                <w:rFonts w:cs="Courier New"/>
              </w:rPr>
              <w:t>09  By</w:t>
            </w:r>
            <w:proofErr w:type="gramEnd"/>
            <w:r>
              <w:rPr>
                <w:rFonts w:cs="Courier New"/>
              </w:rPr>
              <w:t xml:space="preserve"> e-mail this date BCTC provided another response to the MATL PRG request.  BCTC stated that regarding the 300 MW wind interconnection, the MATL Project should revert to Phase II status and that additional sensitivity studies need to be completed.</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10-28-</w:t>
            </w:r>
            <w:proofErr w:type="gramStart"/>
            <w:r>
              <w:rPr>
                <w:rFonts w:cs="Courier New"/>
              </w:rPr>
              <w:t>09  By</w:t>
            </w:r>
            <w:proofErr w:type="gramEnd"/>
            <w:r>
              <w:rPr>
                <w:rFonts w:cs="Courier New"/>
              </w:rPr>
              <w:t xml:space="preserve"> e-mail this date TransCanada stated that two PRG members requested that the MATL Project revert to Phase II status due to the 300 MW Wind Generation Interconnection.  TransCanada stated that they believe there is sufficient cause to revisit the rating and will continue to participate in the PRG.</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10-30-</w:t>
            </w:r>
            <w:proofErr w:type="gramStart"/>
            <w:r>
              <w:rPr>
                <w:rFonts w:cs="Courier New"/>
              </w:rPr>
              <w:t>09  By</w:t>
            </w:r>
            <w:proofErr w:type="gramEnd"/>
            <w:r>
              <w:rPr>
                <w:rFonts w:cs="Courier New"/>
              </w:rPr>
              <w:t xml:space="preserve"> e-mail this date </w:t>
            </w:r>
            <w:proofErr w:type="spellStart"/>
            <w:r>
              <w:rPr>
                <w:rFonts w:cs="Courier New"/>
              </w:rPr>
              <w:t>NaturEner</w:t>
            </w:r>
            <w:proofErr w:type="spellEnd"/>
            <w:r>
              <w:rPr>
                <w:rFonts w:cs="Courier New"/>
              </w:rPr>
              <w:t xml:space="preserve"> requested that MATL schedule a scoping meeting to address all outstanding issues and concerns to get the study work started.</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S/C</w:t>
            </w:r>
          </w:p>
        </w:tc>
        <w:tc>
          <w:tcPr>
            <w:tcW w:w="7198" w:type="dxa"/>
          </w:tcPr>
          <w:p w:rsidR="00435F82" w:rsidRPr="004404BD" w:rsidRDefault="00435F82" w:rsidP="00533379">
            <w:pPr>
              <w:autoSpaceDE w:val="0"/>
              <w:autoSpaceDN w:val="0"/>
              <w:adjustRightInd w:val="0"/>
              <w:ind w:left="250"/>
              <w:rPr>
                <w:rFonts w:cs="Courier New"/>
              </w:rPr>
            </w:pPr>
            <w:r w:rsidRPr="004404BD">
              <w:rPr>
                <w:rFonts w:cs="Courier New"/>
              </w:rPr>
              <w:t>S 11-18-09 By e-mail MATL distributed the SIS for the Hay Lake Wind Generation project, requested availability for a wind generation scoping meeting, and documented the results of MATL's request for feedback regarding the impacts of interconnecting wind generation on MATL's Phase 3 status.</w:t>
            </w:r>
          </w:p>
          <w:p w:rsidR="00435F82" w:rsidRPr="004404BD" w:rsidRDefault="00435F82" w:rsidP="00533379">
            <w:pPr>
              <w:autoSpaceDE w:val="0"/>
              <w:autoSpaceDN w:val="0"/>
              <w:adjustRightInd w:val="0"/>
              <w:ind w:left="250"/>
              <w:rPr>
                <w:rFonts w:cs="Courier New"/>
              </w:rPr>
            </w:pPr>
            <w:r w:rsidRPr="004404BD">
              <w:rPr>
                <w:rFonts w:cs="Courier New"/>
              </w:rPr>
              <w:t xml:space="preserve">S 11-30-09 By e-mail the PCC Chair indicated that the MATL project with no wind generation will remain in Phase 3.  The Phase 3 status of MATL with wind </w:t>
            </w:r>
            <w:r w:rsidRPr="004404BD">
              <w:rPr>
                <w:rFonts w:cs="Courier New"/>
              </w:rPr>
              <w:lastRenderedPageBreak/>
              <w:t>generation is contingent on successful completion of additional studies as specified by the MATL PRG.</w:t>
            </w:r>
          </w:p>
          <w:p w:rsidR="00435F82" w:rsidRPr="004404BD" w:rsidRDefault="00435F82" w:rsidP="00533379">
            <w:pPr>
              <w:autoSpaceDE w:val="0"/>
              <w:autoSpaceDN w:val="0"/>
              <w:adjustRightInd w:val="0"/>
              <w:ind w:left="250"/>
              <w:rPr>
                <w:rFonts w:cs="Courier New"/>
              </w:rPr>
            </w:pPr>
            <w:r w:rsidRPr="004404BD">
              <w:rPr>
                <w:rFonts w:cs="Courier New"/>
              </w:rPr>
              <w:t>S 11-30-09 A scoping meeting was held in Calgary to initiate studies to determine the impact of the addition of 300 MW of wind generation at Hay Lake to the Accepted Rating of MATL.</w:t>
            </w:r>
          </w:p>
          <w:p w:rsidR="00435F82" w:rsidRPr="004404BD" w:rsidRDefault="00435F82" w:rsidP="00533379">
            <w:pPr>
              <w:autoSpaceDE w:val="0"/>
              <w:autoSpaceDN w:val="0"/>
              <w:adjustRightInd w:val="0"/>
              <w:ind w:left="250"/>
              <w:rPr>
                <w:rFonts w:cs="Courier New"/>
              </w:rPr>
            </w:pPr>
            <w:r w:rsidRPr="004404BD">
              <w:rPr>
                <w:rFonts w:cs="Courier New"/>
              </w:rPr>
              <w:t>S 12-15-09 PRG meeting #2 was held.  The focus of this meeting was the study timeline and study scope.</w:t>
            </w:r>
          </w:p>
          <w:p w:rsidR="00435F82" w:rsidRPr="004404BD" w:rsidRDefault="00435F82" w:rsidP="00533379">
            <w:pPr>
              <w:autoSpaceDE w:val="0"/>
              <w:autoSpaceDN w:val="0"/>
              <w:adjustRightInd w:val="0"/>
              <w:ind w:left="250"/>
              <w:rPr>
                <w:rFonts w:cs="Courier New"/>
              </w:rPr>
            </w:pPr>
            <w:r w:rsidRPr="004404BD">
              <w:rPr>
                <w:rFonts w:cs="Courier New"/>
              </w:rPr>
              <w:t>S 01-15-10 By e-mail MATL distributed draft base cases to the MATL PRG for review and comment.</w:t>
            </w:r>
          </w:p>
          <w:p w:rsidR="00435F82" w:rsidRPr="004404BD" w:rsidRDefault="00435F82" w:rsidP="00533379">
            <w:pPr>
              <w:autoSpaceDE w:val="0"/>
              <w:autoSpaceDN w:val="0"/>
              <w:adjustRightInd w:val="0"/>
              <w:ind w:left="250"/>
              <w:rPr>
                <w:rFonts w:cs="Courier New"/>
              </w:rPr>
            </w:pPr>
            <w:r w:rsidRPr="004404BD">
              <w:rPr>
                <w:rFonts w:cs="Courier New"/>
              </w:rPr>
              <w:t>S 02-02-10 PRG meeting #3 was held.  The focus of this meeting was development of the study base cases.</w:t>
            </w:r>
          </w:p>
          <w:p w:rsidR="00435F82" w:rsidRPr="004404BD" w:rsidRDefault="00435F82" w:rsidP="00533379">
            <w:pPr>
              <w:autoSpaceDE w:val="0"/>
              <w:autoSpaceDN w:val="0"/>
              <w:adjustRightInd w:val="0"/>
              <w:ind w:left="250"/>
              <w:rPr>
                <w:rFonts w:cs="Courier New"/>
              </w:rPr>
            </w:pPr>
            <w:r w:rsidRPr="004404BD">
              <w:rPr>
                <w:rFonts w:cs="Courier New"/>
              </w:rPr>
              <w:t>S 02-24-10 PRG meeting #4 was held.  The focus of this meeting was the study scope and the development of the study base cases.</w:t>
            </w:r>
          </w:p>
          <w:p w:rsidR="00435F82" w:rsidRPr="004404BD" w:rsidRDefault="00435F82" w:rsidP="00533379">
            <w:pPr>
              <w:autoSpaceDE w:val="0"/>
              <w:autoSpaceDN w:val="0"/>
              <w:adjustRightInd w:val="0"/>
              <w:ind w:left="250"/>
              <w:rPr>
                <w:rFonts w:cs="Courier New"/>
              </w:rPr>
            </w:pPr>
            <w:r w:rsidRPr="004404BD">
              <w:rPr>
                <w:rFonts w:cs="Courier New"/>
              </w:rPr>
              <w:t>S 03-09-10 PRG Meeting #5 was held.</w:t>
            </w:r>
          </w:p>
          <w:p w:rsidR="00435F82" w:rsidRPr="004404BD" w:rsidRDefault="00435F82" w:rsidP="00533379">
            <w:pPr>
              <w:autoSpaceDE w:val="0"/>
              <w:autoSpaceDN w:val="0"/>
              <w:adjustRightInd w:val="0"/>
              <w:ind w:left="250"/>
              <w:rPr>
                <w:rFonts w:cs="Courier New"/>
              </w:rPr>
            </w:pPr>
            <w:r w:rsidRPr="004404BD">
              <w:rPr>
                <w:rFonts w:cs="Courier New"/>
              </w:rPr>
              <w:t>S 03-23-10 PRG meeting #6 was held.  The study scope was discussed.</w:t>
            </w:r>
          </w:p>
          <w:p w:rsidR="00435F82" w:rsidRPr="004404BD" w:rsidRDefault="00435F82" w:rsidP="00533379">
            <w:pPr>
              <w:autoSpaceDE w:val="0"/>
              <w:autoSpaceDN w:val="0"/>
              <w:adjustRightInd w:val="0"/>
              <w:ind w:left="250"/>
              <w:rPr>
                <w:rFonts w:cs="Courier New"/>
              </w:rPr>
            </w:pPr>
            <w:r w:rsidRPr="004404BD">
              <w:rPr>
                <w:rFonts w:cs="Courier New"/>
              </w:rPr>
              <w:t>S 04-13-10 PRG meeting #7 was held.</w:t>
            </w:r>
          </w:p>
          <w:p w:rsidR="00435F82" w:rsidRPr="004404BD" w:rsidRDefault="00435F82" w:rsidP="00533379">
            <w:pPr>
              <w:autoSpaceDE w:val="0"/>
              <w:autoSpaceDN w:val="0"/>
              <w:adjustRightInd w:val="0"/>
              <w:ind w:left="250"/>
              <w:rPr>
                <w:rFonts w:cs="Courier New"/>
              </w:rPr>
            </w:pPr>
            <w:r w:rsidRPr="004404BD">
              <w:rPr>
                <w:rFonts w:cs="Courier New"/>
              </w:rPr>
              <w:t>S 06-24-10 PRG meeting #8 was held.  The study scope was discussed.</w:t>
            </w:r>
          </w:p>
          <w:p w:rsidR="00435F82" w:rsidRPr="004404BD" w:rsidRDefault="00435F82" w:rsidP="00533379">
            <w:pPr>
              <w:autoSpaceDE w:val="0"/>
              <w:autoSpaceDN w:val="0"/>
              <w:adjustRightInd w:val="0"/>
              <w:ind w:left="250"/>
              <w:rPr>
                <w:rFonts w:cs="Courier New"/>
              </w:rPr>
            </w:pPr>
            <w:r w:rsidRPr="004404BD">
              <w:rPr>
                <w:rFonts w:cs="Courier New"/>
              </w:rPr>
              <w:t>S 07-14-10 PRG meeting #9 was held.  The study scope was discussed.</w:t>
            </w:r>
          </w:p>
          <w:p w:rsidR="00435F82" w:rsidRPr="004404BD" w:rsidRDefault="00435F82" w:rsidP="00533379">
            <w:pPr>
              <w:autoSpaceDE w:val="0"/>
              <w:autoSpaceDN w:val="0"/>
              <w:adjustRightInd w:val="0"/>
              <w:ind w:left="250"/>
              <w:rPr>
                <w:rFonts w:cs="Courier New"/>
              </w:rPr>
            </w:pPr>
            <w:r w:rsidRPr="004404BD">
              <w:rPr>
                <w:rFonts w:cs="Courier New"/>
              </w:rPr>
              <w:t>S 07-21-10 By e-mail, the final MATL Wind Addition Study Scope was distributed.</w:t>
            </w:r>
          </w:p>
          <w:p w:rsidR="00435F82" w:rsidRPr="004404BD" w:rsidRDefault="00435F82" w:rsidP="00533379">
            <w:pPr>
              <w:autoSpaceDE w:val="0"/>
              <w:autoSpaceDN w:val="0"/>
              <w:adjustRightInd w:val="0"/>
              <w:ind w:left="250"/>
              <w:rPr>
                <w:rFonts w:cs="Courier New"/>
              </w:rPr>
            </w:pPr>
            <w:r w:rsidRPr="004404BD">
              <w:rPr>
                <w:rFonts w:cs="Courier New"/>
              </w:rPr>
              <w:t>S 08-04-10 PRG meeting #13 was held.  Some additional comments on the MATL Wind Addition Study Scope were received.  An update on the base case development was provided.</w:t>
            </w:r>
          </w:p>
          <w:p w:rsidR="00435F82" w:rsidRPr="004404BD" w:rsidRDefault="00435F82" w:rsidP="00533379">
            <w:pPr>
              <w:autoSpaceDE w:val="0"/>
              <w:autoSpaceDN w:val="0"/>
              <w:adjustRightInd w:val="0"/>
              <w:ind w:left="250"/>
              <w:rPr>
                <w:rFonts w:cs="Courier New"/>
              </w:rPr>
            </w:pPr>
            <w:r w:rsidRPr="004404BD">
              <w:rPr>
                <w:rFonts w:cs="Courier New"/>
              </w:rPr>
              <w:t>S 09-24-10 By e-mail, notification was provided that revised MATL base cases are available on the MATL ftp site.</w:t>
            </w:r>
          </w:p>
          <w:p w:rsidR="00435F82" w:rsidRPr="004404BD" w:rsidRDefault="00435F82" w:rsidP="00533379">
            <w:pPr>
              <w:autoSpaceDE w:val="0"/>
              <w:autoSpaceDN w:val="0"/>
              <w:adjustRightInd w:val="0"/>
              <w:ind w:left="250"/>
              <w:rPr>
                <w:rFonts w:cs="Courier New"/>
              </w:rPr>
            </w:pPr>
            <w:r w:rsidRPr="004404BD">
              <w:rPr>
                <w:rFonts w:cs="Courier New"/>
              </w:rPr>
              <w:t xml:space="preserve">S 02-09-11 A PRG meeting was held.  Preliminary results from the non-simultaneous rating verification studies </w:t>
            </w:r>
            <w:r w:rsidRPr="004404BD">
              <w:rPr>
                <w:rFonts w:cs="Courier New"/>
              </w:rPr>
              <w:lastRenderedPageBreak/>
              <w:t>were discussed.</w:t>
            </w:r>
          </w:p>
          <w:p w:rsidR="00435F82" w:rsidRPr="004404BD" w:rsidRDefault="00435F82" w:rsidP="00533379">
            <w:pPr>
              <w:autoSpaceDE w:val="0"/>
              <w:autoSpaceDN w:val="0"/>
              <w:adjustRightInd w:val="0"/>
              <w:ind w:left="250"/>
              <w:rPr>
                <w:rFonts w:cs="Courier New"/>
              </w:rPr>
            </w:pPr>
            <w:r w:rsidRPr="004404BD">
              <w:rPr>
                <w:rFonts w:cs="Courier New"/>
              </w:rPr>
              <w:t>S 03-30-11 A PRG meeting was held.  Revised Preliminary results from the non-simultaneous rating verification studies were discussed.</w:t>
            </w:r>
          </w:p>
          <w:p w:rsidR="00435F82" w:rsidRPr="004404BD" w:rsidRDefault="00435F82" w:rsidP="00533379">
            <w:pPr>
              <w:autoSpaceDE w:val="0"/>
              <w:autoSpaceDN w:val="0"/>
              <w:adjustRightInd w:val="0"/>
              <w:ind w:left="250"/>
              <w:rPr>
                <w:rFonts w:cs="Courier New"/>
              </w:rPr>
            </w:pPr>
            <w:r w:rsidRPr="004404BD">
              <w:rPr>
                <w:rFonts w:cs="Courier New"/>
              </w:rPr>
              <w:t>C 08-18-11 By e-mail a formal letter updating the new ISD as mid-2012 was sent to the PRG members.</w:t>
            </w:r>
          </w:p>
          <w:p w:rsidR="00435F82" w:rsidRPr="004404BD" w:rsidRDefault="00435F82" w:rsidP="00533379">
            <w:pPr>
              <w:autoSpaceDE w:val="0"/>
              <w:autoSpaceDN w:val="0"/>
              <w:adjustRightInd w:val="0"/>
              <w:ind w:left="250"/>
              <w:rPr>
                <w:rFonts w:cs="Courier New"/>
              </w:rPr>
            </w:pPr>
            <w:r w:rsidRPr="004404BD">
              <w:rPr>
                <w:rFonts w:cs="Courier New"/>
              </w:rPr>
              <w:t>S 11-07-11 Meeting with the PRG members to discuss preliminary results of Power-flow and Post-transient studies.</w:t>
            </w:r>
          </w:p>
          <w:p w:rsidR="00435F82" w:rsidRPr="004404BD" w:rsidRDefault="00435F82" w:rsidP="00533379">
            <w:pPr>
              <w:autoSpaceDE w:val="0"/>
              <w:autoSpaceDN w:val="0"/>
              <w:adjustRightInd w:val="0"/>
              <w:ind w:left="250"/>
              <w:rPr>
                <w:rFonts w:cs="Courier New"/>
              </w:rPr>
            </w:pPr>
            <w:r w:rsidRPr="004404BD">
              <w:rPr>
                <w:rFonts w:cs="Courier New"/>
              </w:rPr>
              <w:t>S 11-07-11 A follow-up meeting on 29-Nov-11 was scheduled to present the final study results.</w:t>
            </w:r>
          </w:p>
          <w:p w:rsidR="00435F82" w:rsidRPr="004404BD" w:rsidRDefault="00435F82" w:rsidP="00533379">
            <w:pPr>
              <w:autoSpaceDE w:val="0"/>
              <w:autoSpaceDN w:val="0"/>
              <w:adjustRightInd w:val="0"/>
              <w:ind w:left="250"/>
              <w:rPr>
                <w:rFonts w:cs="Courier New"/>
              </w:rPr>
            </w:pPr>
            <w:r w:rsidRPr="004404BD">
              <w:rPr>
                <w:rFonts w:cs="Courier New"/>
              </w:rPr>
              <w:t>S 11-07-11 During the meeting, it was discussed that the transient work for the integration studies for verifying the path rating have been done and these study cases are available for use in the design of Remedial Action Scheme (RAS)</w:t>
            </w:r>
          </w:p>
          <w:p w:rsidR="00435F82" w:rsidRPr="004404BD" w:rsidRDefault="00435F82" w:rsidP="00533379">
            <w:pPr>
              <w:autoSpaceDE w:val="0"/>
              <w:autoSpaceDN w:val="0"/>
              <w:adjustRightInd w:val="0"/>
              <w:ind w:left="250"/>
              <w:rPr>
                <w:rFonts w:cs="Courier New"/>
              </w:rPr>
            </w:pPr>
            <w:r w:rsidRPr="004404BD">
              <w:rPr>
                <w:rFonts w:cs="Courier New"/>
              </w:rPr>
              <w:t>C 11-07-11 During the meeting, issue of nomograms was raised by the PRG members. It was concluded that as per the study scope, USE (MATL’s Consultants) will study the impact of the wind generation additions at Hay Lake on the nomograms in the Phase II report from July 24, 2007 in order to identify any new incremental limitations.</w:t>
            </w:r>
          </w:p>
          <w:p w:rsidR="00435F82" w:rsidRPr="004404BD" w:rsidRDefault="00435F82" w:rsidP="00533379">
            <w:pPr>
              <w:autoSpaceDE w:val="0"/>
              <w:autoSpaceDN w:val="0"/>
              <w:adjustRightInd w:val="0"/>
              <w:ind w:left="250"/>
              <w:rPr>
                <w:rFonts w:cs="Courier New"/>
              </w:rPr>
            </w:pPr>
            <w:r w:rsidRPr="004404BD">
              <w:rPr>
                <w:rFonts w:cs="Courier New"/>
              </w:rPr>
              <w:t>S 11-28-11 By e-mail MATL sent the study results to the PRG members prior to the meeting.</w:t>
            </w:r>
          </w:p>
          <w:p w:rsidR="00435F82" w:rsidRPr="004404BD" w:rsidRDefault="00435F82" w:rsidP="00533379">
            <w:pPr>
              <w:autoSpaceDE w:val="0"/>
              <w:autoSpaceDN w:val="0"/>
              <w:adjustRightInd w:val="0"/>
              <w:ind w:left="250"/>
              <w:rPr>
                <w:rFonts w:cs="Courier New"/>
              </w:rPr>
            </w:pPr>
            <w:r w:rsidRPr="004404BD">
              <w:rPr>
                <w:rFonts w:cs="Courier New"/>
              </w:rPr>
              <w:t>S 11-29-11 Meeting with the PRG members to discuss the study results and resolve any outstanding issues.</w:t>
            </w:r>
          </w:p>
          <w:p w:rsidR="00435F82" w:rsidRPr="004404BD" w:rsidRDefault="00435F82" w:rsidP="00533379">
            <w:pPr>
              <w:autoSpaceDE w:val="0"/>
              <w:autoSpaceDN w:val="0"/>
              <w:adjustRightInd w:val="0"/>
              <w:ind w:left="250"/>
              <w:rPr>
                <w:rFonts w:cs="Courier New"/>
              </w:rPr>
            </w:pPr>
            <w:r w:rsidRPr="004404BD">
              <w:rPr>
                <w:rFonts w:cs="Courier New"/>
              </w:rPr>
              <w:t>S 11-29-11 Review and approval of MATL’s November 07, 2011 PRG meeting notes</w:t>
            </w:r>
          </w:p>
          <w:p w:rsidR="00435F82" w:rsidRPr="004404BD" w:rsidRDefault="00435F82" w:rsidP="00533379">
            <w:pPr>
              <w:autoSpaceDE w:val="0"/>
              <w:autoSpaceDN w:val="0"/>
              <w:adjustRightInd w:val="0"/>
              <w:ind w:left="250"/>
              <w:rPr>
                <w:rFonts w:cs="Courier New"/>
              </w:rPr>
            </w:pPr>
            <w:r w:rsidRPr="004404BD">
              <w:rPr>
                <w:rFonts w:cs="Courier New"/>
              </w:rPr>
              <w:t xml:space="preserve">S 11-29-11 During the meeting, MATL presented four (4) options to the PRG for developing the nomograms for the study. These were: 1) Recreate the nomograms using the current study base cases. 2) Recreate a limited sample of nomogram points using current study base cases. 3) Create new nomograms with wind added using the 2007 PRR </w:t>
            </w:r>
            <w:r w:rsidRPr="004404BD">
              <w:rPr>
                <w:rFonts w:cs="Courier New"/>
              </w:rPr>
              <w:lastRenderedPageBreak/>
              <w:t>study cases. 4) Create a limited sample of nomogram points with wind added using the 2007 PRR study base cases.</w:t>
            </w:r>
          </w:p>
          <w:p w:rsidR="00435F82" w:rsidRPr="004404BD" w:rsidRDefault="00435F82" w:rsidP="00533379">
            <w:pPr>
              <w:autoSpaceDE w:val="0"/>
              <w:autoSpaceDN w:val="0"/>
              <w:adjustRightInd w:val="0"/>
              <w:ind w:left="250"/>
              <w:rPr>
                <w:rFonts w:cs="Courier New"/>
              </w:rPr>
            </w:pPr>
            <w:r w:rsidRPr="004404BD">
              <w:rPr>
                <w:rFonts w:cs="Courier New"/>
              </w:rPr>
              <w:t>S 12-01-11 By e-mail and in accordance with discussion of November 29, 2011 meeting, MATL sent a document presenting four options for determining if the addition of wind generation to the MATL line will impact the nomograms previously determined during the original MATL Project Rating Review Phase 2 studies. MATL requested the PRG members to review and provide their preference on how they would like MATL to prepare the nomograms.</w:t>
            </w:r>
          </w:p>
          <w:p w:rsidR="00435F82" w:rsidRPr="004404BD" w:rsidRDefault="00435F82" w:rsidP="00533379">
            <w:pPr>
              <w:autoSpaceDE w:val="0"/>
              <w:autoSpaceDN w:val="0"/>
              <w:adjustRightInd w:val="0"/>
              <w:ind w:left="250"/>
              <w:rPr>
                <w:rFonts w:cs="Courier New"/>
              </w:rPr>
            </w:pPr>
            <w:r w:rsidRPr="004404BD">
              <w:rPr>
                <w:rFonts w:cs="Courier New"/>
              </w:rPr>
              <w:t>S 12-02-11 By e-mail and in accordance with discussion of November 29, 2011 meeting, MATL sent the final/approved copy of the November 07, 2011 PRG meeting notes.</w:t>
            </w:r>
          </w:p>
          <w:p w:rsidR="00435F82" w:rsidRPr="004404BD" w:rsidRDefault="00435F82" w:rsidP="00533379">
            <w:pPr>
              <w:autoSpaceDE w:val="0"/>
              <w:autoSpaceDN w:val="0"/>
              <w:adjustRightInd w:val="0"/>
              <w:ind w:left="250"/>
              <w:rPr>
                <w:rFonts w:cs="Courier New"/>
              </w:rPr>
            </w:pPr>
            <w:r w:rsidRPr="004404BD">
              <w:rPr>
                <w:rFonts w:cs="Courier New"/>
              </w:rPr>
              <w:t>S 12-15-11 By e-mail and based on PRG members response to the nomogram options, MATL confirmed that USE (MATL’s consultant) will recreate all nomograms from the 2007 PRG report using current cases.</w:t>
            </w:r>
          </w:p>
          <w:p w:rsidR="00435F82" w:rsidRPr="004404BD" w:rsidRDefault="00435F82" w:rsidP="00533379">
            <w:pPr>
              <w:autoSpaceDE w:val="0"/>
              <w:autoSpaceDN w:val="0"/>
              <w:adjustRightInd w:val="0"/>
              <w:ind w:left="250"/>
              <w:rPr>
                <w:rFonts w:cs="Courier New"/>
              </w:rPr>
            </w:pPr>
            <w:r w:rsidRPr="004404BD">
              <w:rPr>
                <w:rFonts w:cs="Courier New"/>
              </w:rPr>
              <w:t>S 12-15-11 By e-mail MATL sent the notes from MATL’s November 29, 2011 PRG meeting</w:t>
            </w:r>
          </w:p>
          <w:p w:rsidR="00435F82" w:rsidRPr="004404BD" w:rsidRDefault="00435F82" w:rsidP="00533379">
            <w:pPr>
              <w:autoSpaceDE w:val="0"/>
              <w:autoSpaceDN w:val="0"/>
              <w:adjustRightInd w:val="0"/>
              <w:ind w:left="250"/>
              <w:rPr>
                <w:rFonts w:cs="Courier New"/>
              </w:rPr>
            </w:pPr>
            <w:r w:rsidRPr="004404BD">
              <w:rPr>
                <w:rFonts w:cs="Courier New"/>
              </w:rPr>
              <w:t xml:space="preserve">C 01-13-12 By e-mail </w:t>
            </w:r>
            <w:proofErr w:type="spellStart"/>
            <w:r w:rsidRPr="004404BD">
              <w:rPr>
                <w:rFonts w:cs="Courier New"/>
              </w:rPr>
              <w:t>Powerex</w:t>
            </w:r>
            <w:proofErr w:type="spellEnd"/>
            <w:r w:rsidRPr="004404BD">
              <w:rPr>
                <w:rFonts w:cs="Courier New"/>
              </w:rPr>
              <w:t xml:space="preserve"> provided comments to the November 29, 2011 meeting notes. All the PRG members were copied on this email.</w:t>
            </w:r>
          </w:p>
          <w:p w:rsidR="00435F82" w:rsidRPr="004404BD" w:rsidRDefault="00435F82" w:rsidP="00533379">
            <w:pPr>
              <w:autoSpaceDE w:val="0"/>
              <w:autoSpaceDN w:val="0"/>
              <w:adjustRightInd w:val="0"/>
              <w:ind w:left="250"/>
              <w:rPr>
                <w:rFonts w:cs="Courier New"/>
              </w:rPr>
            </w:pPr>
            <w:r w:rsidRPr="004404BD">
              <w:rPr>
                <w:rFonts w:cs="Courier New"/>
              </w:rPr>
              <w:t xml:space="preserve">S 01-18-12 By e-mail MATL addressed the comments made by </w:t>
            </w:r>
            <w:proofErr w:type="spellStart"/>
            <w:r w:rsidRPr="004404BD">
              <w:rPr>
                <w:rFonts w:cs="Courier New"/>
              </w:rPr>
              <w:t>Powerex</w:t>
            </w:r>
            <w:proofErr w:type="spellEnd"/>
            <w:r w:rsidRPr="004404BD">
              <w:rPr>
                <w:rFonts w:cs="Courier New"/>
              </w:rPr>
              <w:t>. All the PRG members were copied on this email.</w:t>
            </w:r>
          </w:p>
          <w:p w:rsidR="00435F82" w:rsidRPr="004404BD" w:rsidRDefault="00435F82" w:rsidP="00533379">
            <w:pPr>
              <w:autoSpaceDE w:val="0"/>
              <w:autoSpaceDN w:val="0"/>
              <w:adjustRightInd w:val="0"/>
              <w:ind w:left="250"/>
              <w:rPr>
                <w:rFonts w:cs="Courier New"/>
              </w:rPr>
            </w:pPr>
            <w:r w:rsidRPr="004404BD">
              <w:rPr>
                <w:rFonts w:cs="Courier New"/>
              </w:rPr>
              <w:t>S 01-18-12 By e-mail MATL sent the schedule for the completion of remaining study work to the PRG members. May 23, 2012 was identified as the projected completion and approval by PCC.</w:t>
            </w:r>
          </w:p>
          <w:p w:rsidR="00435F82" w:rsidRPr="004404BD" w:rsidRDefault="00435F82" w:rsidP="00533379">
            <w:pPr>
              <w:autoSpaceDE w:val="0"/>
              <w:autoSpaceDN w:val="0"/>
              <w:adjustRightInd w:val="0"/>
              <w:ind w:left="250"/>
              <w:rPr>
                <w:rFonts w:cs="Courier New"/>
              </w:rPr>
            </w:pPr>
            <w:r w:rsidRPr="004404BD">
              <w:rPr>
                <w:rFonts w:cs="Courier New"/>
              </w:rPr>
              <w:t xml:space="preserve">S 01-30-12 By e-mail </w:t>
            </w:r>
            <w:proofErr w:type="spellStart"/>
            <w:r w:rsidRPr="004404BD">
              <w:rPr>
                <w:rFonts w:cs="Courier New"/>
              </w:rPr>
              <w:t>Powerex</w:t>
            </w:r>
            <w:proofErr w:type="spellEnd"/>
            <w:r w:rsidRPr="004404BD">
              <w:rPr>
                <w:rFonts w:cs="Courier New"/>
              </w:rPr>
              <w:t xml:space="preserve"> requested .raw version of the latest Heavy Summer case, specifically the latest version of Case No 10.</w:t>
            </w:r>
          </w:p>
          <w:p w:rsidR="00435F82" w:rsidRPr="004404BD" w:rsidRDefault="00435F82" w:rsidP="00533379">
            <w:pPr>
              <w:autoSpaceDE w:val="0"/>
              <w:autoSpaceDN w:val="0"/>
              <w:adjustRightInd w:val="0"/>
              <w:ind w:left="250"/>
              <w:rPr>
                <w:rFonts w:cs="Courier New"/>
              </w:rPr>
            </w:pPr>
            <w:r w:rsidRPr="004404BD">
              <w:rPr>
                <w:rFonts w:cs="Courier New"/>
              </w:rPr>
              <w:t xml:space="preserve">S 02-01-12 By e-mail and as requested by </w:t>
            </w:r>
            <w:proofErr w:type="spellStart"/>
            <w:r w:rsidRPr="004404BD">
              <w:rPr>
                <w:rFonts w:cs="Courier New"/>
              </w:rPr>
              <w:t>Powerex</w:t>
            </w:r>
            <w:proofErr w:type="spellEnd"/>
            <w:r w:rsidRPr="004404BD">
              <w:rPr>
                <w:rFonts w:cs="Courier New"/>
              </w:rPr>
              <w:t xml:space="preserve">, MATL </w:t>
            </w:r>
            <w:r w:rsidRPr="004404BD">
              <w:rPr>
                <w:rFonts w:cs="Courier New"/>
              </w:rPr>
              <w:lastRenderedPageBreak/>
              <w:t>sent the .raw version of the base case to Esther Yu (</w:t>
            </w:r>
            <w:proofErr w:type="spellStart"/>
            <w:r w:rsidRPr="004404BD">
              <w:rPr>
                <w:rFonts w:cs="Courier New"/>
              </w:rPr>
              <w:t>Powerex</w:t>
            </w:r>
            <w:proofErr w:type="spellEnd"/>
            <w:r w:rsidRPr="004404BD">
              <w:rPr>
                <w:rFonts w:cs="Courier New"/>
              </w:rPr>
              <w:t>)</w:t>
            </w:r>
          </w:p>
          <w:p w:rsidR="00435F82" w:rsidRDefault="00435F82" w:rsidP="00533379">
            <w:pPr>
              <w:autoSpaceDE w:val="0"/>
              <w:autoSpaceDN w:val="0"/>
              <w:adjustRightInd w:val="0"/>
              <w:ind w:left="250"/>
              <w:rPr>
                <w:rFonts w:cs="Courier New"/>
              </w:rPr>
            </w:pPr>
            <w:r w:rsidRPr="004404BD">
              <w:rPr>
                <w:rFonts w:cs="Courier New"/>
              </w:rPr>
              <w:t>S 02-02-12 By e-mail USE (MATL’s consultant) sent zip files containing the 13 Power Flow bases cases (BC*r2b.sav) (in raw format) that were used for the power flow study.  It was noted that these same cases are being used for the transient cases with minor changes in the treatment of the SVCs at Langdon, Keeler, and Maple Valley.</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Pr="004404BD"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Pr="004404BD" w:rsidRDefault="00435F82" w:rsidP="00533379">
            <w:pPr>
              <w:autoSpaceDE w:val="0"/>
              <w:autoSpaceDN w:val="0"/>
              <w:adjustRightInd w:val="0"/>
              <w:ind w:left="250"/>
              <w:rPr>
                <w:rFonts w:cs="Courier New"/>
              </w:rPr>
            </w:pPr>
            <w:r>
              <w:rPr>
                <w:rFonts w:cs="Courier New"/>
              </w:rPr>
              <w:t>7/5/2012 By email the MATL PRG members received a revised version of the Phase 2 Study Report. Comments on how the way previously received comments were addressed are to be submitted by July 12, 2012.</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Default="00435F82" w:rsidP="00533379">
            <w:pPr>
              <w:autoSpaceDE w:val="0"/>
              <w:autoSpaceDN w:val="0"/>
              <w:adjustRightInd w:val="0"/>
              <w:ind w:left="250"/>
              <w:rPr>
                <w:rFonts w:cs="Courier New"/>
              </w:rPr>
            </w:pPr>
            <w:r>
              <w:rPr>
                <w:rFonts w:cs="Courier New"/>
              </w:rPr>
              <w:t xml:space="preserve">9-11-12 By email the 30 day PCC review was initiated. </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Default="00435F82" w:rsidP="00533379">
            <w:pPr>
              <w:autoSpaceDE w:val="0"/>
              <w:autoSpaceDN w:val="0"/>
              <w:adjustRightInd w:val="0"/>
              <w:ind w:left="250"/>
              <w:rPr>
                <w:rFonts w:cs="Courier New"/>
              </w:rPr>
            </w:pPr>
            <w:r>
              <w:rPr>
                <w:rFonts w:cs="Courier New"/>
              </w:rPr>
              <w:t xml:space="preserve">10-5-12 By email MATL’s project sponsor provided an updated report to address issues identified by BC Hydro and </w:t>
            </w:r>
            <w:proofErr w:type="spellStart"/>
            <w:r>
              <w:rPr>
                <w:rFonts w:cs="Courier New"/>
              </w:rPr>
              <w:t>Powerex</w:t>
            </w:r>
            <w:proofErr w:type="spellEnd"/>
            <w:r>
              <w:rPr>
                <w:rFonts w:cs="Courier New"/>
              </w:rPr>
              <w:t xml:space="preserve">. This report has been posted on the WECC website. </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Default="00435F82" w:rsidP="00533379">
            <w:pPr>
              <w:autoSpaceDE w:val="0"/>
              <w:autoSpaceDN w:val="0"/>
              <w:adjustRightInd w:val="0"/>
              <w:ind w:left="250"/>
              <w:rPr>
                <w:rFonts w:cs="Courier New"/>
              </w:rPr>
            </w:pPr>
            <w:r>
              <w:rPr>
                <w:rFonts w:cs="Courier New"/>
              </w:rPr>
              <w:t>10-22-12 By email MATL’s project sponsor provided an updated version of the Phase II Study Report that addressed comments received. The report has been posted for 30 day PRG review. Comments were sent from Northwestern Energy and WAPA UM.</w:t>
            </w:r>
          </w:p>
        </w:tc>
        <w:tc>
          <w:tcPr>
            <w:tcW w:w="2430" w:type="dxa"/>
          </w:tcPr>
          <w:p w:rsidR="00435F82" w:rsidRDefault="00435F82" w:rsidP="00533379">
            <w:pPr>
              <w:ind w:left="252"/>
            </w:pPr>
          </w:p>
        </w:tc>
      </w:tr>
      <w:tr w:rsidR="00435F82" w:rsidTr="00533379">
        <w:tc>
          <w:tcPr>
            <w:tcW w:w="1727" w:type="dxa"/>
          </w:tcPr>
          <w:p w:rsidR="00435F82" w:rsidRPr="00780144" w:rsidRDefault="00435F82" w:rsidP="00533379">
            <w:pPr>
              <w:rPr>
                <w:b/>
              </w:rPr>
            </w:pPr>
          </w:p>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N</w:t>
            </w:r>
          </w:p>
        </w:tc>
        <w:tc>
          <w:tcPr>
            <w:tcW w:w="7198" w:type="dxa"/>
          </w:tcPr>
          <w:p w:rsidR="00435F82" w:rsidRDefault="00435F82" w:rsidP="00533379">
            <w:pPr>
              <w:autoSpaceDE w:val="0"/>
              <w:autoSpaceDN w:val="0"/>
              <w:adjustRightInd w:val="0"/>
              <w:ind w:left="250"/>
              <w:rPr>
                <w:rFonts w:cs="Courier New"/>
              </w:rPr>
            </w:pPr>
            <w:r>
              <w:rPr>
                <w:rFonts w:cs="Courier New"/>
              </w:rPr>
              <w:t>11-30-12 By email this day from the PCC chair, the accepted rating of 325 N-S and 300 S-N was granted.</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Default="00435F82" w:rsidP="00533379">
            <w:pPr>
              <w:autoSpaceDE w:val="0"/>
              <w:autoSpaceDN w:val="0"/>
              <w:adjustRightInd w:val="0"/>
              <w:ind w:left="250"/>
              <w:rPr>
                <w:rFonts w:cs="Courier New"/>
              </w:rPr>
            </w:pPr>
            <w:r>
              <w:rPr>
                <w:rFonts w:cs="Courier New"/>
              </w:rPr>
              <w:t>6-18-13 By email this day MATL PRG members were notified that no comments had been received and that all outstanding issues had been addressed.</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C</w:t>
            </w:r>
          </w:p>
        </w:tc>
        <w:tc>
          <w:tcPr>
            <w:tcW w:w="7198" w:type="dxa"/>
          </w:tcPr>
          <w:p w:rsidR="00435F82" w:rsidRDefault="00435F82" w:rsidP="00533379">
            <w:pPr>
              <w:autoSpaceDE w:val="0"/>
              <w:autoSpaceDN w:val="0"/>
              <w:adjustRightInd w:val="0"/>
              <w:ind w:left="250"/>
              <w:rPr>
                <w:rFonts w:cs="Courier New"/>
              </w:rPr>
            </w:pPr>
            <w:r>
              <w:rPr>
                <w:rFonts w:cs="Courier New"/>
              </w:rPr>
              <w:t>6-19-13 By email this date it was confirmed that the PRG assessed the changes in the project scope did not deem any changes were required to the path rating phase.</w:t>
            </w: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35F82" w:rsidRDefault="00435F82" w:rsidP="00533379">
            <w:pPr>
              <w:autoSpaceDE w:val="0"/>
              <w:autoSpaceDN w:val="0"/>
              <w:adjustRightInd w:val="0"/>
              <w:ind w:left="250"/>
              <w:rPr>
                <w:rFonts w:cs="Courier New"/>
              </w:rPr>
            </w:pPr>
          </w:p>
        </w:tc>
        <w:tc>
          <w:tcPr>
            <w:tcW w:w="2430" w:type="dxa"/>
          </w:tcPr>
          <w:p w:rsidR="00435F82" w:rsidRDefault="00435F82" w:rsidP="00533379">
            <w:pPr>
              <w:ind w:left="252"/>
            </w:pPr>
          </w:p>
        </w:tc>
      </w:tr>
      <w:tr w:rsidR="00435F82" w:rsidTr="00533379">
        <w:tc>
          <w:tcPr>
            <w:tcW w:w="1727" w:type="dxa"/>
          </w:tcPr>
          <w:p w:rsidR="00435F82" w:rsidRDefault="00435F82" w:rsidP="00533379"/>
        </w:tc>
        <w:tc>
          <w:tcPr>
            <w:tcW w:w="1889" w:type="dxa"/>
          </w:tcPr>
          <w:p w:rsidR="00435F82" w:rsidRDefault="00435F82" w:rsidP="00533379"/>
        </w:tc>
        <w:tc>
          <w:tcPr>
            <w:tcW w:w="1444" w:type="dxa"/>
            <w:gridSpan w:val="2"/>
          </w:tcPr>
          <w:p w:rsidR="00435F82" w:rsidRDefault="00435F82" w:rsidP="00533379">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35F82" w:rsidRDefault="00435F82" w:rsidP="00533379">
            <w:pPr>
              <w:autoSpaceDE w:val="0"/>
              <w:autoSpaceDN w:val="0"/>
              <w:adjustRightInd w:val="0"/>
              <w:ind w:left="250"/>
              <w:rPr>
                <w:rFonts w:cs="Courier New"/>
              </w:rPr>
            </w:pPr>
            <w:r>
              <w:rPr>
                <w:rFonts w:cs="Courier New"/>
              </w:rPr>
              <w:t xml:space="preserve">11-25-13 By email this date, notification that the project is in-service and the accepted rating of 325 MW N-S and 300 MW S-N was in effect. </w:t>
            </w:r>
          </w:p>
        </w:tc>
        <w:tc>
          <w:tcPr>
            <w:tcW w:w="2430" w:type="dxa"/>
          </w:tcPr>
          <w:p w:rsidR="00435F82" w:rsidRDefault="00435F82" w:rsidP="00533379">
            <w:pPr>
              <w:ind w:left="252"/>
            </w:pPr>
          </w:p>
        </w:tc>
      </w:tr>
    </w:tbl>
    <w:p w:rsidR="00435F82" w:rsidRDefault="00435F82">
      <w:pPr>
        <w:tabs>
          <w:tab w:val="center" w:pos="480"/>
          <w:tab w:val="center" w:pos="2040"/>
          <w:tab w:val="center" w:pos="4080"/>
          <w:tab w:val="left" w:pos="5280"/>
          <w:tab w:val="center" w:pos="13440"/>
        </w:tabs>
        <w:suppressAutoHyphens/>
        <w:jc w:val="both"/>
        <w:rPr>
          <w:rFonts w:ascii="Courier New" w:hAnsi="Courier New"/>
          <w:spacing w:val="-2"/>
        </w:rPr>
      </w:pPr>
    </w:p>
    <w:p w:rsidR="00D60F24" w:rsidRDefault="00D60F24">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60F24" w:rsidRPr="00C42F57" w:rsidTr="007A4A3F">
        <w:tc>
          <w:tcPr>
            <w:tcW w:w="17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r>
              <w:rPr>
                <w:spacing w:val="-2"/>
              </w:rPr>
              <w:lastRenderedPageBreak/>
              <w:t>01</w:t>
            </w:r>
            <w:r w:rsidRPr="00C42F57">
              <w:rPr>
                <w:spacing w:val="-2"/>
              </w:rPr>
              <w:t>-</w:t>
            </w:r>
            <w:r>
              <w:rPr>
                <w:spacing w:val="-2"/>
              </w:rPr>
              <w:t>22</w:t>
            </w:r>
            <w:r w:rsidRPr="00C42F57">
              <w:rPr>
                <w:spacing w:val="-2"/>
              </w:rPr>
              <w:t>-</w:t>
            </w:r>
            <w:r>
              <w:rPr>
                <w:spacing w:val="-2"/>
              </w:rPr>
              <w:t>13</w:t>
            </w:r>
          </w:p>
        </w:tc>
        <w:tc>
          <w:tcPr>
            <w:tcW w:w="1910" w:type="dxa"/>
          </w:tcPr>
          <w:p w:rsidR="00D60F24" w:rsidRPr="00C14B39" w:rsidRDefault="00D60F24" w:rsidP="007A4A3F">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PacifiCorp (PAC)</w:t>
            </w:r>
          </w:p>
        </w:tc>
        <w:tc>
          <w:tcPr>
            <w:tcW w:w="1440" w:type="dxa"/>
          </w:tcPr>
          <w:p w:rsidR="00D60F24" w:rsidRPr="00C42F57" w:rsidRDefault="00D60F24" w:rsidP="007A4A3F">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TOT 4A/4B (Path 37/38) Project</w:t>
            </w:r>
          </w:p>
        </w:tc>
        <w:tc>
          <w:tcPr>
            <w:tcW w:w="2412"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r>
              <w:rPr>
                <w:spacing w:val="-2"/>
              </w:rPr>
              <w:t>12/2013</w:t>
            </w:r>
          </w:p>
        </w:tc>
      </w:tr>
      <w:tr w:rsidR="00D60F24" w:rsidRPr="00C42F57" w:rsidTr="007A4A3F">
        <w:tc>
          <w:tcPr>
            <w:tcW w:w="17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D60F24" w:rsidRPr="00C42F57" w:rsidRDefault="00D60F24" w:rsidP="007A4A3F">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D60F24" w:rsidRDefault="00D60F24" w:rsidP="007A4A3F">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01-22-</w:t>
            </w:r>
            <w:proofErr w:type="gramStart"/>
            <w:r>
              <w:rPr>
                <w:rFonts w:cs="Courier New"/>
                <w:spacing w:val="-2"/>
              </w:rPr>
              <w:t>13  By</w:t>
            </w:r>
            <w:proofErr w:type="gramEnd"/>
            <w:r>
              <w:rPr>
                <w:rFonts w:cs="Courier New"/>
                <w:spacing w:val="-2"/>
              </w:rPr>
              <w:t xml:space="preserve"> e-mail this date, PacifiCorp (PAC) initiated the Expedited Rating Process for the TOT 4A/4B (Path 37/38) Project. The Comprehensive Progress Report was posted on the WECC website for 60 day review on this date as well.</w:t>
            </w:r>
          </w:p>
          <w:tbl>
            <w:tblPr>
              <w:tblW w:w="4915" w:type="pct"/>
              <w:jc w:val="center"/>
              <w:tblLayout w:type="fixed"/>
              <w:tblLook w:val="0000" w:firstRow="0" w:lastRow="0" w:firstColumn="0" w:lastColumn="0" w:noHBand="0" w:noVBand="0"/>
            </w:tblPr>
            <w:tblGrid>
              <w:gridCol w:w="2640"/>
              <w:gridCol w:w="2073"/>
              <w:gridCol w:w="1665"/>
            </w:tblGrid>
            <w:tr w:rsidR="00D60F24" w:rsidRPr="006541A1" w:rsidTr="007A4A3F">
              <w:trPr>
                <w:trHeight w:val="696"/>
                <w:jc w:val="center"/>
              </w:trPr>
              <w:tc>
                <w:tcPr>
                  <w:tcW w:w="2070" w:type="pct"/>
                  <w:tcBorders>
                    <w:top w:val="single" w:sz="4" w:space="0" w:color="auto"/>
                    <w:left w:val="single" w:sz="4" w:space="0" w:color="auto"/>
                    <w:bottom w:val="single" w:sz="4" w:space="0" w:color="auto"/>
                    <w:right w:val="single" w:sz="4" w:space="0" w:color="auto"/>
                  </w:tcBorders>
                  <w:shd w:val="clear" w:color="auto" w:fill="D9D9D9"/>
                  <w:vAlign w:val="center"/>
                </w:tcPr>
                <w:p w:rsidR="00D60F24" w:rsidRPr="00A14784" w:rsidRDefault="00D60F24" w:rsidP="007A4A3F">
                  <w:pPr>
                    <w:jc w:val="center"/>
                    <w:rPr>
                      <w:rFonts w:cs="Arial"/>
                      <w:szCs w:val="24"/>
                    </w:rPr>
                  </w:pPr>
                  <w:bookmarkStart w:id="1" w:name="OLE_LINK12"/>
                  <w:r w:rsidRPr="00A14784">
                    <w:rPr>
                      <w:rFonts w:cs="Arial"/>
                      <w:szCs w:val="24"/>
                    </w:rPr>
                    <w:t xml:space="preserve">WECC Path </w:t>
                  </w:r>
                  <w:r w:rsidRPr="00A14784">
                    <w:rPr>
                      <w:rFonts w:cs="Arial"/>
                      <w:szCs w:val="24"/>
                    </w:rPr>
                    <w:br/>
                    <w:t>Name / Number</w:t>
                  </w:r>
                </w:p>
              </w:tc>
              <w:tc>
                <w:tcPr>
                  <w:tcW w:w="1625" w:type="pct"/>
                  <w:tcBorders>
                    <w:top w:val="single" w:sz="4" w:space="0" w:color="auto"/>
                    <w:left w:val="nil"/>
                    <w:bottom w:val="single" w:sz="4" w:space="0" w:color="auto"/>
                    <w:right w:val="single" w:sz="4" w:space="0" w:color="auto"/>
                  </w:tcBorders>
                  <w:shd w:val="clear" w:color="auto" w:fill="D9D9D9"/>
                  <w:vAlign w:val="center"/>
                </w:tcPr>
                <w:p w:rsidR="00D60F24" w:rsidRPr="00A14784" w:rsidRDefault="00D60F24" w:rsidP="007A4A3F">
                  <w:pPr>
                    <w:jc w:val="center"/>
                    <w:rPr>
                      <w:rFonts w:cs="Arial"/>
                      <w:szCs w:val="24"/>
                    </w:rPr>
                  </w:pPr>
                  <w:r>
                    <w:rPr>
                      <w:rFonts w:cs="Arial"/>
                      <w:szCs w:val="24"/>
                    </w:rPr>
                    <w:t xml:space="preserve">Without Standpipe 230kV Additions </w:t>
                  </w:r>
                  <w:r w:rsidRPr="00A14784">
                    <w:rPr>
                      <w:rFonts w:cs="Arial"/>
                      <w:szCs w:val="24"/>
                    </w:rPr>
                    <w:t>Rating</w:t>
                  </w:r>
                </w:p>
              </w:tc>
              <w:tc>
                <w:tcPr>
                  <w:tcW w:w="1305" w:type="pct"/>
                  <w:tcBorders>
                    <w:top w:val="single" w:sz="4" w:space="0" w:color="auto"/>
                    <w:left w:val="nil"/>
                    <w:bottom w:val="single" w:sz="4" w:space="0" w:color="auto"/>
                    <w:right w:val="single" w:sz="4" w:space="0" w:color="auto"/>
                  </w:tcBorders>
                  <w:shd w:val="clear" w:color="auto" w:fill="D9D9D9"/>
                  <w:vAlign w:val="center"/>
                </w:tcPr>
                <w:p w:rsidR="00D60F24" w:rsidRPr="00A14784" w:rsidRDefault="00D60F24" w:rsidP="007A4A3F">
                  <w:pPr>
                    <w:jc w:val="center"/>
                    <w:rPr>
                      <w:rFonts w:cs="Arial"/>
                      <w:szCs w:val="24"/>
                    </w:rPr>
                  </w:pPr>
                  <w:r>
                    <w:rPr>
                      <w:rFonts w:cs="Arial"/>
                      <w:szCs w:val="24"/>
                    </w:rPr>
                    <w:t xml:space="preserve">With Standpipe 230kV Additions </w:t>
                  </w:r>
                  <w:r w:rsidRPr="00A14784">
                    <w:rPr>
                      <w:rFonts w:cs="Arial"/>
                      <w:szCs w:val="24"/>
                    </w:rPr>
                    <w:t>Rating</w:t>
                  </w:r>
                </w:p>
              </w:tc>
            </w:tr>
            <w:tr w:rsidR="00D60F24" w:rsidRPr="006541A1" w:rsidTr="007A4A3F">
              <w:trPr>
                <w:trHeight w:val="312"/>
                <w:jc w:val="center"/>
              </w:trPr>
              <w:tc>
                <w:tcPr>
                  <w:tcW w:w="2070" w:type="pct"/>
                  <w:tcBorders>
                    <w:top w:val="nil"/>
                    <w:left w:val="single" w:sz="4" w:space="0" w:color="auto"/>
                    <w:bottom w:val="single" w:sz="4" w:space="0" w:color="auto"/>
                    <w:right w:val="single" w:sz="4" w:space="0" w:color="auto"/>
                  </w:tcBorders>
                  <w:shd w:val="clear" w:color="auto" w:fill="auto"/>
                  <w:vAlign w:val="center"/>
                </w:tcPr>
                <w:p w:rsidR="00D60F24" w:rsidRPr="00A14784" w:rsidRDefault="00D60F24" w:rsidP="007A4A3F">
                  <w:pPr>
                    <w:rPr>
                      <w:rFonts w:cs="Arial"/>
                      <w:szCs w:val="24"/>
                    </w:rPr>
                  </w:pPr>
                  <w:r>
                    <w:rPr>
                      <w:rFonts w:cs="Calibri"/>
                      <w:szCs w:val="24"/>
                    </w:rPr>
                    <w:t>TOT 4A</w:t>
                  </w:r>
                  <w:r w:rsidRPr="00A14784">
                    <w:rPr>
                      <w:rFonts w:cs="Calibri"/>
                      <w:szCs w:val="24"/>
                    </w:rPr>
                    <w:t xml:space="preserve"> (</w:t>
                  </w:r>
                  <w:r>
                    <w:rPr>
                      <w:rFonts w:cs="Calibri"/>
                      <w:szCs w:val="24"/>
                    </w:rPr>
                    <w:t>37</w:t>
                  </w:r>
                  <w:r w:rsidRPr="00A14784">
                    <w:rPr>
                      <w:rFonts w:cs="Calibri"/>
                      <w:szCs w:val="24"/>
                    </w:rPr>
                    <w:t>)</w:t>
                  </w:r>
                </w:p>
              </w:tc>
              <w:tc>
                <w:tcPr>
                  <w:tcW w:w="1625" w:type="pct"/>
                  <w:tcBorders>
                    <w:top w:val="nil"/>
                    <w:left w:val="nil"/>
                    <w:bottom w:val="single" w:sz="4" w:space="0" w:color="auto"/>
                    <w:right w:val="single" w:sz="4" w:space="0" w:color="auto"/>
                  </w:tcBorders>
                  <w:shd w:val="clear" w:color="auto" w:fill="auto"/>
                  <w:vAlign w:val="center"/>
                </w:tcPr>
                <w:p w:rsidR="00D60F24" w:rsidRPr="00A14784" w:rsidRDefault="00D60F24" w:rsidP="007A4A3F">
                  <w:pPr>
                    <w:jc w:val="center"/>
                    <w:rPr>
                      <w:rFonts w:cs="Arial"/>
                      <w:szCs w:val="24"/>
                    </w:rPr>
                  </w:pPr>
                  <w:r w:rsidRPr="00DC2617">
                    <w:rPr>
                      <w:rFonts w:cs="Calibri"/>
                      <w:szCs w:val="24"/>
                    </w:rPr>
                    <w:t>960 MW</w:t>
                  </w:r>
                </w:p>
              </w:tc>
              <w:tc>
                <w:tcPr>
                  <w:tcW w:w="1305" w:type="pct"/>
                  <w:tcBorders>
                    <w:top w:val="nil"/>
                    <w:left w:val="nil"/>
                    <w:bottom w:val="single" w:sz="4" w:space="0" w:color="auto"/>
                    <w:right w:val="single" w:sz="4" w:space="0" w:color="auto"/>
                  </w:tcBorders>
                  <w:shd w:val="clear" w:color="auto" w:fill="auto"/>
                  <w:noWrap/>
                  <w:vAlign w:val="center"/>
                </w:tcPr>
                <w:p w:rsidR="00D60F24" w:rsidRPr="00A14784" w:rsidRDefault="00D60F24" w:rsidP="007A4A3F">
                  <w:pPr>
                    <w:jc w:val="center"/>
                    <w:rPr>
                      <w:rFonts w:cs="Arial"/>
                      <w:szCs w:val="24"/>
                    </w:rPr>
                  </w:pPr>
                  <w:r w:rsidRPr="00DC2617">
                    <w:rPr>
                      <w:rFonts w:cs="Arial"/>
                      <w:szCs w:val="24"/>
                    </w:rPr>
                    <w:t>1025 MW</w:t>
                  </w:r>
                </w:p>
              </w:tc>
            </w:tr>
            <w:tr w:rsidR="00D60F24" w:rsidRPr="006541A1" w:rsidTr="007A4A3F">
              <w:trPr>
                <w:trHeight w:val="384"/>
                <w:jc w:val="center"/>
              </w:trPr>
              <w:tc>
                <w:tcPr>
                  <w:tcW w:w="2070" w:type="pct"/>
                  <w:tcBorders>
                    <w:top w:val="nil"/>
                    <w:left w:val="single" w:sz="4" w:space="0" w:color="auto"/>
                    <w:bottom w:val="single" w:sz="4" w:space="0" w:color="auto"/>
                    <w:right w:val="single" w:sz="4" w:space="0" w:color="auto"/>
                  </w:tcBorders>
                  <w:shd w:val="clear" w:color="auto" w:fill="auto"/>
                  <w:vAlign w:val="center"/>
                </w:tcPr>
                <w:p w:rsidR="00D60F24" w:rsidRPr="00A14784" w:rsidRDefault="00D60F24" w:rsidP="007A4A3F">
                  <w:pPr>
                    <w:rPr>
                      <w:rFonts w:cs="Arial"/>
                      <w:szCs w:val="24"/>
                    </w:rPr>
                  </w:pPr>
                  <w:r>
                    <w:rPr>
                      <w:rFonts w:cs="Calibri"/>
                      <w:szCs w:val="24"/>
                    </w:rPr>
                    <w:t>TOT 4B</w:t>
                  </w:r>
                  <w:r w:rsidRPr="00A14784">
                    <w:rPr>
                      <w:rFonts w:cs="Calibri"/>
                      <w:szCs w:val="24"/>
                    </w:rPr>
                    <w:t xml:space="preserve"> (</w:t>
                  </w:r>
                  <w:r>
                    <w:rPr>
                      <w:rFonts w:cs="Calibri"/>
                      <w:szCs w:val="24"/>
                    </w:rPr>
                    <w:t>38</w:t>
                  </w:r>
                  <w:r w:rsidRPr="00A14784">
                    <w:rPr>
                      <w:rFonts w:cs="Calibri"/>
                      <w:szCs w:val="24"/>
                    </w:rPr>
                    <w:t>)</w:t>
                  </w:r>
                </w:p>
              </w:tc>
              <w:tc>
                <w:tcPr>
                  <w:tcW w:w="1625" w:type="pct"/>
                  <w:tcBorders>
                    <w:top w:val="nil"/>
                    <w:left w:val="nil"/>
                    <w:bottom w:val="single" w:sz="4" w:space="0" w:color="auto"/>
                    <w:right w:val="single" w:sz="4" w:space="0" w:color="auto"/>
                  </w:tcBorders>
                  <w:shd w:val="clear" w:color="auto" w:fill="auto"/>
                  <w:vAlign w:val="center"/>
                </w:tcPr>
                <w:p w:rsidR="00D60F24" w:rsidRPr="00A14784" w:rsidRDefault="00D60F24" w:rsidP="007A4A3F">
                  <w:pPr>
                    <w:jc w:val="center"/>
                    <w:rPr>
                      <w:rFonts w:cs="Arial"/>
                      <w:szCs w:val="24"/>
                    </w:rPr>
                  </w:pPr>
                  <w:r>
                    <w:rPr>
                      <w:rFonts w:cs="Calibri"/>
                      <w:szCs w:val="24"/>
                    </w:rPr>
                    <w:t>880</w:t>
                  </w:r>
                  <w:r w:rsidRPr="00A14784">
                    <w:rPr>
                      <w:rFonts w:cs="Calibri"/>
                      <w:szCs w:val="24"/>
                    </w:rPr>
                    <w:t xml:space="preserve"> MW</w:t>
                  </w:r>
                </w:p>
              </w:tc>
              <w:tc>
                <w:tcPr>
                  <w:tcW w:w="1305" w:type="pct"/>
                  <w:tcBorders>
                    <w:top w:val="nil"/>
                    <w:left w:val="nil"/>
                    <w:bottom w:val="single" w:sz="4" w:space="0" w:color="auto"/>
                    <w:right w:val="single" w:sz="4" w:space="0" w:color="auto"/>
                  </w:tcBorders>
                  <w:shd w:val="clear" w:color="auto" w:fill="auto"/>
                  <w:vAlign w:val="center"/>
                </w:tcPr>
                <w:p w:rsidR="00D60F24" w:rsidRPr="00A14784" w:rsidRDefault="00D60F24" w:rsidP="007A4A3F">
                  <w:pPr>
                    <w:jc w:val="center"/>
                    <w:rPr>
                      <w:szCs w:val="24"/>
                    </w:rPr>
                  </w:pPr>
                  <w:r>
                    <w:rPr>
                      <w:szCs w:val="24"/>
                    </w:rPr>
                    <w:t>880</w:t>
                  </w:r>
                  <w:r w:rsidRPr="00A14784">
                    <w:rPr>
                      <w:szCs w:val="24"/>
                    </w:rPr>
                    <w:t xml:space="preserve"> MW</w:t>
                  </w:r>
                </w:p>
              </w:tc>
            </w:tr>
          </w:tbl>
          <w:bookmarkEnd w:id="1"/>
          <w:p w:rsidR="00D60F24" w:rsidRPr="004853C3" w:rsidRDefault="00D60F24" w:rsidP="007A4A3F">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In addition, a request for interest in participation in a Project Review Group was made.</w:t>
            </w:r>
          </w:p>
        </w:tc>
        <w:tc>
          <w:tcPr>
            <w:tcW w:w="2412"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r>
      <w:tr w:rsidR="00D60F24" w:rsidRPr="00C42F57" w:rsidTr="007A4A3F">
        <w:tc>
          <w:tcPr>
            <w:tcW w:w="17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D60F24" w:rsidRDefault="00D60F24" w:rsidP="007A4A3F">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D60F24" w:rsidRDefault="00D60F24" w:rsidP="007A4A3F">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r>
      <w:tr w:rsidR="00D60F24" w:rsidRPr="00C42F57" w:rsidTr="007A4A3F">
        <w:tc>
          <w:tcPr>
            <w:tcW w:w="17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D60F24" w:rsidRDefault="00D60F24" w:rsidP="007A4A3F">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D60F24" w:rsidRDefault="00D60F24" w:rsidP="007A4A3F">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4-17-</w:t>
            </w:r>
            <w:proofErr w:type="gramStart"/>
            <w:r>
              <w:rPr>
                <w:rFonts w:cs="Courier New"/>
                <w:spacing w:val="-2"/>
              </w:rPr>
              <w:t>13  By</w:t>
            </w:r>
            <w:proofErr w:type="gramEnd"/>
            <w:r>
              <w:rPr>
                <w:rFonts w:cs="Courier New"/>
                <w:spacing w:val="-2"/>
              </w:rPr>
              <w:t xml:space="preserve"> email this date this project achieved phase 3.</w:t>
            </w:r>
          </w:p>
        </w:tc>
        <w:tc>
          <w:tcPr>
            <w:tcW w:w="2412"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r>
      <w:tr w:rsidR="00D60F24" w:rsidRPr="00C42F57" w:rsidTr="007A4A3F">
        <w:tc>
          <w:tcPr>
            <w:tcW w:w="17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D60F24" w:rsidRDefault="00D60F24" w:rsidP="007A4A3F">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D60F24" w:rsidRDefault="00D60F24" w:rsidP="007A4A3F">
            <w:pPr>
              <w:keepNext/>
              <w:keepLines/>
              <w:tabs>
                <w:tab w:val="center" w:pos="480"/>
                <w:tab w:val="center" w:pos="2040"/>
                <w:tab w:val="center" w:pos="4080"/>
                <w:tab w:val="left" w:pos="5280"/>
                <w:tab w:val="center" w:pos="13440"/>
              </w:tabs>
              <w:suppressAutoHyphens/>
              <w:jc w:val="both"/>
              <w:rPr>
                <w:rFonts w:cs="Courier New"/>
                <w:spacing w:val="-2"/>
              </w:rPr>
            </w:pPr>
          </w:p>
        </w:tc>
        <w:tc>
          <w:tcPr>
            <w:tcW w:w="2412"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r>
      <w:tr w:rsidR="00D60F24" w:rsidRPr="00C42F57" w:rsidTr="007A4A3F">
        <w:tc>
          <w:tcPr>
            <w:tcW w:w="17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c>
          <w:tcPr>
            <w:tcW w:w="1440" w:type="dxa"/>
          </w:tcPr>
          <w:p w:rsidR="00D60F24" w:rsidRDefault="00D60F24" w:rsidP="007A4A3F">
            <w:pPr>
              <w:keepNext/>
              <w:keepLines/>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D60F24" w:rsidRDefault="00D60F24" w:rsidP="007A4A3F">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4-30-</w:t>
            </w:r>
            <w:proofErr w:type="gramStart"/>
            <w:r>
              <w:rPr>
                <w:rFonts w:cs="Courier New"/>
                <w:spacing w:val="-2"/>
              </w:rPr>
              <w:t>13  By</w:t>
            </w:r>
            <w:proofErr w:type="gramEnd"/>
            <w:r>
              <w:rPr>
                <w:rFonts w:cs="Courier New"/>
                <w:spacing w:val="-2"/>
              </w:rPr>
              <w:t xml:space="preserve"> email this date it was announced that all facilities required to support this project were in service and it has completed phase 3.</w:t>
            </w:r>
          </w:p>
        </w:tc>
        <w:tc>
          <w:tcPr>
            <w:tcW w:w="2412" w:type="dxa"/>
          </w:tcPr>
          <w:p w:rsidR="00D60F24" w:rsidRPr="00C42F57" w:rsidRDefault="00D60F24" w:rsidP="007A4A3F">
            <w:pPr>
              <w:keepNext/>
              <w:keepLines/>
              <w:tabs>
                <w:tab w:val="center" w:pos="480"/>
                <w:tab w:val="center" w:pos="2040"/>
                <w:tab w:val="center" w:pos="4080"/>
                <w:tab w:val="left" w:pos="5280"/>
                <w:tab w:val="center" w:pos="13440"/>
              </w:tabs>
              <w:suppressAutoHyphens/>
              <w:jc w:val="both"/>
              <w:rPr>
                <w:spacing w:val="-2"/>
              </w:rPr>
            </w:pPr>
          </w:p>
        </w:tc>
      </w:tr>
    </w:tbl>
    <w:p w:rsidR="00D60F24" w:rsidRDefault="00D60F24">
      <w:pPr>
        <w:tabs>
          <w:tab w:val="center" w:pos="480"/>
          <w:tab w:val="center" w:pos="2040"/>
          <w:tab w:val="center" w:pos="4080"/>
          <w:tab w:val="left" w:pos="5280"/>
          <w:tab w:val="center" w:pos="13440"/>
        </w:tabs>
        <w:suppressAutoHyphens/>
        <w:jc w:val="both"/>
        <w:rPr>
          <w:rFonts w:ascii="Courier New" w:hAnsi="Courier New"/>
          <w:spacing w:val="-2"/>
        </w:rPr>
      </w:pPr>
    </w:p>
    <w:p w:rsidR="00F96F22" w:rsidRDefault="00F96F22">
      <w:pPr>
        <w:tabs>
          <w:tab w:val="center" w:pos="480"/>
          <w:tab w:val="center" w:pos="2040"/>
          <w:tab w:val="center" w:pos="4080"/>
          <w:tab w:val="left" w:pos="5280"/>
          <w:tab w:val="center" w:pos="13440"/>
        </w:tabs>
        <w:suppressAutoHyphens/>
        <w:jc w:val="both"/>
        <w:rPr>
          <w:rFonts w:ascii="Courier New" w:hAnsi="Courier New"/>
          <w:spacing w:val="-2"/>
        </w:rPr>
      </w:pPr>
    </w:p>
    <w:tbl>
      <w:tblPr>
        <w:tblW w:w="14688" w:type="dxa"/>
        <w:tblLook w:val="01E0" w:firstRow="1" w:lastRow="1" w:firstColumn="1" w:lastColumn="1" w:noHBand="0" w:noVBand="0"/>
      </w:tblPr>
      <w:tblGrid>
        <w:gridCol w:w="1728"/>
        <w:gridCol w:w="1895"/>
        <w:gridCol w:w="1444"/>
        <w:gridCol w:w="7193"/>
        <w:gridCol w:w="2428"/>
      </w:tblGrid>
      <w:tr w:rsidR="00F96F22" w:rsidTr="007A4A3F">
        <w:tc>
          <w:tcPr>
            <w:tcW w:w="1728" w:type="dxa"/>
          </w:tcPr>
          <w:p w:rsidR="00F96F22" w:rsidRPr="008C2A8D" w:rsidRDefault="00F96F22" w:rsidP="007A4A3F">
            <w:pPr>
              <w:jc w:val="center"/>
            </w:pPr>
            <w:r>
              <w:t>09-29-9</w:t>
            </w:r>
            <w:r w:rsidRPr="008C2A8D">
              <w:t>7</w:t>
            </w:r>
          </w:p>
        </w:tc>
        <w:tc>
          <w:tcPr>
            <w:tcW w:w="1895" w:type="dxa"/>
          </w:tcPr>
          <w:p w:rsidR="00F96F22" w:rsidRPr="008C2A8D" w:rsidRDefault="00F96F22" w:rsidP="007A4A3F">
            <w:pPr>
              <w:jc w:val="center"/>
            </w:pPr>
            <w:r w:rsidRPr="008C2A8D">
              <w:t>PacifiCorp</w:t>
            </w:r>
          </w:p>
        </w:tc>
        <w:tc>
          <w:tcPr>
            <w:tcW w:w="1444" w:type="dxa"/>
          </w:tcPr>
          <w:p w:rsidR="00F96F22" w:rsidRPr="008C2A8D" w:rsidRDefault="00F96F22" w:rsidP="007A4A3F">
            <w:pPr>
              <w:jc w:val="center"/>
            </w:pPr>
            <w:r w:rsidRPr="008C2A8D">
              <w:t>N</w:t>
            </w:r>
          </w:p>
        </w:tc>
        <w:tc>
          <w:tcPr>
            <w:tcW w:w="7193" w:type="dxa"/>
          </w:tcPr>
          <w:p w:rsidR="00F96F22" w:rsidRPr="008C2A8D" w:rsidRDefault="00F96F22" w:rsidP="007A4A3F">
            <w:pPr>
              <w:tabs>
                <w:tab w:val="left" w:pos="327"/>
              </w:tabs>
              <w:ind w:left="342" w:hanging="342"/>
              <w:rPr>
                <w:b/>
              </w:rPr>
            </w:pPr>
            <w:r w:rsidRPr="008C2A8D">
              <w:rPr>
                <w:rFonts w:cs="Courier New"/>
                <w:b/>
              </w:rPr>
              <w:tab/>
            </w:r>
            <w:r>
              <w:rPr>
                <w:rFonts w:cs="Courier New"/>
                <w:b/>
              </w:rPr>
              <w:t>Midpoint-Summer Lake 500 kV Line Rating</w:t>
            </w:r>
          </w:p>
        </w:tc>
        <w:tc>
          <w:tcPr>
            <w:tcW w:w="2428" w:type="dxa"/>
          </w:tcPr>
          <w:p w:rsidR="00F96F22" w:rsidRPr="008C2A8D" w:rsidRDefault="00F96F22" w:rsidP="007A4A3F">
            <w:pPr>
              <w:ind w:left="252"/>
            </w:pPr>
            <w:r w:rsidRPr="008C2A8D">
              <w:t>201</w:t>
            </w:r>
            <w:r>
              <w:t>1</w:t>
            </w:r>
          </w:p>
        </w:tc>
      </w:tr>
      <w:tr w:rsidR="00F96F22" w:rsidRPr="008C2A8D" w:rsidTr="007A4A3F">
        <w:tc>
          <w:tcPr>
            <w:tcW w:w="1728" w:type="dxa"/>
          </w:tcPr>
          <w:p w:rsidR="00F96F22" w:rsidRPr="008C2A8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8C2A8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Pr="008C2A8D" w:rsidRDefault="00F96F22" w:rsidP="007A4A3F">
            <w:pPr>
              <w:tabs>
                <w:tab w:val="center" w:pos="340"/>
                <w:tab w:val="center" w:pos="2520"/>
                <w:tab w:val="center" w:pos="4230"/>
                <w:tab w:val="left" w:pos="5280"/>
                <w:tab w:val="center" w:pos="13440"/>
              </w:tabs>
              <w:suppressAutoHyphens/>
              <w:jc w:val="center"/>
              <w:rPr>
                <w:spacing w:val="-2"/>
              </w:rPr>
            </w:pPr>
            <w:r>
              <w:rPr>
                <w:spacing w:val="-2"/>
              </w:rPr>
              <w:t>S</w:t>
            </w:r>
          </w:p>
        </w:tc>
        <w:tc>
          <w:tcPr>
            <w:tcW w:w="7193" w:type="dxa"/>
          </w:tcPr>
          <w:p w:rsidR="00F96F22" w:rsidRPr="008C2A8D" w:rsidRDefault="00F96F22" w:rsidP="007A4A3F">
            <w:pPr>
              <w:tabs>
                <w:tab w:val="center" w:pos="252"/>
                <w:tab w:val="center" w:pos="2520"/>
                <w:tab w:val="center" w:pos="4230"/>
                <w:tab w:val="left" w:pos="5280"/>
                <w:tab w:val="center" w:pos="13440"/>
              </w:tabs>
              <w:suppressAutoHyphens/>
              <w:ind w:left="252"/>
              <w:rPr>
                <w:rFonts w:cs="Courier New"/>
              </w:rPr>
            </w:pPr>
            <w:r>
              <w:rPr>
                <w:rFonts w:cs="Courier New"/>
              </w:rPr>
              <w:t>06-14-</w:t>
            </w:r>
            <w:proofErr w:type="gramStart"/>
            <w:r>
              <w:rPr>
                <w:rFonts w:cs="Courier New"/>
              </w:rPr>
              <w:t>00  By</w:t>
            </w:r>
            <w:proofErr w:type="gramEnd"/>
            <w:r>
              <w:rPr>
                <w:rFonts w:cs="Courier New"/>
              </w:rPr>
              <w:t xml:space="preserve"> letter dated June 14, 2000, TSS granted Phase 2 status for the Midpoint-Summer Lake Project.  </w:t>
            </w:r>
          </w:p>
        </w:tc>
        <w:tc>
          <w:tcPr>
            <w:tcW w:w="2428" w:type="dxa"/>
          </w:tcPr>
          <w:p w:rsidR="00F96F22" w:rsidRPr="008C2A8D" w:rsidRDefault="00F96F22" w:rsidP="007A4A3F">
            <w:pPr>
              <w:tabs>
                <w:tab w:val="center" w:pos="480"/>
                <w:tab w:val="center" w:pos="2040"/>
                <w:tab w:val="center" w:pos="4080"/>
                <w:tab w:val="left" w:pos="5280"/>
                <w:tab w:val="center" w:pos="13440"/>
              </w:tabs>
              <w:suppressAutoHyphens/>
              <w:jc w:val="both"/>
              <w:rPr>
                <w:spacing w:val="-2"/>
              </w:rPr>
            </w:pPr>
          </w:p>
        </w:tc>
      </w:tr>
      <w:tr w:rsidR="00F96F22" w:rsidRPr="00940723" w:rsidTr="007A4A3F">
        <w:tc>
          <w:tcPr>
            <w:tcW w:w="1728" w:type="dxa"/>
          </w:tcPr>
          <w:p w:rsidR="00F96F22" w:rsidRPr="00940723" w:rsidRDefault="00F96F22" w:rsidP="007A4A3F">
            <w:pPr>
              <w:tabs>
                <w:tab w:val="center" w:pos="480"/>
                <w:tab w:val="center" w:pos="2040"/>
                <w:tab w:val="center" w:pos="4080"/>
                <w:tab w:val="left" w:pos="5280"/>
                <w:tab w:val="center" w:pos="13440"/>
              </w:tabs>
              <w:suppressAutoHyphens/>
              <w:spacing w:before="20"/>
              <w:jc w:val="both"/>
              <w:rPr>
                <w:spacing w:val="-2"/>
                <w:kern w:val="2"/>
              </w:rPr>
            </w:pPr>
          </w:p>
        </w:tc>
        <w:tc>
          <w:tcPr>
            <w:tcW w:w="1895" w:type="dxa"/>
          </w:tcPr>
          <w:p w:rsidR="00F96F22" w:rsidRPr="00940723" w:rsidRDefault="00F96F22" w:rsidP="007A4A3F">
            <w:pPr>
              <w:tabs>
                <w:tab w:val="center" w:pos="480"/>
                <w:tab w:val="center" w:pos="2040"/>
                <w:tab w:val="center" w:pos="4080"/>
                <w:tab w:val="left" w:pos="5280"/>
                <w:tab w:val="center" w:pos="13440"/>
              </w:tabs>
              <w:suppressAutoHyphens/>
              <w:spacing w:before="20"/>
              <w:jc w:val="both"/>
              <w:rPr>
                <w:spacing w:val="-2"/>
                <w:kern w:val="2"/>
              </w:rPr>
            </w:pPr>
          </w:p>
        </w:tc>
        <w:tc>
          <w:tcPr>
            <w:tcW w:w="1444" w:type="dxa"/>
          </w:tcPr>
          <w:p w:rsidR="00F96F22" w:rsidRPr="00940723" w:rsidRDefault="00F96F22" w:rsidP="007A4A3F">
            <w:pPr>
              <w:tabs>
                <w:tab w:val="center" w:pos="340"/>
                <w:tab w:val="center" w:pos="2520"/>
                <w:tab w:val="center" w:pos="4230"/>
                <w:tab w:val="left" w:pos="5280"/>
                <w:tab w:val="center" w:pos="13440"/>
              </w:tabs>
              <w:suppressAutoHyphens/>
              <w:spacing w:before="20"/>
              <w:jc w:val="center"/>
              <w:rPr>
                <w:spacing w:val="-2"/>
                <w:kern w:val="2"/>
              </w:rPr>
            </w:pPr>
          </w:p>
        </w:tc>
        <w:tc>
          <w:tcPr>
            <w:tcW w:w="7193" w:type="dxa"/>
          </w:tcPr>
          <w:p w:rsidR="00F96F22" w:rsidRPr="00940723" w:rsidRDefault="00F96F22" w:rsidP="007A4A3F">
            <w:pPr>
              <w:tabs>
                <w:tab w:val="center" w:pos="252"/>
                <w:tab w:val="center" w:pos="2520"/>
                <w:tab w:val="center" w:pos="4230"/>
                <w:tab w:val="left" w:pos="5280"/>
                <w:tab w:val="center" w:pos="13440"/>
              </w:tabs>
              <w:suppressAutoHyphens/>
              <w:spacing w:before="20"/>
              <w:ind w:left="252"/>
              <w:rPr>
                <w:rFonts w:cs="Courier New"/>
                <w:kern w:val="2"/>
              </w:rPr>
            </w:pPr>
          </w:p>
        </w:tc>
        <w:tc>
          <w:tcPr>
            <w:tcW w:w="2428" w:type="dxa"/>
          </w:tcPr>
          <w:p w:rsidR="00F96F22" w:rsidRPr="00940723" w:rsidRDefault="00F96F22" w:rsidP="007A4A3F">
            <w:pPr>
              <w:tabs>
                <w:tab w:val="center" w:pos="480"/>
                <w:tab w:val="center" w:pos="2040"/>
                <w:tab w:val="center" w:pos="4080"/>
                <w:tab w:val="left" w:pos="5280"/>
                <w:tab w:val="center" w:pos="13440"/>
              </w:tabs>
              <w:suppressAutoHyphens/>
              <w:spacing w:before="20"/>
              <w:jc w:val="both"/>
              <w:rPr>
                <w:spacing w:val="-2"/>
                <w:kern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r>
              <w:rPr>
                <w:spacing w:val="-2"/>
              </w:rPr>
              <w:t>S</w:t>
            </w: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r>
              <w:rPr>
                <w:rFonts w:cs="Courier New"/>
                <w:spacing w:val="-2"/>
              </w:rPr>
              <w:t>07-22-</w:t>
            </w:r>
            <w:proofErr w:type="gramStart"/>
            <w:r>
              <w:rPr>
                <w:rFonts w:cs="Courier New"/>
                <w:spacing w:val="-2"/>
              </w:rPr>
              <w:t>09  By</w:t>
            </w:r>
            <w:proofErr w:type="gramEnd"/>
            <w:r>
              <w:rPr>
                <w:rFonts w:cs="Courier New"/>
                <w:spacing w:val="-2"/>
              </w:rPr>
              <w:t xml:space="preserve"> e-mail this date the PCC Chair distributed a letter indicating that on 07/09/09, members of the Project Review Group reached agreement on the Phase II Project Rating Report issued on </w:t>
            </w:r>
            <w:r>
              <w:rPr>
                <w:rFonts w:cs="Courier New"/>
                <w:spacing w:val="-2"/>
              </w:rPr>
              <w:lastRenderedPageBreak/>
              <w:t>05/13/09.  As a result, the Midpoint-Summer Lake Project was granted Phase III status and an Accepted Rating of 550 MW west to east.</w:t>
            </w: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r>
              <w:rPr>
                <w:spacing w:val="-2"/>
              </w:rPr>
              <w:t>S</w:t>
            </w: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r>
              <w:rPr>
                <w:rFonts w:cs="Courier New"/>
                <w:spacing w:val="-2"/>
              </w:rPr>
              <w:t>06-01-</w:t>
            </w:r>
            <w:proofErr w:type="gramStart"/>
            <w:r>
              <w:rPr>
                <w:rFonts w:cs="Courier New"/>
                <w:spacing w:val="-2"/>
              </w:rPr>
              <w:t>10  By</w:t>
            </w:r>
            <w:proofErr w:type="gramEnd"/>
            <w:r>
              <w:rPr>
                <w:rFonts w:cs="Courier New"/>
                <w:spacing w:val="-2"/>
              </w:rPr>
              <w:t xml:space="preserve"> e-mail this date PacifiCorp distributed a letter outlining a change in the plan-of-service for the West to East rating of the Midpoint-Summer Lake project.  During project implementation, PacifiCorp encountered physical constraints on the 500 kV Meridian substation footprint and has determined that the Meridian 230 kV substation would be a more suitable location.  An updated in-service date for the project will be provided when bids for the Meridian 230 kV shunt capacitors have been received and evaluated.</w:t>
            </w: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r>
              <w:rPr>
                <w:spacing w:val="-2"/>
              </w:rPr>
              <w:t>C</w:t>
            </w: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r>
              <w:rPr>
                <w:rFonts w:cs="Courier New"/>
                <w:spacing w:val="-2"/>
              </w:rPr>
              <w:t>06-01-</w:t>
            </w:r>
            <w:proofErr w:type="gramStart"/>
            <w:r>
              <w:rPr>
                <w:rFonts w:cs="Courier New"/>
                <w:spacing w:val="-2"/>
              </w:rPr>
              <w:t>10  By</w:t>
            </w:r>
            <w:proofErr w:type="gramEnd"/>
            <w:r>
              <w:rPr>
                <w:rFonts w:cs="Courier New"/>
                <w:spacing w:val="-2"/>
              </w:rPr>
              <w:t xml:space="preserve"> e-mail this date the TSS Chair submitted a letter to PacifiCorp concerning the plan-of-service change of 06-01-10.  The TSS Chair indicated that PacifiCorp will need to (1) consult with the Phase II PRG to determine if the plan-of-service change adversely impacts the Accepted Rating and if the project status should revert to Phase II, (2) consult with the Phase II PRG to determine if additional study work is necessary, and (3) promptly notify PCC and TSS regarding the determination of the Phase II PRG.</w:t>
            </w: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r>
              <w:rPr>
                <w:spacing w:val="-2"/>
              </w:rPr>
              <w:t>S</w:t>
            </w: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r>
              <w:rPr>
                <w:rFonts w:cs="Courier New"/>
                <w:spacing w:val="-2"/>
              </w:rPr>
              <w:t>09-02-</w:t>
            </w:r>
            <w:proofErr w:type="gramStart"/>
            <w:r>
              <w:rPr>
                <w:rFonts w:cs="Courier New"/>
                <w:spacing w:val="-2"/>
              </w:rPr>
              <w:t>10  By</w:t>
            </w:r>
            <w:proofErr w:type="gramEnd"/>
            <w:r>
              <w:rPr>
                <w:rFonts w:cs="Courier New"/>
                <w:spacing w:val="-2"/>
              </w:rPr>
              <w:t xml:space="preserve"> e-mail this date PacifiCorp distributed notice of project plan of service updates.  Required capacitor banks originally planned to be installed at PacifiCorp’s Meridian 500 kV substation are now planned to be installed on the </w:t>
            </w:r>
            <w:proofErr w:type="gramStart"/>
            <w:r>
              <w:rPr>
                <w:rFonts w:cs="Courier New"/>
                <w:spacing w:val="-2"/>
              </w:rPr>
              <w:t>230 kV</w:t>
            </w:r>
            <w:proofErr w:type="gramEnd"/>
            <w:r>
              <w:rPr>
                <w:rFonts w:cs="Courier New"/>
                <w:spacing w:val="-2"/>
              </w:rPr>
              <w:t xml:space="preserve"> bus and will be installed by 05/01/11.</w:t>
            </w: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r>
              <w:rPr>
                <w:spacing w:val="-2"/>
              </w:rPr>
              <w:t>C</w:t>
            </w: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r>
              <w:rPr>
                <w:rFonts w:cs="Courier New"/>
                <w:spacing w:val="-2"/>
              </w:rPr>
              <w:t>09-07-10  By e-mail this date BPA requested an update on other requirements such as inclusion into BPA’s FACRI, Operating Nomograms, etc.</w:t>
            </w: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r>
              <w:rPr>
                <w:spacing w:val="-2"/>
              </w:rPr>
              <w:t>S</w:t>
            </w: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r>
              <w:rPr>
                <w:rFonts w:cs="Courier New"/>
                <w:spacing w:val="-2"/>
              </w:rPr>
              <w:t>10-05-</w:t>
            </w:r>
            <w:proofErr w:type="gramStart"/>
            <w:r>
              <w:rPr>
                <w:rFonts w:cs="Courier New"/>
                <w:spacing w:val="-2"/>
              </w:rPr>
              <w:t>11  By</w:t>
            </w:r>
            <w:proofErr w:type="gramEnd"/>
            <w:r>
              <w:rPr>
                <w:rFonts w:cs="Courier New"/>
                <w:spacing w:val="-2"/>
              </w:rPr>
              <w:t xml:space="preserve"> e-mail this date PacifiCorp provided an update on the Midpoint-Summer Lake Upgrade Project relative to the 06-01-10 plan-of-service update.  Two 230 kV shunt cap banks at Meridian substation which are required to support the increased east-bound rating on Path 75 of 550 MW were placed in-service on 08-05-11 and are currently under manual control of BPA Operations.  However, automatic control of the cap banks via the Northwest FACRI RAS will not be complete until 04-12.  Until that time, BPA has requested that the W-E transfer capability of Path 75 be limited to its previous rating of 400 MW.  On completion of the FACRI modifications, this rating will be increased to 550 MW.</w:t>
            </w: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r w:rsidR="00F96F22" w:rsidRPr="00DC3AED" w:rsidTr="007A4A3F">
        <w:tblPrEx>
          <w:tblCellMar>
            <w:left w:w="360" w:type="dxa"/>
            <w:right w:w="360" w:type="dxa"/>
          </w:tblCellMar>
          <w:tblLook w:val="0000" w:firstRow="0" w:lastRow="0" w:firstColumn="0" w:lastColumn="0" w:noHBand="0" w:noVBand="0"/>
        </w:tblPrEx>
        <w:tc>
          <w:tcPr>
            <w:tcW w:w="1728"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895" w:type="dxa"/>
          </w:tcPr>
          <w:p w:rsidR="00F96F22" w:rsidRPr="00DC3AED" w:rsidRDefault="00F96F22" w:rsidP="007A4A3F">
            <w:pPr>
              <w:tabs>
                <w:tab w:val="center" w:pos="480"/>
                <w:tab w:val="center" w:pos="2040"/>
                <w:tab w:val="center" w:pos="4080"/>
                <w:tab w:val="left" w:pos="5280"/>
                <w:tab w:val="center" w:pos="13440"/>
              </w:tabs>
              <w:suppressAutoHyphens/>
              <w:jc w:val="both"/>
              <w:rPr>
                <w:spacing w:val="-2"/>
              </w:rPr>
            </w:pPr>
          </w:p>
        </w:tc>
        <w:tc>
          <w:tcPr>
            <w:tcW w:w="1444" w:type="dxa"/>
          </w:tcPr>
          <w:p w:rsidR="00F96F22" w:rsidRDefault="00F96F22" w:rsidP="007A4A3F">
            <w:pPr>
              <w:tabs>
                <w:tab w:val="center" w:pos="378"/>
                <w:tab w:val="center" w:pos="2040"/>
                <w:tab w:val="center" w:pos="4080"/>
                <w:tab w:val="left" w:pos="5280"/>
                <w:tab w:val="center" w:pos="13440"/>
              </w:tabs>
              <w:suppressAutoHyphens/>
              <w:jc w:val="center"/>
              <w:rPr>
                <w:spacing w:val="-2"/>
              </w:rPr>
            </w:pPr>
            <w:r>
              <w:rPr>
                <w:spacing w:val="-2"/>
              </w:rPr>
              <w:t>C</w:t>
            </w:r>
          </w:p>
        </w:tc>
        <w:tc>
          <w:tcPr>
            <w:tcW w:w="7193" w:type="dxa"/>
          </w:tcPr>
          <w:p w:rsidR="00F96F22" w:rsidRDefault="00F96F22" w:rsidP="007A4A3F">
            <w:pPr>
              <w:tabs>
                <w:tab w:val="center" w:pos="480"/>
                <w:tab w:val="center" w:pos="2040"/>
                <w:tab w:val="center" w:pos="4080"/>
                <w:tab w:val="left" w:pos="5280"/>
                <w:tab w:val="center" w:pos="13440"/>
              </w:tabs>
              <w:suppressAutoHyphens/>
              <w:rPr>
                <w:rFonts w:cs="Courier New"/>
                <w:spacing w:val="-2"/>
              </w:rPr>
            </w:pPr>
            <w:r>
              <w:rPr>
                <w:rFonts w:cs="Courier New"/>
                <w:spacing w:val="-2"/>
              </w:rPr>
              <w:t>01-08-13 By email this date it was announced that construction was completed and Hemmingway – Summer Lake completed phase 3.</w:t>
            </w:r>
          </w:p>
        </w:tc>
        <w:tc>
          <w:tcPr>
            <w:tcW w:w="2428" w:type="dxa"/>
          </w:tcPr>
          <w:p w:rsidR="00F96F22" w:rsidRPr="00DC3AED" w:rsidRDefault="00F96F22" w:rsidP="007A4A3F">
            <w:pPr>
              <w:pStyle w:val="TOAHeading"/>
              <w:tabs>
                <w:tab w:val="clear" w:pos="9360"/>
                <w:tab w:val="center" w:pos="480"/>
                <w:tab w:val="center" w:pos="2040"/>
                <w:tab w:val="center" w:pos="4080"/>
                <w:tab w:val="left" w:pos="5280"/>
                <w:tab w:val="center" w:pos="13440"/>
              </w:tabs>
              <w:rPr>
                <w:spacing w:val="-2"/>
              </w:rPr>
            </w:pPr>
          </w:p>
        </w:tc>
      </w:tr>
    </w:tbl>
    <w:p w:rsidR="00F96F22" w:rsidRDefault="00F96F22">
      <w:pPr>
        <w:tabs>
          <w:tab w:val="center" w:pos="480"/>
          <w:tab w:val="center" w:pos="2040"/>
          <w:tab w:val="center" w:pos="4080"/>
          <w:tab w:val="left" w:pos="5280"/>
          <w:tab w:val="center" w:pos="13440"/>
        </w:tabs>
        <w:suppressAutoHyphens/>
        <w:jc w:val="both"/>
        <w:rPr>
          <w:rFonts w:ascii="Courier New" w:hAnsi="Courier New"/>
          <w:spacing w:val="-2"/>
        </w:rPr>
      </w:pPr>
    </w:p>
    <w:p w:rsidR="00FD5E0F" w:rsidRDefault="00FD5E0F" w:rsidP="00FD5E0F">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7"/>
      </w:tblGrid>
      <w:tr w:rsidR="001452BC" w:rsidRPr="00C42F57" w:rsidTr="00844B95">
        <w:tc>
          <w:tcPr>
            <w:tcW w:w="1710"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r>
              <w:rPr>
                <w:spacing w:val="-2"/>
              </w:rPr>
              <w:t>02</w:t>
            </w:r>
            <w:r w:rsidRPr="00C42F57">
              <w:rPr>
                <w:spacing w:val="-2"/>
              </w:rPr>
              <w:t>-</w:t>
            </w:r>
            <w:r>
              <w:rPr>
                <w:spacing w:val="-2"/>
              </w:rPr>
              <w:t>01</w:t>
            </w:r>
            <w:r w:rsidRPr="00C42F57">
              <w:rPr>
                <w:spacing w:val="-2"/>
              </w:rPr>
              <w:t>-</w:t>
            </w:r>
            <w:r>
              <w:rPr>
                <w:spacing w:val="-2"/>
              </w:rPr>
              <w:t>11</w:t>
            </w:r>
          </w:p>
        </w:tc>
        <w:tc>
          <w:tcPr>
            <w:tcW w:w="1910" w:type="dxa"/>
          </w:tcPr>
          <w:p w:rsidR="001452BC" w:rsidRPr="00C14B39" w:rsidRDefault="001452BC" w:rsidP="00844B95">
            <w:pPr>
              <w:keepNext/>
              <w:keepLines/>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Western Area Power Administration (WAPA)</w:t>
            </w:r>
          </w:p>
        </w:tc>
        <w:tc>
          <w:tcPr>
            <w:tcW w:w="1440" w:type="dxa"/>
          </w:tcPr>
          <w:p w:rsidR="001452BC" w:rsidRPr="00C42F57" w:rsidRDefault="001452BC" w:rsidP="00844B9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b/>
                <w:spacing w:val="-2"/>
              </w:rPr>
            </w:pPr>
            <w:r>
              <w:rPr>
                <w:rFonts w:cs="Courier New"/>
                <w:b/>
                <w:spacing w:val="-2"/>
              </w:rPr>
              <w:t>TOT 5 (Path 39) Re-definition Project</w:t>
            </w:r>
          </w:p>
        </w:tc>
        <w:tc>
          <w:tcPr>
            <w:tcW w:w="2417"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r>
              <w:rPr>
                <w:spacing w:val="-2"/>
              </w:rPr>
              <w:t>2011</w:t>
            </w:r>
          </w:p>
        </w:tc>
      </w:tr>
      <w:tr w:rsidR="001452BC" w:rsidRPr="00C42F57" w:rsidTr="00844B95">
        <w:tc>
          <w:tcPr>
            <w:tcW w:w="1710"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1452BC" w:rsidRPr="006D5BDC" w:rsidRDefault="001452BC" w:rsidP="00844B95">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1452BC" w:rsidRPr="00C42F57" w:rsidRDefault="001452BC" w:rsidP="00844B9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1452BC" w:rsidRPr="006D5BDC" w:rsidRDefault="001452BC" w:rsidP="00844B95">
            <w:pPr>
              <w:keepNext/>
              <w:keepLines/>
              <w:tabs>
                <w:tab w:val="center" w:pos="480"/>
                <w:tab w:val="center" w:pos="2040"/>
                <w:tab w:val="center" w:pos="4080"/>
                <w:tab w:val="left" w:pos="5280"/>
                <w:tab w:val="center" w:pos="13440"/>
              </w:tabs>
              <w:suppressAutoHyphens/>
              <w:jc w:val="both"/>
              <w:rPr>
                <w:rFonts w:cs="Courier New"/>
                <w:spacing w:val="-2"/>
              </w:rPr>
            </w:pPr>
            <w:r w:rsidRPr="006D5BDC">
              <w:rPr>
                <w:rFonts w:cs="Courier New"/>
                <w:spacing w:val="-2"/>
              </w:rPr>
              <w:t>02-01-</w:t>
            </w:r>
            <w:proofErr w:type="gramStart"/>
            <w:r w:rsidRPr="006D5BDC">
              <w:rPr>
                <w:rFonts w:cs="Courier New"/>
                <w:spacing w:val="-2"/>
              </w:rPr>
              <w:t>11  By</w:t>
            </w:r>
            <w:proofErr w:type="gramEnd"/>
            <w:r w:rsidRPr="006D5BDC">
              <w:rPr>
                <w:rFonts w:cs="Courier New"/>
                <w:spacing w:val="-2"/>
              </w:rPr>
              <w:t xml:space="preserve"> e-mail this date, WAPA initiated the Expedited Rating Process for the TOT 5 (Path 39) Re-definition Project.  This project involves the re-definition of Path 39 due to minor modifications to the path (addition of intermediate bus, relocation of and reduction in number of meters, etc.) and the maintenance of its current “Existing” rating.</w:t>
            </w:r>
          </w:p>
        </w:tc>
        <w:tc>
          <w:tcPr>
            <w:tcW w:w="2417"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r>
      <w:tr w:rsidR="001452BC" w:rsidRPr="00C42F57" w:rsidTr="00844B95">
        <w:tc>
          <w:tcPr>
            <w:tcW w:w="1710"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1452BC" w:rsidRPr="006D5BDC" w:rsidRDefault="001452BC" w:rsidP="00844B95">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1452BC" w:rsidRDefault="001452BC" w:rsidP="00844B95">
            <w:pPr>
              <w:keepNext/>
              <w:keepLines/>
              <w:tabs>
                <w:tab w:val="center" w:pos="480"/>
                <w:tab w:val="center" w:pos="2040"/>
                <w:tab w:val="center" w:pos="4080"/>
                <w:tab w:val="left" w:pos="5280"/>
                <w:tab w:val="center" w:pos="13440"/>
              </w:tabs>
              <w:suppressAutoHyphens/>
              <w:jc w:val="center"/>
              <w:rPr>
                <w:spacing w:val="-2"/>
              </w:rPr>
            </w:pPr>
          </w:p>
        </w:tc>
        <w:tc>
          <w:tcPr>
            <w:tcW w:w="7218" w:type="dxa"/>
          </w:tcPr>
          <w:p w:rsidR="001452BC" w:rsidRDefault="001452BC" w:rsidP="00844B95">
            <w:pPr>
              <w:keepNext/>
              <w:keepLines/>
              <w:tabs>
                <w:tab w:val="center" w:pos="480"/>
                <w:tab w:val="center" w:pos="2040"/>
                <w:tab w:val="center" w:pos="4080"/>
                <w:tab w:val="left" w:pos="5280"/>
                <w:tab w:val="center" w:pos="13440"/>
              </w:tabs>
              <w:suppressAutoHyphens/>
              <w:jc w:val="both"/>
              <w:rPr>
                <w:rFonts w:cs="Courier New"/>
                <w:spacing w:val="-2"/>
              </w:rPr>
            </w:pPr>
          </w:p>
        </w:tc>
        <w:tc>
          <w:tcPr>
            <w:tcW w:w="2417"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r>
      <w:tr w:rsidR="001452BC" w:rsidRPr="00C42F57" w:rsidTr="00844B95">
        <w:tc>
          <w:tcPr>
            <w:tcW w:w="1710"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1452BC" w:rsidRPr="006D5BDC" w:rsidRDefault="001452BC" w:rsidP="00844B95">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1452BC" w:rsidRDefault="001452BC" w:rsidP="00844B95">
            <w:pPr>
              <w:keepNext/>
              <w:keepLines/>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1452BC" w:rsidRDefault="001452BC" w:rsidP="00844B95">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06-10-</w:t>
            </w:r>
            <w:proofErr w:type="gramStart"/>
            <w:r>
              <w:rPr>
                <w:rFonts w:cs="Courier New"/>
                <w:spacing w:val="-2"/>
              </w:rPr>
              <w:t>11  By</w:t>
            </w:r>
            <w:proofErr w:type="gramEnd"/>
            <w:r>
              <w:rPr>
                <w:rFonts w:cs="Courier New"/>
                <w:spacing w:val="-2"/>
              </w:rPr>
              <w:t xml:space="preserve"> e-mail this date the PCC Chair distributed a letter granting Phase III status and an Existing Rating of 1680 MW to the TOT 5 (Path 39) Re-definition Project.  </w:t>
            </w:r>
          </w:p>
        </w:tc>
        <w:tc>
          <w:tcPr>
            <w:tcW w:w="2417"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r>
      <w:tr w:rsidR="001452BC" w:rsidRPr="00C42F57" w:rsidTr="00844B95">
        <w:tc>
          <w:tcPr>
            <w:tcW w:w="1710"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c>
          <w:tcPr>
            <w:tcW w:w="1910" w:type="dxa"/>
          </w:tcPr>
          <w:p w:rsidR="001452BC" w:rsidRPr="006D5BDC" w:rsidRDefault="001452BC" w:rsidP="00844B95">
            <w:pPr>
              <w:keepNext/>
              <w:keepLines/>
              <w:tabs>
                <w:tab w:val="center" w:pos="480"/>
                <w:tab w:val="center" w:pos="2040"/>
                <w:tab w:val="center" w:pos="4080"/>
                <w:tab w:val="left" w:pos="5280"/>
                <w:tab w:val="center" w:pos="13440"/>
              </w:tabs>
              <w:suppressAutoHyphens/>
              <w:jc w:val="center"/>
              <w:rPr>
                <w:spacing w:val="-2"/>
                <w:sz w:val="18"/>
                <w:szCs w:val="18"/>
              </w:rPr>
            </w:pPr>
          </w:p>
        </w:tc>
        <w:tc>
          <w:tcPr>
            <w:tcW w:w="1440" w:type="dxa"/>
          </w:tcPr>
          <w:p w:rsidR="001452BC" w:rsidRDefault="001452BC" w:rsidP="00844B95">
            <w:pPr>
              <w:keepNext/>
              <w:keepLines/>
              <w:tabs>
                <w:tab w:val="center" w:pos="480"/>
                <w:tab w:val="center" w:pos="2040"/>
                <w:tab w:val="center" w:pos="4080"/>
                <w:tab w:val="left" w:pos="5280"/>
                <w:tab w:val="center" w:pos="13440"/>
              </w:tabs>
              <w:suppressAutoHyphens/>
              <w:jc w:val="center"/>
              <w:rPr>
                <w:spacing w:val="-2"/>
              </w:rPr>
            </w:pPr>
            <w:r>
              <w:rPr>
                <w:spacing w:val="-2"/>
              </w:rPr>
              <w:t>C</w:t>
            </w:r>
          </w:p>
        </w:tc>
        <w:tc>
          <w:tcPr>
            <w:tcW w:w="7218" w:type="dxa"/>
          </w:tcPr>
          <w:p w:rsidR="001452BC" w:rsidRDefault="001452BC" w:rsidP="00844B95">
            <w:pPr>
              <w:keepNext/>
              <w:keepLines/>
              <w:tabs>
                <w:tab w:val="center" w:pos="480"/>
                <w:tab w:val="center" w:pos="2040"/>
                <w:tab w:val="center" w:pos="4080"/>
                <w:tab w:val="left" w:pos="5280"/>
                <w:tab w:val="center" w:pos="13440"/>
              </w:tabs>
              <w:suppressAutoHyphens/>
              <w:jc w:val="both"/>
              <w:rPr>
                <w:rFonts w:cs="Courier New"/>
                <w:spacing w:val="-2"/>
              </w:rPr>
            </w:pPr>
            <w:r>
              <w:rPr>
                <w:rFonts w:cs="Courier New"/>
                <w:spacing w:val="-2"/>
              </w:rPr>
              <w:t>01-13-</w:t>
            </w:r>
            <w:proofErr w:type="gramStart"/>
            <w:r>
              <w:rPr>
                <w:rFonts w:cs="Courier New"/>
                <w:spacing w:val="-2"/>
              </w:rPr>
              <w:t>12  By</w:t>
            </w:r>
            <w:proofErr w:type="gramEnd"/>
            <w:r>
              <w:rPr>
                <w:rFonts w:cs="Courier New"/>
                <w:spacing w:val="-2"/>
              </w:rPr>
              <w:t xml:space="preserve"> email Bob Easton provided a letter stating that the TOT 5 project is completed.</w:t>
            </w:r>
          </w:p>
        </w:tc>
        <w:tc>
          <w:tcPr>
            <w:tcW w:w="2417" w:type="dxa"/>
          </w:tcPr>
          <w:p w:rsidR="001452BC" w:rsidRPr="00C42F57" w:rsidRDefault="001452BC" w:rsidP="00844B95">
            <w:pPr>
              <w:keepNext/>
              <w:keepLines/>
              <w:tabs>
                <w:tab w:val="center" w:pos="480"/>
                <w:tab w:val="center" w:pos="2040"/>
                <w:tab w:val="center" w:pos="4080"/>
                <w:tab w:val="left" w:pos="5280"/>
                <w:tab w:val="center" w:pos="13440"/>
              </w:tabs>
              <w:suppressAutoHyphens/>
              <w:jc w:val="both"/>
              <w:rPr>
                <w:spacing w:val="-2"/>
              </w:rPr>
            </w:pPr>
          </w:p>
        </w:tc>
      </w:tr>
    </w:tbl>
    <w:p w:rsidR="001452BC" w:rsidRDefault="001452BC" w:rsidP="00FD5E0F">
      <w:pPr>
        <w:keepNext/>
        <w:keepLines/>
        <w:widowControl/>
      </w:pPr>
    </w:p>
    <w:tbl>
      <w:tblPr>
        <w:tblW w:w="14688" w:type="dxa"/>
        <w:tblLook w:val="01E0" w:firstRow="1" w:lastRow="1" w:firstColumn="1" w:lastColumn="1" w:noHBand="0" w:noVBand="0"/>
      </w:tblPr>
      <w:tblGrid>
        <w:gridCol w:w="1728"/>
        <w:gridCol w:w="1892"/>
        <w:gridCol w:w="1444"/>
        <w:gridCol w:w="7196"/>
        <w:gridCol w:w="2428"/>
      </w:tblGrid>
      <w:tr w:rsidR="00FD5E0F" w:rsidRPr="00DC3AED" w:rsidTr="007268D9">
        <w:tc>
          <w:tcPr>
            <w:tcW w:w="1728" w:type="dxa"/>
          </w:tcPr>
          <w:p w:rsidR="00FD5E0F" w:rsidRPr="00DC3AED" w:rsidRDefault="00FD5E0F" w:rsidP="007268D9">
            <w:pPr>
              <w:spacing w:before="20"/>
              <w:jc w:val="center"/>
              <w:rPr>
                <w:kern w:val="2"/>
              </w:rPr>
            </w:pPr>
            <w:r w:rsidRPr="00DC3AED">
              <w:rPr>
                <w:kern w:val="2"/>
              </w:rPr>
              <w:t>11-0</w:t>
            </w:r>
            <w:r>
              <w:rPr>
                <w:kern w:val="2"/>
              </w:rPr>
              <w:t>4</w:t>
            </w:r>
            <w:r w:rsidRPr="00DC3AED">
              <w:rPr>
                <w:kern w:val="2"/>
              </w:rPr>
              <w:t>-0</w:t>
            </w:r>
            <w:r>
              <w:rPr>
                <w:kern w:val="2"/>
              </w:rPr>
              <w:t>9</w:t>
            </w:r>
          </w:p>
        </w:tc>
        <w:tc>
          <w:tcPr>
            <w:tcW w:w="1892" w:type="dxa"/>
          </w:tcPr>
          <w:p w:rsidR="00FD5E0F" w:rsidRPr="00DC3AED" w:rsidRDefault="00FD5E0F" w:rsidP="007268D9">
            <w:pPr>
              <w:spacing w:before="20"/>
              <w:jc w:val="center"/>
              <w:rPr>
                <w:kern w:val="2"/>
              </w:rPr>
            </w:pPr>
            <w:r w:rsidRPr="00DC3AED">
              <w:rPr>
                <w:kern w:val="2"/>
              </w:rPr>
              <w:t>SDGE</w:t>
            </w:r>
          </w:p>
        </w:tc>
        <w:tc>
          <w:tcPr>
            <w:tcW w:w="1444" w:type="dxa"/>
          </w:tcPr>
          <w:p w:rsidR="00FD5E0F" w:rsidRPr="00DC3AED" w:rsidRDefault="00FD5E0F" w:rsidP="007268D9">
            <w:pPr>
              <w:spacing w:before="20"/>
              <w:jc w:val="center"/>
              <w:rPr>
                <w:kern w:val="2"/>
              </w:rPr>
            </w:pPr>
            <w:r>
              <w:rPr>
                <w:kern w:val="2"/>
              </w:rPr>
              <w:t>N</w:t>
            </w:r>
          </w:p>
        </w:tc>
        <w:tc>
          <w:tcPr>
            <w:tcW w:w="7196" w:type="dxa"/>
          </w:tcPr>
          <w:p w:rsidR="00FD5E0F" w:rsidRPr="00DC3AED" w:rsidRDefault="00FD5E0F" w:rsidP="007268D9">
            <w:pPr>
              <w:tabs>
                <w:tab w:val="left" w:pos="252"/>
              </w:tabs>
              <w:spacing w:before="20"/>
              <w:rPr>
                <w:rFonts w:cs="Courier New"/>
                <w:b/>
                <w:kern w:val="2"/>
              </w:rPr>
            </w:pPr>
            <w:r w:rsidRPr="00DC3AED">
              <w:rPr>
                <w:rFonts w:cs="Courier New"/>
                <w:b/>
                <w:kern w:val="2"/>
              </w:rPr>
              <w:tab/>
            </w:r>
            <w:smartTag w:uri="urn:schemas-microsoft-com:office:smarttags" w:element="place">
              <w:smartTag w:uri="urn:schemas-microsoft-com:office:smarttags" w:element="City">
                <w:r w:rsidRPr="00DC3AED">
                  <w:rPr>
                    <w:b/>
                    <w:kern w:val="2"/>
                  </w:rPr>
                  <w:t>Sunrise</w:t>
                </w:r>
              </w:smartTag>
            </w:smartTag>
            <w:r w:rsidRPr="00DC3AED">
              <w:rPr>
                <w:b/>
                <w:kern w:val="2"/>
              </w:rPr>
              <w:t xml:space="preserve"> Powerlink Project</w:t>
            </w:r>
          </w:p>
        </w:tc>
        <w:tc>
          <w:tcPr>
            <w:tcW w:w="2428" w:type="dxa"/>
          </w:tcPr>
          <w:p w:rsidR="00FD5E0F" w:rsidRPr="00DC3AED" w:rsidRDefault="00FD5E0F" w:rsidP="007268D9">
            <w:pPr>
              <w:spacing w:before="20"/>
              <w:ind w:left="252"/>
              <w:rPr>
                <w:kern w:val="2"/>
              </w:rPr>
            </w:pPr>
            <w:r>
              <w:rPr>
                <w:kern w:val="2"/>
              </w:rPr>
              <w:t>6/2012</w:t>
            </w:r>
          </w:p>
        </w:tc>
      </w:tr>
      <w:tr w:rsidR="00FD5E0F" w:rsidRPr="00DC3AED" w:rsidTr="007268D9">
        <w:tc>
          <w:tcPr>
            <w:tcW w:w="1728" w:type="dxa"/>
          </w:tcPr>
          <w:p w:rsidR="00FD5E0F" w:rsidRPr="00DC3AED" w:rsidRDefault="00FD5E0F" w:rsidP="007268D9">
            <w:pPr>
              <w:spacing w:before="20"/>
              <w:jc w:val="center"/>
              <w:rPr>
                <w:kern w:val="2"/>
              </w:rPr>
            </w:pPr>
          </w:p>
        </w:tc>
        <w:tc>
          <w:tcPr>
            <w:tcW w:w="1892" w:type="dxa"/>
          </w:tcPr>
          <w:p w:rsidR="00FD5E0F" w:rsidRPr="00DC3AED" w:rsidRDefault="00FD5E0F" w:rsidP="007268D9">
            <w:pPr>
              <w:spacing w:before="20"/>
              <w:jc w:val="center"/>
              <w:rPr>
                <w:kern w:val="2"/>
              </w:rPr>
            </w:pPr>
          </w:p>
        </w:tc>
        <w:tc>
          <w:tcPr>
            <w:tcW w:w="1444" w:type="dxa"/>
          </w:tcPr>
          <w:p w:rsidR="00FD5E0F" w:rsidRPr="00DC3AED" w:rsidRDefault="00FD5E0F" w:rsidP="007268D9">
            <w:pPr>
              <w:spacing w:before="20"/>
              <w:jc w:val="center"/>
              <w:rPr>
                <w:kern w:val="2"/>
              </w:rPr>
            </w:pPr>
            <w:r w:rsidRPr="00DC3AED">
              <w:rPr>
                <w:kern w:val="2"/>
              </w:rPr>
              <w:t>S</w:t>
            </w:r>
          </w:p>
        </w:tc>
        <w:tc>
          <w:tcPr>
            <w:tcW w:w="7196" w:type="dxa"/>
          </w:tcPr>
          <w:p w:rsidR="00FD5E0F" w:rsidRPr="00DC3AED" w:rsidRDefault="00FD5E0F" w:rsidP="007268D9">
            <w:pPr>
              <w:spacing w:before="20"/>
              <w:ind w:left="252"/>
              <w:rPr>
                <w:rFonts w:cs="Courier New"/>
              </w:rPr>
            </w:pPr>
            <w:r w:rsidRPr="00DC3AED">
              <w:rPr>
                <w:rFonts w:cs="Courier New"/>
              </w:rPr>
              <w:t>05-03-06 By letter this date the WECC staff distributed a letter announcing that Sunrise Powerlink has achieved Phase 2 Status.</w:t>
            </w:r>
          </w:p>
        </w:tc>
        <w:tc>
          <w:tcPr>
            <w:tcW w:w="2428" w:type="dxa"/>
          </w:tcPr>
          <w:p w:rsidR="00FD5E0F" w:rsidRPr="00DC3AED" w:rsidRDefault="00FD5E0F" w:rsidP="007268D9">
            <w:pPr>
              <w:spacing w:before="20"/>
              <w:ind w:left="252"/>
              <w:rPr>
                <w:kern w:val="2"/>
              </w:rPr>
            </w:pPr>
          </w:p>
        </w:tc>
      </w:tr>
      <w:tr w:rsidR="00FD5E0F" w:rsidRPr="00940723" w:rsidTr="007268D9">
        <w:tc>
          <w:tcPr>
            <w:tcW w:w="1728" w:type="dxa"/>
          </w:tcPr>
          <w:p w:rsidR="00FD5E0F" w:rsidRPr="00940723" w:rsidRDefault="00FD5E0F" w:rsidP="007268D9">
            <w:pPr>
              <w:tabs>
                <w:tab w:val="center" w:pos="480"/>
                <w:tab w:val="center" w:pos="2040"/>
                <w:tab w:val="center" w:pos="4080"/>
                <w:tab w:val="left" w:pos="5280"/>
                <w:tab w:val="center" w:pos="13440"/>
              </w:tabs>
              <w:suppressAutoHyphens/>
              <w:spacing w:before="20"/>
              <w:jc w:val="both"/>
              <w:rPr>
                <w:spacing w:val="-2"/>
                <w:kern w:val="2"/>
              </w:rPr>
            </w:pPr>
          </w:p>
        </w:tc>
        <w:tc>
          <w:tcPr>
            <w:tcW w:w="1892" w:type="dxa"/>
          </w:tcPr>
          <w:p w:rsidR="00FD5E0F" w:rsidRPr="00940723" w:rsidRDefault="00FD5E0F" w:rsidP="007268D9">
            <w:pPr>
              <w:tabs>
                <w:tab w:val="center" w:pos="480"/>
                <w:tab w:val="center" w:pos="2040"/>
                <w:tab w:val="center" w:pos="4080"/>
                <w:tab w:val="left" w:pos="5280"/>
                <w:tab w:val="center" w:pos="13440"/>
              </w:tabs>
              <w:suppressAutoHyphens/>
              <w:spacing w:before="20"/>
              <w:jc w:val="both"/>
              <w:rPr>
                <w:spacing w:val="-2"/>
                <w:kern w:val="2"/>
              </w:rPr>
            </w:pPr>
          </w:p>
        </w:tc>
        <w:tc>
          <w:tcPr>
            <w:tcW w:w="1444" w:type="dxa"/>
          </w:tcPr>
          <w:p w:rsidR="00FD5E0F" w:rsidRPr="00940723" w:rsidRDefault="00FD5E0F" w:rsidP="007268D9">
            <w:pPr>
              <w:tabs>
                <w:tab w:val="center" w:pos="340"/>
                <w:tab w:val="center" w:pos="2520"/>
                <w:tab w:val="center" w:pos="4230"/>
                <w:tab w:val="left" w:pos="5280"/>
                <w:tab w:val="center" w:pos="13440"/>
              </w:tabs>
              <w:suppressAutoHyphens/>
              <w:spacing w:before="20"/>
              <w:jc w:val="center"/>
              <w:rPr>
                <w:spacing w:val="-2"/>
                <w:kern w:val="2"/>
              </w:rPr>
            </w:pPr>
          </w:p>
        </w:tc>
        <w:tc>
          <w:tcPr>
            <w:tcW w:w="7196" w:type="dxa"/>
          </w:tcPr>
          <w:p w:rsidR="00FD5E0F" w:rsidRPr="00940723" w:rsidRDefault="00FD5E0F" w:rsidP="007268D9">
            <w:pPr>
              <w:tabs>
                <w:tab w:val="center" w:pos="252"/>
                <w:tab w:val="center" w:pos="2520"/>
                <w:tab w:val="center" w:pos="4230"/>
                <w:tab w:val="left" w:pos="5280"/>
                <w:tab w:val="center" w:pos="13440"/>
              </w:tabs>
              <w:suppressAutoHyphens/>
              <w:spacing w:before="20"/>
              <w:ind w:left="252"/>
              <w:rPr>
                <w:rFonts w:cs="Courier New"/>
                <w:kern w:val="2"/>
              </w:rPr>
            </w:pPr>
          </w:p>
        </w:tc>
        <w:tc>
          <w:tcPr>
            <w:tcW w:w="2428" w:type="dxa"/>
          </w:tcPr>
          <w:p w:rsidR="00FD5E0F" w:rsidRPr="00940723" w:rsidRDefault="00FD5E0F" w:rsidP="007268D9">
            <w:pPr>
              <w:tabs>
                <w:tab w:val="center" w:pos="480"/>
                <w:tab w:val="center" w:pos="2040"/>
                <w:tab w:val="center" w:pos="4080"/>
                <w:tab w:val="left" w:pos="5280"/>
                <w:tab w:val="center" w:pos="13440"/>
              </w:tabs>
              <w:suppressAutoHyphens/>
              <w:spacing w:before="20"/>
              <w:jc w:val="both"/>
              <w:rPr>
                <w:spacing w:val="-2"/>
                <w:kern w:val="2"/>
              </w:rPr>
            </w:pPr>
          </w:p>
        </w:tc>
      </w:tr>
      <w:tr w:rsidR="00FD5E0F" w:rsidRPr="00DC3AED" w:rsidTr="007268D9">
        <w:tc>
          <w:tcPr>
            <w:tcW w:w="1728" w:type="dxa"/>
          </w:tcPr>
          <w:p w:rsidR="00FD5E0F" w:rsidRPr="00DC3AED" w:rsidRDefault="00FD5E0F" w:rsidP="007268D9">
            <w:pPr>
              <w:spacing w:before="20"/>
              <w:jc w:val="center"/>
              <w:rPr>
                <w:kern w:val="2"/>
              </w:rPr>
            </w:pPr>
          </w:p>
        </w:tc>
        <w:tc>
          <w:tcPr>
            <w:tcW w:w="1892" w:type="dxa"/>
          </w:tcPr>
          <w:p w:rsidR="00FD5E0F" w:rsidRPr="00DC3AED" w:rsidRDefault="00FD5E0F" w:rsidP="007268D9">
            <w:pPr>
              <w:spacing w:before="20"/>
              <w:jc w:val="center"/>
              <w:rPr>
                <w:kern w:val="2"/>
              </w:rPr>
            </w:pPr>
          </w:p>
        </w:tc>
        <w:tc>
          <w:tcPr>
            <w:tcW w:w="1444" w:type="dxa"/>
          </w:tcPr>
          <w:p w:rsidR="00FD5E0F" w:rsidRDefault="00FD5E0F" w:rsidP="007268D9">
            <w:pPr>
              <w:spacing w:before="20"/>
              <w:jc w:val="center"/>
              <w:rPr>
                <w:kern w:val="2"/>
              </w:rPr>
            </w:pPr>
            <w:r>
              <w:rPr>
                <w:kern w:val="2"/>
              </w:rPr>
              <w:t>N</w:t>
            </w:r>
          </w:p>
        </w:tc>
        <w:tc>
          <w:tcPr>
            <w:tcW w:w="7196" w:type="dxa"/>
          </w:tcPr>
          <w:p w:rsidR="00FD5E0F" w:rsidRDefault="00FD5E0F" w:rsidP="007268D9">
            <w:pPr>
              <w:spacing w:before="20"/>
              <w:ind w:left="252"/>
              <w:rPr>
                <w:rFonts w:cs="Courier New"/>
              </w:rPr>
            </w:pPr>
            <w:r>
              <w:rPr>
                <w:rFonts w:cs="Courier New"/>
              </w:rPr>
              <w:t>11-04-</w:t>
            </w:r>
            <w:proofErr w:type="gramStart"/>
            <w:r>
              <w:rPr>
                <w:rFonts w:cs="Courier New"/>
              </w:rPr>
              <w:t>09  By</w:t>
            </w:r>
            <w:proofErr w:type="gramEnd"/>
            <w:r>
              <w:rPr>
                <w:rFonts w:cs="Courier New"/>
              </w:rPr>
              <w:t xml:space="preserve"> e-mail this date the PCC Chair distributed a letter indicating that the Sunrise Powerlink Project has achieved Phase III status for an Accepted Rating of 1000 MW.</w:t>
            </w:r>
          </w:p>
        </w:tc>
        <w:tc>
          <w:tcPr>
            <w:tcW w:w="2428" w:type="dxa"/>
          </w:tcPr>
          <w:p w:rsidR="00FD5E0F" w:rsidRPr="00DC3AED" w:rsidRDefault="00FD5E0F" w:rsidP="007268D9">
            <w:pPr>
              <w:spacing w:before="20"/>
              <w:ind w:left="252"/>
              <w:rPr>
                <w:kern w:val="2"/>
              </w:rPr>
            </w:pPr>
          </w:p>
        </w:tc>
      </w:tr>
      <w:tr w:rsidR="00FD5E0F" w:rsidRPr="00DC3AED" w:rsidTr="007268D9">
        <w:tc>
          <w:tcPr>
            <w:tcW w:w="1728" w:type="dxa"/>
          </w:tcPr>
          <w:p w:rsidR="00FD5E0F" w:rsidRPr="00DC3AED" w:rsidRDefault="00FD5E0F" w:rsidP="007268D9">
            <w:pPr>
              <w:spacing w:before="20"/>
              <w:jc w:val="center"/>
              <w:rPr>
                <w:kern w:val="2"/>
              </w:rPr>
            </w:pPr>
          </w:p>
        </w:tc>
        <w:tc>
          <w:tcPr>
            <w:tcW w:w="1892" w:type="dxa"/>
          </w:tcPr>
          <w:p w:rsidR="00FD5E0F" w:rsidRPr="00DC3AED" w:rsidRDefault="00FD5E0F" w:rsidP="007268D9">
            <w:pPr>
              <w:spacing w:before="20"/>
              <w:jc w:val="center"/>
              <w:rPr>
                <w:kern w:val="2"/>
              </w:rPr>
            </w:pPr>
          </w:p>
        </w:tc>
        <w:tc>
          <w:tcPr>
            <w:tcW w:w="1444" w:type="dxa"/>
          </w:tcPr>
          <w:p w:rsidR="00FD5E0F" w:rsidRDefault="00FD5E0F" w:rsidP="007268D9">
            <w:pPr>
              <w:spacing w:before="20"/>
              <w:jc w:val="center"/>
              <w:rPr>
                <w:kern w:val="2"/>
              </w:rPr>
            </w:pPr>
          </w:p>
        </w:tc>
        <w:tc>
          <w:tcPr>
            <w:tcW w:w="7196" w:type="dxa"/>
          </w:tcPr>
          <w:p w:rsidR="00FD5E0F" w:rsidRDefault="00FD5E0F" w:rsidP="007268D9">
            <w:pPr>
              <w:spacing w:before="20"/>
              <w:ind w:left="252"/>
              <w:rPr>
                <w:rFonts w:cs="Courier New"/>
              </w:rPr>
            </w:pPr>
          </w:p>
        </w:tc>
        <w:tc>
          <w:tcPr>
            <w:tcW w:w="2428" w:type="dxa"/>
          </w:tcPr>
          <w:p w:rsidR="00FD5E0F" w:rsidRPr="00DC3AED" w:rsidRDefault="00FD5E0F" w:rsidP="007268D9">
            <w:pPr>
              <w:spacing w:before="20"/>
              <w:ind w:left="252"/>
              <w:rPr>
                <w:kern w:val="2"/>
              </w:rPr>
            </w:pPr>
          </w:p>
        </w:tc>
      </w:tr>
      <w:tr w:rsidR="00FD5E0F" w:rsidRPr="00DC3AED" w:rsidTr="007268D9">
        <w:tc>
          <w:tcPr>
            <w:tcW w:w="1728" w:type="dxa"/>
          </w:tcPr>
          <w:p w:rsidR="00FD5E0F" w:rsidRPr="00DC3AED" w:rsidRDefault="00FD5E0F" w:rsidP="007268D9">
            <w:pPr>
              <w:spacing w:before="20"/>
              <w:jc w:val="center"/>
              <w:rPr>
                <w:kern w:val="2"/>
              </w:rPr>
            </w:pPr>
          </w:p>
        </w:tc>
        <w:tc>
          <w:tcPr>
            <w:tcW w:w="1892" w:type="dxa"/>
          </w:tcPr>
          <w:p w:rsidR="00FD5E0F" w:rsidRPr="00DC3AED" w:rsidRDefault="00FD5E0F" w:rsidP="007268D9">
            <w:pPr>
              <w:spacing w:before="20"/>
              <w:jc w:val="center"/>
              <w:rPr>
                <w:kern w:val="2"/>
              </w:rPr>
            </w:pPr>
          </w:p>
        </w:tc>
        <w:tc>
          <w:tcPr>
            <w:tcW w:w="1444" w:type="dxa"/>
          </w:tcPr>
          <w:p w:rsidR="00FD5E0F" w:rsidRDefault="00FD5E0F" w:rsidP="007268D9">
            <w:pPr>
              <w:spacing w:before="20"/>
              <w:jc w:val="center"/>
              <w:rPr>
                <w:kern w:val="2"/>
              </w:rPr>
            </w:pPr>
            <w:r>
              <w:rPr>
                <w:kern w:val="2"/>
              </w:rPr>
              <w:t>S</w:t>
            </w:r>
          </w:p>
        </w:tc>
        <w:tc>
          <w:tcPr>
            <w:tcW w:w="7196" w:type="dxa"/>
          </w:tcPr>
          <w:p w:rsidR="00FD5E0F" w:rsidRDefault="00FD5E0F" w:rsidP="007268D9">
            <w:pPr>
              <w:spacing w:before="20"/>
              <w:ind w:left="252"/>
              <w:rPr>
                <w:rFonts w:cs="Courier New"/>
              </w:rPr>
            </w:pPr>
            <w:r>
              <w:rPr>
                <w:rFonts w:cs="Courier New"/>
              </w:rPr>
              <w:t>06-23-</w:t>
            </w:r>
            <w:proofErr w:type="gramStart"/>
            <w:r>
              <w:rPr>
                <w:rFonts w:cs="Courier New"/>
              </w:rPr>
              <w:t>11  By</w:t>
            </w:r>
            <w:proofErr w:type="gramEnd"/>
            <w:r>
              <w:rPr>
                <w:rFonts w:cs="Courier New"/>
              </w:rPr>
              <w:t xml:space="preserve"> e-mail this date SDGE distributed a letter indicating that the Sunrise Powerlink Project is being withdrawn from the WECC Project Rating Review Process.  The project is not cancelled but an Accepted Rating is </w:t>
            </w:r>
            <w:r>
              <w:rPr>
                <w:rFonts w:cs="Courier New"/>
              </w:rPr>
              <w:lastRenderedPageBreak/>
              <w:t xml:space="preserve">no longer being pursued.  </w:t>
            </w:r>
          </w:p>
        </w:tc>
        <w:tc>
          <w:tcPr>
            <w:tcW w:w="2428" w:type="dxa"/>
          </w:tcPr>
          <w:p w:rsidR="00FD5E0F" w:rsidRPr="00DC3AED" w:rsidRDefault="00FD5E0F" w:rsidP="007268D9">
            <w:pPr>
              <w:spacing w:before="20"/>
              <w:ind w:left="252"/>
              <w:rPr>
                <w:kern w:val="2"/>
              </w:rPr>
            </w:pPr>
          </w:p>
        </w:tc>
      </w:tr>
    </w:tbl>
    <w:p w:rsidR="00FD5E0F" w:rsidRDefault="00FD5E0F">
      <w:pPr>
        <w:tabs>
          <w:tab w:val="center" w:pos="480"/>
          <w:tab w:val="center" w:pos="2040"/>
          <w:tab w:val="center" w:pos="4080"/>
          <w:tab w:val="left" w:pos="5280"/>
          <w:tab w:val="center" w:pos="13440"/>
        </w:tabs>
        <w:suppressAutoHyphens/>
        <w:jc w:val="both"/>
        <w:rPr>
          <w:rFonts w:ascii="Courier New" w:hAnsi="Courier New"/>
          <w:spacing w:val="-2"/>
        </w:rPr>
      </w:pPr>
    </w:p>
    <w:tbl>
      <w:tblPr>
        <w:tblW w:w="14688" w:type="dxa"/>
        <w:tblLook w:val="01E0" w:firstRow="1" w:lastRow="1" w:firstColumn="1" w:lastColumn="1" w:noHBand="0" w:noVBand="0"/>
      </w:tblPr>
      <w:tblGrid>
        <w:gridCol w:w="1727"/>
        <w:gridCol w:w="1889"/>
        <w:gridCol w:w="6"/>
        <w:gridCol w:w="1438"/>
        <w:gridCol w:w="7198"/>
        <w:gridCol w:w="2430"/>
      </w:tblGrid>
      <w:tr w:rsidR="00FB3707" w:rsidTr="008301DD">
        <w:tc>
          <w:tcPr>
            <w:tcW w:w="1727" w:type="dxa"/>
          </w:tcPr>
          <w:p w:rsidR="00FB3707" w:rsidRDefault="00FB3707" w:rsidP="008301DD">
            <w:pPr>
              <w:jc w:val="center"/>
            </w:pPr>
            <w:r>
              <w:t>11-15-06</w:t>
            </w:r>
          </w:p>
        </w:tc>
        <w:tc>
          <w:tcPr>
            <w:tcW w:w="1889" w:type="dxa"/>
          </w:tcPr>
          <w:p w:rsidR="00FB3707" w:rsidRDefault="00FB3707" w:rsidP="008301DD">
            <w:pPr>
              <w:jc w:val="center"/>
            </w:pPr>
            <w:r w:rsidRPr="00940723">
              <w:rPr>
                <w:rFonts w:cs="Courier New"/>
                <w:kern w:val="2"/>
              </w:rPr>
              <w:t>Los Angeles Department of Water &amp; Power (LADWP)</w:t>
            </w:r>
          </w:p>
        </w:tc>
        <w:tc>
          <w:tcPr>
            <w:tcW w:w="1444" w:type="dxa"/>
            <w:gridSpan w:val="2"/>
          </w:tcPr>
          <w:p w:rsidR="00FB3707" w:rsidRDefault="00FB3707" w:rsidP="008301DD">
            <w:pPr>
              <w:jc w:val="center"/>
            </w:pPr>
            <w:r>
              <w:t>N</w:t>
            </w:r>
          </w:p>
        </w:tc>
        <w:tc>
          <w:tcPr>
            <w:tcW w:w="7198" w:type="dxa"/>
          </w:tcPr>
          <w:p w:rsidR="00FB3707" w:rsidRPr="00940723" w:rsidRDefault="00FB3707" w:rsidP="008301DD">
            <w:pPr>
              <w:tabs>
                <w:tab w:val="left" w:pos="327"/>
              </w:tabs>
              <w:rPr>
                <w:rFonts w:cs="Courier New"/>
                <w:b/>
              </w:rPr>
            </w:pPr>
            <w:r w:rsidRPr="00940723">
              <w:rPr>
                <w:rFonts w:cs="Courier New"/>
                <w:b/>
              </w:rPr>
              <w:tab/>
            </w:r>
            <w:r w:rsidRPr="00940723">
              <w:rPr>
                <w:rFonts w:cs="KPELGD+Arial"/>
                <w:b/>
              </w:rPr>
              <w:t xml:space="preserve">Path 27 Upgrade (Intermountain Southern Transmission      </w:t>
            </w:r>
            <w:smartTag w:uri="urn:schemas-microsoft-com:office:smarttags" w:element="place">
              <w:smartTag w:uri="urn:schemas-microsoft-com:office:smarttags" w:element="City">
                <w:r w:rsidRPr="00940723">
                  <w:rPr>
                    <w:rFonts w:cs="KPELGD+Arial"/>
                    <w:b/>
                  </w:rPr>
                  <w:t>System</w:t>
                </w:r>
              </w:smartTag>
              <w:r w:rsidRPr="00940723">
                <w:rPr>
                  <w:rFonts w:cs="KPELGD+Arial"/>
                  <w:b/>
                </w:rPr>
                <w:t xml:space="preserve"> </w:t>
              </w:r>
              <w:smartTag w:uri="urn:schemas-microsoft-com:office:smarttags" w:element="State">
                <w:r w:rsidRPr="00940723">
                  <w:rPr>
                    <w:rFonts w:cs="KPELGD+Arial"/>
                    <w:b/>
                  </w:rPr>
                  <w:t>DC</w:t>
                </w:r>
              </w:smartTag>
            </w:smartTag>
            <w:r w:rsidRPr="00940723">
              <w:rPr>
                <w:rFonts w:cs="KPELGD+Arial"/>
                <w:b/>
              </w:rPr>
              <w:t xml:space="preserve"> Line)</w:t>
            </w:r>
          </w:p>
        </w:tc>
        <w:tc>
          <w:tcPr>
            <w:tcW w:w="2430" w:type="dxa"/>
          </w:tcPr>
          <w:p w:rsidR="00FB3707" w:rsidRDefault="00FB3707" w:rsidP="008301DD">
            <w:pPr>
              <w:ind w:left="252"/>
            </w:pPr>
            <w:r>
              <w:t>11/2010</w:t>
            </w:r>
          </w:p>
        </w:tc>
      </w:tr>
      <w:tr w:rsidR="00FB3707" w:rsidTr="008301DD">
        <w:tc>
          <w:tcPr>
            <w:tcW w:w="1727" w:type="dxa"/>
          </w:tcPr>
          <w:p w:rsidR="00FB3707" w:rsidRDefault="00FB3707" w:rsidP="008301DD"/>
        </w:tc>
        <w:tc>
          <w:tcPr>
            <w:tcW w:w="1889" w:type="dxa"/>
          </w:tcPr>
          <w:p w:rsidR="00FB3707" w:rsidRDefault="00FB3707" w:rsidP="008301DD"/>
        </w:tc>
        <w:tc>
          <w:tcPr>
            <w:tcW w:w="1444" w:type="dxa"/>
            <w:gridSpan w:val="2"/>
          </w:tcPr>
          <w:p w:rsidR="00FB3707" w:rsidRDefault="00FB3707" w:rsidP="008301DD">
            <w:pPr>
              <w:jc w:val="center"/>
            </w:pPr>
            <w:r>
              <w:t>S</w:t>
            </w:r>
          </w:p>
        </w:tc>
        <w:tc>
          <w:tcPr>
            <w:tcW w:w="7198" w:type="dxa"/>
          </w:tcPr>
          <w:p w:rsidR="00FB3707" w:rsidRPr="00940723" w:rsidRDefault="00FB3707" w:rsidP="008301DD">
            <w:pPr>
              <w:autoSpaceDE w:val="0"/>
              <w:autoSpaceDN w:val="0"/>
              <w:adjustRightInd w:val="0"/>
              <w:ind w:left="252"/>
              <w:rPr>
                <w:rFonts w:cs="Courier New"/>
              </w:rPr>
            </w:pPr>
            <w:r w:rsidRPr="00940723">
              <w:rPr>
                <w:rFonts w:cs="Courier New"/>
                <w:kern w:val="2"/>
              </w:rPr>
              <w:t>11-10-06 By e-mail this date, the WECC Staff distributed a letter indicating that the Path 27 Upgrade Project has achieved Phase 2 status.</w:t>
            </w:r>
          </w:p>
        </w:tc>
        <w:tc>
          <w:tcPr>
            <w:tcW w:w="2430" w:type="dxa"/>
          </w:tcPr>
          <w:p w:rsidR="00FB3707" w:rsidRDefault="00FB3707" w:rsidP="008301DD">
            <w:pPr>
              <w:ind w:left="252"/>
            </w:pPr>
          </w:p>
        </w:tc>
      </w:tr>
      <w:tr w:rsidR="00FB3707" w:rsidRPr="00940723" w:rsidTr="008301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7" w:type="dxa"/>
            <w:tcBorders>
              <w:top w:val="nil"/>
              <w:left w:val="nil"/>
              <w:bottom w:val="nil"/>
              <w:right w:val="nil"/>
            </w:tcBorders>
          </w:tcPr>
          <w:p w:rsidR="00FB3707" w:rsidRPr="00940723" w:rsidRDefault="00FB3707" w:rsidP="008301DD">
            <w:pPr>
              <w:tabs>
                <w:tab w:val="center" w:pos="480"/>
                <w:tab w:val="center" w:pos="2040"/>
                <w:tab w:val="center" w:pos="4080"/>
                <w:tab w:val="left" w:pos="5280"/>
                <w:tab w:val="center" w:pos="13440"/>
              </w:tabs>
              <w:suppressAutoHyphens/>
              <w:spacing w:before="20"/>
              <w:jc w:val="both"/>
              <w:rPr>
                <w:spacing w:val="-2"/>
                <w:kern w:val="2"/>
              </w:rPr>
            </w:pPr>
          </w:p>
        </w:tc>
        <w:tc>
          <w:tcPr>
            <w:tcW w:w="1895" w:type="dxa"/>
            <w:gridSpan w:val="2"/>
            <w:tcBorders>
              <w:top w:val="nil"/>
              <w:left w:val="nil"/>
              <w:bottom w:val="nil"/>
              <w:right w:val="nil"/>
            </w:tcBorders>
          </w:tcPr>
          <w:p w:rsidR="00FB3707" w:rsidRPr="00940723" w:rsidRDefault="00FB3707" w:rsidP="008301DD">
            <w:pPr>
              <w:tabs>
                <w:tab w:val="center" w:pos="480"/>
                <w:tab w:val="center" w:pos="2040"/>
                <w:tab w:val="center" w:pos="4080"/>
                <w:tab w:val="left" w:pos="5280"/>
                <w:tab w:val="center" w:pos="13440"/>
              </w:tabs>
              <w:suppressAutoHyphens/>
              <w:spacing w:before="20"/>
              <w:jc w:val="both"/>
              <w:rPr>
                <w:spacing w:val="-2"/>
                <w:kern w:val="2"/>
              </w:rPr>
            </w:pPr>
          </w:p>
        </w:tc>
        <w:tc>
          <w:tcPr>
            <w:tcW w:w="1438" w:type="dxa"/>
            <w:tcBorders>
              <w:top w:val="nil"/>
              <w:left w:val="nil"/>
              <w:bottom w:val="nil"/>
              <w:right w:val="nil"/>
            </w:tcBorders>
          </w:tcPr>
          <w:p w:rsidR="00FB3707" w:rsidRPr="00940723" w:rsidRDefault="00FB3707" w:rsidP="008301DD">
            <w:pPr>
              <w:tabs>
                <w:tab w:val="center" w:pos="340"/>
                <w:tab w:val="center" w:pos="2520"/>
                <w:tab w:val="center" w:pos="4230"/>
                <w:tab w:val="left" w:pos="5280"/>
                <w:tab w:val="center" w:pos="13440"/>
              </w:tabs>
              <w:suppressAutoHyphens/>
              <w:spacing w:before="20"/>
              <w:jc w:val="center"/>
              <w:rPr>
                <w:spacing w:val="-2"/>
                <w:kern w:val="2"/>
              </w:rPr>
            </w:pPr>
          </w:p>
        </w:tc>
        <w:tc>
          <w:tcPr>
            <w:tcW w:w="7198" w:type="dxa"/>
            <w:tcBorders>
              <w:top w:val="nil"/>
              <w:left w:val="nil"/>
              <w:bottom w:val="nil"/>
              <w:right w:val="nil"/>
            </w:tcBorders>
          </w:tcPr>
          <w:p w:rsidR="00FB3707" w:rsidRPr="00940723" w:rsidRDefault="00FB3707" w:rsidP="008301DD">
            <w:pPr>
              <w:tabs>
                <w:tab w:val="center" w:pos="252"/>
                <w:tab w:val="center" w:pos="2520"/>
                <w:tab w:val="center" w:pos="4230"/>
                <w:tab w:val="left" w:pos="5280"/>
                <w:tab w:val="center" w:pos="13440"/>
              </w:tabs>
              <w:suppressAutoHyphens/>
              <w:spacing w:before="20"/>
              <w:ind w:left="252"/>
              <w:rPr>
                <w:rFonts w:cs="Courier New"/>
                <w:kern w:val="2"/>
              </w:rPr>
            </w:pPr>
          </w:p>
        </w:tc>
        <w:tc>
          <w:tcPr>
            <w:tcW w:w="2430" w:type="dxa"/>
            <w:tcBorders>
              <w:top w:val="nil"/>
              <w:left w:val="nil"/>
              <w:bottom w:val="nil"/>
              <w:right w:val="nil"/>
            </w:tcBorders>
          </w:tcPr>
          <w:p w:rsidR="00FB3707" w:rsidRPr="00940723" w:rsidRDefault="00FB3707" w:rsidP="008301DD">
            <w:pPr>
              <w:tabs>
                <w:tab w:val="center" w:pos="480"/>
                <w:tab w:val="center" w:pos="2040"/>
                <w:tab w:val="center" w:pos="4080"/>
                <w:tab w:val="left" w:pos="5280"/>
                <w:tab w:val="center" w:pos="13440"/>
              </w:tabs>
              <w:suppressAutoHyphens/>
              <w:spacing w:before="20"/>
              <w:jc w:val="both"/>
              <w:rPr>
                <w:spacing w:val="-2"/>
                <w:kern w:val="2"/>
              </w:rPr>
            </w:pPr>
          </w:p>
        </w:tc>
      </w:tr>
      <w:tr w:rsidR="00FB3707" w:rsidTr="008301DD">
        <w:tc>
          <w:tcPr>
            <w:tcW w:w="1727" w:type="dxa"/>
          </w:tcPr>
          <w:p w:rsidR="00FB3707" w:rsidRDefault="00FB3707" w:rsidP="008301DD"/>
        </w:tc>
        <w:tc>
          <w:tcPr>
            <w:tcW w:w="1889" w:type="dxa"/>
          </w:tcPr>
          <w:p w:rsidR="00FB3707" w:rsidRDefault="00FB3707" w:rsidP="008301DD"/>
        </w:tc>
        <w:tc>
          <w:tcPr>
            <w:tcW w:w="1444" w:type="dxa"/>
            <w:gridSpan w:val="2"/>
          </w:tcPr>
          <w:p w:rsidR="00FB3707" w:rsidRPr="00940723" w:rsidRDefault="00FB3707" w:rsidP="008301DD">
            <w:pPr>
              <w:tabs>
                <w:tab w:val="center" w:pos="480"/>
                <w:tab w:val="center" w:pos="2040"/>
                <w:tab w:val="center" w:pos="4080"/>
                <w:tab w:val="left" w:pos="5280"/>
                <w:tab w:val="center" w:pos="13440"/>
              </w:tabs>
              <w:suppressAutoHyphens/>
              <w:jc w:val="center"/>
              <w:rPr>
                <w:rFonts w:cs="Courier New"/>
                <w:spacing w:val="-2"/>
              </w:rPr>
            </w:pPr>
            <w:r w:rsidRPr="00940723">
              <w:rPr>
                <w:rFonts w:cs="Courier New"/>
                <w:spacing w:val="-2"/>
              </w:rPr>
              <w:t>N</w:t>
            </w:r>
          </w:p>
        </w:tc>
        <w:tc>
          <w:tcPr>
            <w:tcW w:w="7198" w:type="dxa"/>
          </w:tcPr>
          <w:p w:rsidR="00FB3707" w:rsidRPr="00940723" w:rsidRDefault="00FB3707" w:rsidP="008301DD">
            <w:pPr>
              <w:autoSpaceDE w:val="0"/>
              <w:autoSpaceDN w:val="0"/>
              <w:adjustRightInd w:val="0"/>
              <w:ind w:left="250"/>
              <w:rPr>
                <w:rFonts w:cs="Courier New"/>
              </w:rPr>
            </w:pPr>
            <w:r w:rsidRPr="00940723">
              <w:rPr>
                <w:rFonts w:cs="Courier New"/>
                <w:kern w:val="2"/>
              </w:rPr>
              <w:t>10-03-</w:t>
            </w:r>
            <w:proofErr w:type="gramStart"/>
            <w:r w:rsidRPr="00940723">
              <w:rPr>
                <w:rFonts w:cs="Courier New"/>
                <w:kern w:val="2"/>
              </w:rPr>
              <w:t>07  By</w:t>
            </w:r>
            <w:proofErr w:type="gramEnd"/>
            <w:r w:rsidRPr="00940723">
              <w:rPr>
                <w:rFonts w:cs="Courier New"/>
                <w:kern w:val="2"/>
              </w:rPr>
              <w:t xml:space="preserve"> letter this date the PCC Chair indicated that the Path 27 IPPDC Upgrade Project has achieved Phase III status for an accepted rating of 2400 MW.</w:t>
            </w:r>
          </w:p>
        </w:tc>
        <w:tc>
          <w:tcPr>
            <w:tcW w:w="2430" w:type="dxa"/>
          </w:tcPr>
          <w:p w:rsidR="00FB3707" w:rsidRDefault="00FB3707" w:rsidP="008301DD">
            <w:pPr>
              <w:ind w:left="252"/>
            </w:pPr>
          </w:p>
        </w:tc>
      </w:tr>
      <w:tr w:rsidR="00FB3707" w:rsidTr="008301DD">
        <w:tc>
          <w:tcPr>
            <w:tcW w:w="1727" w:type="dxa"/>
          </w:tcPr>
          <w:p w:rsidR="00FB3707" w:rsidRDefault="00FB3707" w:rsidP="008301DD"/>
        </w:tc>
        <w:tc>
          <w:tcPr>
            <w:tcW w:w="1889" w:type="dxa"/>
          </w:tcPr>
          <w:p w:rsidR="00FB3707" w:rsidRDefault="00FB3707" w:rsidP="008301DD"/>
        </w:tc>
        <w:tc>
          <w:tcPr>
            <w:tcW w:w="1444" w:type="dxa"/>
            <w:gridSpan w:val="2"/>
          </w:tcPr>
          <w:p w:rsidR="00FB3707" w:rsidRPr="00940723" w:rsidRDefault="00FB3707" w:rsidP="008301DD">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FB3707" w:rsidRPr="00940723" w:rsidRDefault="00FB3707" w:rsidP="008301DD">
            <w:pPr>
              <w:autoSpaceDE w:val="0"/>
              <w:autoSpaceDN w:val="0"/>
              <w:adjustRightInd w:val="0"/>
              <w:ind w:left="250"/>
              <w:rPr>
                <w:rFonts w:cs="Courier New"/>
                <w:kern w:val="2"/>
              </w:rPr>
            </w:pPr>
          </w:p>
        </w:tc>
        <w:tc>
          <w:tcPr>
            <w:tcW w:w="2430" w:type="dxa"/>
          </w:tcPr>
          <w:p w:rsidR="00FB3707" w:rsidRDefault="00FB3707" w:rsidP="008301DD">
            <w:pPr>
              <w:ind w:left="252"/>
            </w:pPr>
          </w:p>
        </w:tc>
      </w:tr>
      <w:tr w:rsidR="00FB3707" w:rsidTr="008301DD">
        <w:tc>
          <w:tcPr>
            <w:tcW w:w="1727" w:type="dxa"/>
          </w:tcPr>
          <w:p w:rsidR="00FB3707" w:rsidRDefault="00FB3707" w:rsidP="008301DD"/>
        </w:tc>
        <w:tc>
          <w:tcPr>
            <w:tcW w:w="1889" w:type="dxa"/>
          </w:tcPr>
          <w:p w:rsidR="00FB3707" w:rsidRDefault="00FB3707" w:rsidP="008301DD"/>
        </w:tc>
        <w:tc>
          <w:tcPr>
            <w:tcW w:w="1444" w:type="dxa"/>
            <w:gridSpan w:val="2"/>
          </w:tcPr>
          <w:p w:rsidR="00FB3707" w:rsidRPr="00940723" w:rsidRDefault="00FB3707" w:rsidP="008301DD">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FB3707" w:rsidRPr="00940723" w:rsidRDefault="00FB3707" w:rsidP="008301DD">
            <w:pPr>
              <w:autoSpaceDE w:val="0"/>
              <w:autoSpaceDN w:val="0"/>
              <w:adjustRightInd w:val="0"/>
              <w:ind w:left="250"/>
              <w:rPr>
                <w:rFonts w:cs="Courier New"/>
                <w:kern w:val="2"/>
              </w:rPr>
            </w:pPr>
            <w:r>
              <w:rPr>
                <w:rFonts w:cs="Courier New"/>
                <w:kern w:val="2"/>
              </w:rPr>
              <w:t>05-04-</w:t>
            </w:r>
            <w:proofErr w:type="gramStart"/>
            <w:r>
              <w:rPr>
                <w:rFonts w:cs="Courier New"/>
                <w:kern w:val="2"/>
              </w:rPr>
              <w:t>11  By</w:t>
            </w:r>
            <w:proofErr w:type="gramEnd"/>
            <w:r>
              <w:rPr>
                <w:rFonts w:cs="Courier New"/>
                <w:kern w:val="2"/>
              </w:rPr>
              <w:t xml:space="preserve"> e-mail this date LDWP distributed a letter indicating that the Intermountain Power Agency declared and accepted the Plan-of-Service at Intermountain Converter Station and Adelanto Converter Station for commercial operation.  LDWP states that the Path 27 Upgrade Project is complete for an accepted rating of 2400 MW N-S.  This project will be removed from future distributions of this Phase III log.</w:t>
            </w:r>
          </w:p>
        </w:tc>
        <w:tc>
          <w:tcPr>
            <w:tcW w:w="2430" w:type="dxa"/>
          </w:tcPr>
          <w:p w:rsidR="00FB3707" w:rsidRDefault="00FB3707" w:rsidP="008301DD">
            <w:pPr>
              <w:ind w:left="252"/>
            </w:pPr>
          </w:p>
        </w:tc>
      </w:tr>
    </w:tbl>
    <w:p w:rsidR="00FB3707" w:rsidRDefault="00FB3707" w:rsidP="00FB3707">
      <w:pPr>
        <w:keepNext/>
        <w:widowControl/>
      </w:pPr>
    </w:p>
    <w:tbl>
      <w:tblPr>
        <w:tblW w:w="14688" w:type="dxa"/>
        <w:tblLook w:val="01E0" w:firstRow="1" w:lastRow="1" w:firstColumn="1" w:lastColumn="1" w:noHBand="0" w:noVBand="0"/>
      </w:tblPr>
      <w:tblGrid>
        <w:gridCol w:w="1728"/>
        <w:gridCol w:w="1895"/>
        <w:gridCol w:w="1444"/>
        <w:gridCol w:w="7193"/>
        <w:gridCol w:w="2428"/>
      </w:tblGrid>
      <w:tr w:rsidR="00836F18" w:rsidTr="00FB3707">
        <w:tc>
          <w:tcPr>
            <w:tcW w:w="1728" w:type="dxa"/>
          </w:tcPr>
          <w:p w:rsidR="00836F18" w:rsidRPr="008C2A8D" w:rsidRDefault="00836F18" w:rsidP="00DF7AE4">
            <w:pPr>
              <w:jc w:val="center"/>
            </w:pPr>
            <w:r w:rsidRPr="008C2A8D">
              <w:t>11-19-07</w:t>
            </w:r>
          </w:p>
        </w:tc>
        <w:tc>
          <w:tcPr>
            <w:tcW w:w="1895" w:type="dxa"/>
          </w:tcPr>
          <w:p w:rsidR="00836F18" w:rsidRPr="008C2A8D" w:rsidRDefault="00836F18" w:rsidP="00DF7AE4">
            <w:pPr>
              <w:jc w:val="center"/>
            </w:pPr>
            <w:r w:rsidRPr="008C2A8D">
              <w:t>PacifiCorp</w:t>
            </w:r>
          </w:p>
        </w:tc>
        <w:tc>
          <w:tcPr>
            <w:tcW w:w="1444" w:type="dxa"/>
          </w:tcPr>
          <w:p w:rsidR="00836F18" w:rsidRPr="008C2A8D" w:rsidRDefault="00836F18" w:rsidP="00DF7AE4">
            <w:pPr>
              <w:jc w:val="center"/>
            </w:pPr>
            <w:r w:rsidRPr="008C2A8D">
              <w:t>N</w:t>
            </w:r>
          </w:p>
        </w:tc>
        <w:tc>
          <w:tcPr>
            <w:tcW w:w="7193" w:type="dxa"/>
          </w:tcPr>
          <w:p w:rsidR="00836F18" w:rsidRPr="008C2A8D" w:rsidRDefault="00836F18" w:rsidP="00DF7AE4">
            <w:pPr>
              <w:tabs>
                <w:tab w:val="left" w:pos="327"/>
              </w:tabs>
              <w:ind w:left="342" w:hanging="342"/>
              <w:rPr>
                <w:b/>
              </w:rPr>
            </w:pPr>
            <w:r w:rsidRPr="008C2A8D">
              <w:rPr>
                <w:rFonts w:cs="Courier New"/>
                <w:b/>
              </w:rPr>
              <w:tab/>
            </w:r>
            <w:proofErr w:type="spellStart"/>
            <w:r w:rsidRPr="008C2A8D">
              <w:rPr>
                <w:rFonts w:cs="Courier New"/>
                <w:b/>
              </w:rPr>
              <w:t>Populus</w:t>
            </w:r>
            <w:proofErr w:type="spellEnd"/>
            <w:r w:rsidRPr="008C2A8D">
              <w:rPr>
                <w:rFonts w:cs="Courier New"/>
                <w:b/>
              </w:rPr>
              <w:t xml:space="preserve"> - Terminal Transmission Project</w:t>
            </w:r>
          </w:p>
        </w:tc>
        <w:tc>
          <w:tcPr>
            <w:tcW w:w="2428" w:type="dxa"/>
          </w:tcPr>
          <w:p w:rsidR="00836F18" w:rsidRPr="008C2A8D" w:rsidRDefault="00836F18" w:rsidP="00DF7AE4">
            <w:pPr>
              <w:ind w:left="252"/>
            </w:pPr>
            <w:r w:rsidRPr="008C2A8D">
              <w:t>2010</w:t>
            </w:r>
          </w:p>
        </w:tc>
      </w:tr>
      <w:tr w:rsidR="00836F18" w:rsidRPr="008C2A8D" w:rsidTr="00FB3707">
        <w:tc>
          <w:tcPr>
            <w:tcW w:w="17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895"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444" w:type="dxa"/>
          </w:tcPr>
          <w:p w:rsidR="00836F18" w:rsidRPr="008C2A8D" w:rsidRDefault="00836F18" w:rsidP="00DF7AE4">
            <w:pPr>
              <w:tabs>
                <w:tab w:val="center" w:pos="340"/>
                <w:tab w:val="center" w:pos="2520"/>
                <w:tab w:val="center" w:pos="4230"/>
                <w:tab w:val="left" w:pos="5280"/>
                <w:tab w:val="center" w:pos="13440"/>
              </w:tabs>
              <w:suppressAutoHyphens/>
              <w:jc w:val="center"/>
              <w:rPr>
                <w:spacing w:val="-2"/>
              </w:rPr>
            </w:pPr>
            <w:r>
              <w:rPr>
                <w:spacing w:val="-2"/>
              </w:rPr>
              <w:t>S</w:t>
            </w:r>
          </w:p>
        </w:tc>
        <w:tc>
          <w:tcPr>
            <w:tcW w:w="7193" w:type="dxa"/>
          </w:tcPr>
          <w:p w:rsidR="00836F18" w:rsidRPr="008C2A8D" w:rsidRDefault="00836F18" w:rsidP="00DF7AE4">
            <w:pPr>
              <w:tabs>
                <w:tab w:val="center" w:pos="252"/>
                <w:tab w:val="center" w:pos="2520"/>
                <w:tab w:val="center" w:pos="4230"/>
                <w:tab w:val="left" w:pos="5280"/>
                <w:tab w:val="center" w:pos="13440"/>
              </w:tabs>
              <w:suppressAutoHyphens/>
              <w:ind w:left="252"/>
              <w:rPr>
                <w:rFonts w:cs="Courier New"/>
              </w:rPr>
            </w:pPr>
            <w:r>
              <w:rPr>
                <w:rFonts w:cs="Courier New"/>
              </w:rPr>
              <w:t>09-16-</w:t>
            </w:r>
            <w:proofErr w:type="gramStart"/>
            <w:r>
              <w:rPr>
                <w:rFonts w:cs="Courier New"/>
              </w:rPr>
              <w:t>08  By</w:t>
            </w:r>
            <w:proofErr w:type="gramEnd"/>
            <w:r>
              <w:rPr>
                <w:rFonts w:cs="Courier New"/>
              </w:rPr>
              <w:t xml:space="preserve"> e-mail this date, the TSS Chair distributed a letter indicating that the </w:t>
            </w:r>
            <w:proofErr w:type="spellStart"/>
            <w:r>
              <w:rPr>
                <w:rFonts w:cs="Courier New"/>
              </w:rPr>
              <w:t>Populus</w:t>
            </w:r>
            <w:proofErr w:type="spellEnd"/>
            <w:r>
              <w:rPr>
                <w:rFonts w:cs="Courier New"/>
              </w:rPr>
              <w:t xml:space="preserve">-Terminal Transmission Project has achieved Phase II status.  Comments to the CPR were received from Idaho Power Co., NorthWestern Energy, and the Western Area Power Administration.  All parties agreed that their comments can be addressed during the Phase II study process and PacifiCorp is committed to do so.  These three entities also agreed to participate in the Phase II Project Review Group.  </w:t>
            </w:r>
          </w:p>
        </w:tc>
        <w:tc>
          <w:tcPr>
            <w:tcW w:w="24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r>
      <w:tr w:rsidR="00836F18" w:rsidRPr="00940723" w:rsidTr="00FB3707">
        <w:tc>
          <w:tcPr>
            <w:tcW w:w="1728" w:type="dxa"/>
          </w:tcPr>
          <w:p w:rsidR="00836F18" w:rsidRPr="00940723" w:rsidRDefault="00836F18" w:rsidP="00DF7AE4">
            <w:pPr>
              <w:tabs>
                <w:tab w:val="center" w:pos="480"/>
                <w:tab w:val="center" w:pos="2040"/>
                <w:tab w:val="center" w:pos="4080"/>
                <w:tab w:val="left" w:pos="5280"/>
                <w:tab w:val="center" w:pos="13440"/>
              </w:tabs>
              <w:suppressAutoHyphens/>
              <w:spacing w:before="20"/>
              <w:jc w:val="both"/>
              <w:rPr>
                <w:spacing w:val="-2"/>
                <w:kern w:val="2"/>
              </w:rPr>
            </w:pPr>
          </w:p>
        </w:tc>
        <w:tc>
          <w:tcPr>
            <w:tcW w:w="1895" w:type="dxa"/>
          </w:tcPr>
          <w:p w:rsidR="00836F18" w:rsidRPr="00940723" w:rsidRDefault="00836F18" w:rsidP="00DF7AE4">
            <w:pPr>
              <w:tabs>
                <w:tab w:val="center" w:pos="480"/>
                <w:tab w:val="center" w:pos="2040"/>
                <w:tab w:val="center" w:pos="4080"/>
                <w:tab w:val="left" w:pos="5280"/>
                <w:tab w:val="center" w:pos="13440"/>
              </w:tabs>
              <w:suppressAutoHyphens/>
              <w:spacing w:before="20"/>
              <w:jc w:val="both"/>
              <w:rPr>
                <w:spacing w:val="-2"/>
                <w:kern w:val="2"/>
              </w:rPr>
            </w:pPr>
          </w:p>
        </w:tc>
        <w:tc>
          <w:tcPr>
            <w:tcW w:w="1444" w:type="dxa"/>
          </w:tcPr>
          <w:p w:rsidR="00836F18" w:rsidRPr="00940723" w:rsidRDefault="00836F18" w:rsidP="00DF7AE4">
            <w:pPr>
              <w:tabs>
                <w:tab w:val="center" w:pos="340"/>
                <w:tab w:val="center" w:pos="2520"/>
                <w:tab w:val="center" w:pos="4230"/>
                <w:tab w:val="left" w:pos="5280"/>
                <w:tab w:val="center" w:pos="13440"/>
              </w:tabs>
              <w:suppressAutoHyphens/>
              <w:spacing w:before="20"/>
              <w:jc w:val="center"/>
              <w:rPr>
                <w:spacing w:val="-2"/>
                <w:kern w:val="2"/>
              </w:rPr>
            </w:pPr>
          </w:p>
        </w:tc>
        <w:tc>
          <w:tcPr>
            <w:tcW w:w="7193" w:type="dxa"/>
          </w:tcPr>
          <w:p w:rsidR="00836F18" w:rsidRPr="00940723" w:rsidRDefault="00836F18" w:rsidP="00DF7AE4">
            <w:pPr>
              <w:tabs>
                <w:tab w:val="center" w:pos="252"/>
                <w:tab w:val="center" w:pos="2520"/>
                <w:tab w:val="center" w:pos="4230"/>
                <w:tab w:val="left" w:pos="5280"/>
                <w:tab w:val="center" w:pos="13440"/>
              </w:tabs>
              <w:suppressAutoHyphens/>
              <w:spacing w:before="20"/>
              <w:ind w:left="252"/>
              <w:rPr>
                <w:rFonts w:cs="Courier New"/>
                <w:kern w:val="2"/>
              </w:rPr>
            </w:pPr>
          </w:p>
        </w:tc>
        <w:tc>
          <w:tcPr>
            <w:tcW w:w="2428" w:type="dxa"/>
          </w:tcPr>
          <w:p w:rsidR="00836F18" w:rsidRPr="00940723" w:rsidRDefault="00836F18" w:rsidP="00DF7AE4">
            <w:pPr>
              <w:tabs>
                <w:tab w:val="center" w:pos="480"/>
                <w:tab w:val="center" w:pos="2040"/>
                <w:tab w:val="center" w:pos="4080"/>
                <w:tab w:val="left" w:pos="5280"/>
                <w:tab w:val="center" w:pos="13440"/>
              </w:tabs>
              <w:suppressAutoHyphens/>
              <w:spacing w:before="20"/>
              <w:jc w:val="both"/>
              <w:rPr>
                <w:spacing w:val="-2"/>
                <w:kern w:val="2"/>
              </w:rPr>
            </w:pPr>
          </w:p>
        </w:tc>
      </w:tr>
      <w:tr w:rsidR="00836F18" w:rsidRPr="008C2A8D" w:rsidTr="00FB3707">
        <w:tc>
          <w:tcPr>
            <w:tcW w:w="17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895"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444" w:type="dxa"/>
          </w:tcPr>
          <w:p w:rsidR="00836F18" w:rsidRDefault="00836F18" w:rsidP="00DF7AE4">
            <w:pPr>
              <w:tabs>
                <w:tab w:val="center" w:pos="340"/>
                <w:tab w:val="center" w:pos="2520"/>
                <w:tab w:val="center" w:pos="4230"/>
                <w:tab w:val="left" w:pos="5280"/>
                <w:tab w:val="center" w:pos="13440"/>
              </w:tabs>
              <w:suppressAutoHyphens/>
              <w:jc w:val="center"/>
              <w:rPr>
                <w:spacing w:val="-2"/>
              </w:rPr>
            </w:pPr>
            <w:r>
              <w:rPr>
                <w:spacing w:val="-2"/>
              </w:rPr>
              <w:t>S</w:t>
            </w:r>
          </w:p>
        </w:tc>
        <w:tc>
          <w:tcPr>
            <w:tcW w:w="7193" w:type="dxa"/>
          </w:tcPr>
          <w:p w:rsidR="00836F18" w:rsidRDefault="00836F18" w:rsidP="00DF7AE4">
            <w:pPr>
              <w:tabs>
                <w:tab w:val="center" w:pos="252"/>
                <w:tab w:val="center" w:pos="2520"/>
                <w:tab w:val="center" w:pos="4230"/>
                <w:tab w:val="left" w:pos="5280"/>
                <w:tab w:val="center" w:pos="13440"/>
              </w:tabs>
              <w:suppressAutoHyphens/>
              <w:ind w:left="252"/>
              <w:rPr>
                <w:rFonts w:cs="Courier New"/>
              </w:rPr>
            </w:pPr>
            <w:r>
              <w:rPr>
                <w:rFonts w:cs="Courier New"/>
              </w:rPr>
              <w:t xml:space="preserve">11-20-08  By e-mail this date the PCC Chair distributed a letter granting Phase III status to the </w:t>
            </w:r>
            <w:proofErr w:type="spellStart"/>
            <w:r>
              <w:rPr>
                <w:rFonts w:cs="Courier New"/>
              </w:rPr>
              <w:t>Populus</w:t>
            </w:r>
            <w:proofErr w:type="spellEnd"/>
            <w:r>
              <w:rPr>
                <w:rFonts w:cs="Courier New"/>
              </w:rPr>
              <w:t>-Terminal Project with an Accepted Rating of 1600 MW north-to-south and 1250 MW south-to-north.</w:t>
            </w:r>
          </w:p>
        </w:tc>
        <w:tc>
          <w:tcPr>
            <w:tcW w:w="24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r>
      <w:tr w:rsidR="00836F18" w:rsidRPr="008C2A8D" w:rsidTr="00FB3707">
        <w:tc>
          <w:tcPr>
            <w:tcW w:w="17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895"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444" w:type="dxa"/>
          </w:tcPr>
          <w:p w:rsidR="00836F18" w:rsidRDefault="00836F18" w:rsidP="00DF7AE4">
            <w:pPr>
              <w:tabs>
                <w:tab w:val="center" w:pos="340"/>
                <w:tab w:val="center" w:pos="2520"/>
                <w:tab w:val="center" w:pos="4230"/>
                <w:tab w:val="left" w:pos="5280"/>
                <w:tab w:val="center" w:pos="13440"/>
              </w:tabs>
              <w:suppressAutoHyphens/>
              <w:jc w:val="center"/>
              <w:rPr>
                <w:spacing w:val="-2"/>
              </w:rPr>
            </w:pPr>
          </w:p>
        </w:tc>
        <w:tc>
          <w:tcPr>
            <w:tcW w:w="7193" w:type="dxa"/>
          </w:tcPr>
          <w:p w:rsidR="00836F18" w:rsidRDefault="00836F18" w:rsidP="00DF7AE4">
            <w:pPr>
              <w:tabs>
                <w:tab w:val="center" w:pos="252"/>
                <w:tab w:val="center" w:pos="2520"/>
                <w:tab w:val="center" w:pos="4230"/>
                <w:tab w:val="left" w:pos="5280"/>
                <w:tab w:val="center" w:pos="13440"/>
              </w:tabs>
              <w:suppressAutoHyphens/>
              <w:ind w:left="252"/>
              <w:rPr>
                <w:rFonts w:cs="Courier New"/>
              </w:rPr>
            </w:pPr>
          </w:p>
        </w:tc>
        <w:tc>
          <w:tcPr>
            <w:tcW w:w="24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r>
      <w:tr w:rsidR="00836F18" w:rsidRPr="008C2A8D" w:rsidTr="00FB3707">
        <w:tc>
          <w:tcPr>
            <w:tcW w:w="17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895"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c>
          <w:tcPr>
            <w:tcW w:w="1444" w:type="dxa"/>
          </w:tcPr>
          <w:p w:rsidR="00836F18" w:rsidRDefault="00836F18" w:rsidP="00DF7AE4">
            <w:pPr>
              <w:tabs>
                <w:tab w:val="center" w:pos="340"/>
                <w:tab w:val="center" w:pos="2520"/>
                <w:tab w:val="center" w:pos="4230"/>
                <w:tab w:val="left" w:pos="5280"/>
                <w:tab w:val="center" w:pos="13440"/>
              </w:tabs>
              <w:suppressAutoHyphens/>
              <w:jc w:val="center"/>
              <w:rPr>
                <w:spacing w:val="-2"/>
              </w:rPr>
            </w:pPr>
            <w:r>
              <w:rPr>
                <w:spacing w:val="-2"/>
              </w:rPr>
              <w:t>S</w:t>
            </w:r>
          </w:p>
        </w:tc>
        <w:tc>
          <w:tcPr>
            <w:tcW w:w="7193" w:type="dxa"/>
          </w:tcPr>
          <w:p w:rsidR="00836F18" w:rsidRDefault="00836F18" w:rsidP="00DF7AE4">
            <w:pPr>
              <w:tabs>
                <w:tab w:val="center" w:pos="252"/>
                <w:tab w:val="center" w:pos="2520"/>
                <w:tab w:val="center" w:pos="4230"/>
                <w:tab w:val="left" w:pos="5280"/>
                <w:tab w:val="center" w:pos="13440"/>
              </w:tabs>
              <w:suppressAutoHyphens/>
              <w:ind w:left="252"/>
              <w:rPr>
                <w:rFonts w:cs="Courier New"/>
              </w:rPr>
            </w:pPr>
            <w:r>
              <w:rPr>
                <w:rFonts w:cs="Courier New"/>
              </w:rPr>
              <w:t>11-29-</w:t>
            </w:r>
            <w:proofErr w:type="gramStart"/>
            <w:r>
              <w:rPr>
                <w:rFonts w:cs="Courier New"/>
              </w:rPr>
              <w:t>10  By</w:t>
            </w:r>
            <w:proofErr w:type="gramEnd"/>
            <w:r>
              <w:rPr>
                <w:rFonts w:cs="Courier New"/>
              </w:rPr>
              <w:t xml:space="preserve"> e-mail this date a letter from PacifiCorp was distributed indicating that the </w:t>
            </w:r>
            <w:proofErr w:type="spellStart"/>
            <w:r>
              <w:rPr>
                <w:rFonts w:cs="Courier New"/>
              </w:rPr>
              <w:t>Populus</w:t>
            </w:r>
            <w:proofErr w:type="spellEnd"/>
            <w:r>
              <w:rPr>
                <w:rFonts w:cs="Courier New"/>
              </w:rPr>
              <w:t xml:space="preserve">-Terminal Project was completed and placed in-service on 11-19-10. As a result, Path C now has an accepted rating of 1600 MW N-S and 1250 MW S-N.  </w:t>
            </w:r>
            <w:r>
              <w:rPr>
                <w:rFonts w:cs="Courier New"/>
                <w:spacing w:val="-2"/>
              </w:rPr>
              <w:t>This project is complete with all elements in-service and will be removed from future distributions of the Phase III log.</w:t>
            </w:r>
          </w:p>
        </w:tc>
        <w:tc>
          <w:tcPr>
            <w:tcW w:w="2428" w:type="dxa"/>
          </w:tcPr>
          <w:p w:rsidR="00836F18" w:rsidRPr="008C2A8D" w:rsidRDefault="00836F18" w:rsidP="00DF7AE4">
            <w:pPr>
              <w:tabs>
                <w:tab w:val="center" w:pos="480"/>
                <w:tab w:val="center" w:pos="2040"/>
                <w:tab w:val="center" w:pos="4080"/>
                <w:tab w:val="left" w:pos="5280"/>
                <w:tab w:val="center" w:pos="13440"/>
              </w:tabs>
              <w:suppressAutoHyphens/>
              <w:jc w:val="both"/>
              <w:rPr>
                <w:spacing w:val="-2"/>
              </w:rPr>
            </w:pPr>
          </w:p>
        </w:tc>
      </w:tr>
    </w:tbl>
    <w:p w:rsidR="00836F18" w:rsidRDefault="00836F18" w:rsidP="00836F18">
      <w:pPr>
        <w:keepNext/>
        <w:keepLines/>
        <w:widowControl/>
      </w:pPr>
    </w:p>
    <w:tbl>
      <w:tblPr>
        <w:tblW w:w="0" w:type="auto"/>
        <w:tblInd w:w="252" w:type="dxa"/>
        <w:tblLayout w:type="fixed"/>
        <w:tblCellMar>
          <w:left w:w="360" w:type="dxa"/>
          <w:right w:w="360" w:type="dxa"/>
        </w:tblCellMar>
        <w:tblLook w:val="0000" w:firstRow="0" w:lastRow="0" w:firstColumn="0" w:lastColumn="0" w:noHBand="0" w:noVBand="0"/>
      </w:tblPr>
      <w:tblGrid>
        <w:gridCol w:w="18"/>
        <w:gridCol w:w="1710"/>
        <w:gridCol w:w="1890"/>
        <w:gridCol w:w="20"/>
        <w:gridCol w:w="1420"/>
        <w:gridCol w:w="20"/>
        <w:gridCol w:w="7182"/>
        <w:gridCol w:w="2428"/>
        <w:gridCol w:w="24"/>
      </w:tblGrid>
      <w:tr w:rsidR="00ED4794" w:rsidRPr="00C42F57" w:rsidTr="00175EB2">
        <w:trPr>
          <w:gridBefore w:val="1"/>
          <w:wBefore w:w="18" w:type="dxa"/>
        </w:trPr>
        <w:tc>
          <w:tcPr>
            <w:tcW w:w="1710" w:type="dxa"/>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r w:rsidRPr="00C42F57">
              <w:rPr>
                <w:spacing w:val="-2"/>
              </w:rPr>
              <w:tab/>
            </w:r>
            <w:r>
              <w:rPr>
                <w:spacing w:val="-2"/>
              </w:rPr>
              <w:t>02</w:t>
            </w:r>
            <w:r w:rsidRPr="00C42F57">
              <w:rPr>
                <w:spacing w:val="-2"/>
              </w:rPr>
              <w:t>-</w:t>
            </w:r>
            <w:r>
              <w:rPr>
                <w:spacing w:val="-2"/>
              </w:rPr>
              <w:t>24</w:t>
            </w:r>
            <w:r w:rsidRPr="00C42F57">
              <w:rPr>
                <w:spacing w:val="-2"/>
              </w:rPr>
              <w:t>-</w:t>
            </w:r>
            <w:r>
              <w:rPr>
                <w:spacing w:val="-2"/>
              </w:rPr>
              <w:t>10</w:t>
            </w:r>
          </w:p>
        </w:tc>
        <w:tc>
          <w:tcPr>
            <w:tcW w:w="1910" w:type="dxa"/>
            <w:gridSpan w:val="2"/>
          </w:tcPr>
          <w:p w:rsidR="00ED4794" w:rsidRPr="00C14B39" w:rsidRDefault="00ED4794" w:rsidP="00175EB2">
            <w:pPr>
              <w:tabs>
                <w:tab w:val="center" w:pos="480"/>
                <w:tab w:val="center" w:pos="2040"/>
                <w:tab w:val="center" w:pos="4080"/>
                <w:tab w:val="left" w:pos="5280"/>
                <w:tab w:val="center" w:pos="13440"/>
              </w:tabs>
              <w:suppressAutoHyphens/>
              <w:jc w:val="center"/>
              <w:rPr>
                <w:spacing w:val="-2"/>
                <w:sz w:val="18"/>
                <w:szCs w:val="18"/>
              </w:rPr>
            </w:pPr>
            <w:r>
              <w:rPr>
                <w:spacing w:val="-2"/>
                <w:sz w:val="18"/>
                <w:szCs w:val="18"/>
              </w:rPr>
              <w:t>Idaho Power Co</w:t>
            </w:r>
            <w:r w:rsidRPr="00C14B39">
              <w:rPr>
                <w:spacing w:val="-2"/>
                <w:sz w:val="18"/>
                <w:szCs w:val="18"/>
              </w:rPr>
              <w:t>.</w:t>
            </w:r>
          </w:p>
        </w:tc>
        <w:tc>
          <w:tcPr>
            <w:tcW w:w="1440" w:type="dxa"/>
            <w:gridSpan w:val="2"/>
          </w:tcPr>
          <w:p w:rsidR="00ED4794" w:rsidRPr="00C42F57" w:rsidRDefault="00ED4794" w:rsidP="00175EB2">
            <w:pPr>
              <w:tabs>
                <w:tab w:val="center" w:pos="480"/>
                <w:tab w:val="center" w:pos="2040"/>
                <w:tab w:val="center" w:pos="4080"/>
                <w:tab w:val="left" w:pos="5280"/>
                <w:tab w:val="center" w:pos="13440"/>
              </w:tabs>
              <w:suppressAutoHyphens/>
              <w:jc w:val="center"/>
              <w:rPr>
                <w:spacing w:val="-2"/>
              </w:rPr>
            </w:pPr>
            <w:r>
              <w:rPr>
                <w:spacing w:val="-2"/>
              </w:rPr>
              <w:t>N</w:t>
            </w:r>
          </w:p>
        </w:tc>
        <w:tc>
          <w:tcPr>
            <w:tcW w:w="7182" w:type="dxa"/>
          </w:tcPr>
          <w:p w:rsidR="00ED4794" w:rsidRPr="00C42F57" w:rsidRDefault="00ED4794" w:rsidP="00175EB2">
            <w:pPr>
              <w:tabs>
                <w:tab w:val="center" w:pos="480"/>
                <w:tab w:val="center" w:pos="2040"/>
                <w:tab w:val="center" w:pos="4080"/>
                <w:tab w:val="left" w:pos="5280"/>
                <w:tab w:val="center" w:pos="13440"/>
              </w:tabs>
              <w:suppressAutoHyphens/>
              <w:jc w:val="both"/>
              <w:rPr>
                <w:b/>
                <w:spacing w:val="-2"/>
              </w:rPr>
            </w:pPr>
            <w:r>
              <w:rPr>
                <w:rFonts w:cs="Courier New"/>
                <w:b/>
                <w:spacing w:val="-2"/>
              </w:rPr>
              <w:t>Path 14 &amp; Path 75 Redefinition and Hemingway In/Out Transmission Project</w:t>
            </w:r>
          </w:p>
        </w:tc>
        <w:tc>
          <w:tcPr>
            <w:tcW w:w="2452" w:type="dxa"/>
            <w:gridSpan w:val="2"/>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r>
              <w:rPr>
                <w:spacing w:val="-2"/>
              </w:rPr>
              <w:t>?</w:t>
            </w:r>
          </w:p>
        </w:tc>
      </w:tr>
      <w:tr w:rsidR="00ED4794" w:rsidRPr="00C42F57" w:rsidTr="00175EB2">
        <w:trPr>
          <w:gridBefore w:val="1"/>
          <w:wBefore w:w="18" w:type="dxa"/>
        </w:trPr>
        <w:tc>
          <w:tcPr>
            <w:tcW w:w="1710" w:type="dxa"/>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p>
        </w:tc>
        <w:tc>
          <w:tcPr>
            <w:tcW w:w="1910" w:type="dxa"/>
            <w:gridSpan w:val="2"/>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p>
        </w:tc>
        <w:tc>
          <w:tcPr>
            <w:tcW w:w="1440" w:type="dxa"/>
            <w:gridSpan w:val="2"/>
          </w:tcPr>
          <w:p w:rsidR="00ED4794" w:rsidRPr="00C42F57" w:rsidRDefault="00ED4794" w:rsidP="00175EB2">
            <w:pPr>
              <w:tabs>
                <w:tab w:val="center" w:pos="480"/>
                <w:tab w:val="center" w:pos="2040"/>
                <w:tab w:val="center" w:pos="4080"/>
                <w:tab w:val="left" w:pos="5280"/>
                <w:tab w:val="center" w:pos="13440"/>
              </w:tabs>
              <w:suppressAutoHyphens/>
              <w:jc w:val="center"/>
              <w:rPr>
                <w:spacing w:val="-2"/>
              </w:rPr>
            </w:pPr>
            <w:r>
              <w:rPr>
                <w:spacing w:val="-2"/>
              </w:rPr>
              <w:t>N</w:t>
            </w:r>
          </w:p>
        </w:tc>
        <w:tc>
          <w:tcPr>
            <w:tcW w:w="7182" w:type="dxa"/>
          </w:tcPr>
          <w:p w:rsidR="00ED4794" w:rsidRPr="004853C3" w:rsidRDefault="00ED4794" w:rsidP="00175EB2">
            <w:pPr>
              <w:tabs>
                <w:tab w:val="center" w:pos="480"/>
                <w:tab w:val="center" w:pos="2040"/>
                <w:tab w:val="center" w:pos="4080"/>
                <w:tab w:val="left" w:pos="5280"/>
                <w:tab w:val="center" w:pos="13440"/>
              </w:tabs>
              <w:suppressAutoHyphens/>
              <w:jc w:val="both"/>
              <w:rPr>
                <w:rFonts w:cs="Courier New"/>
                <w:spacing w:val="-2"/>
              </w:rPr>
            </w:pPr>
            <w:r>
              <w:rPr>
                <w:rFonts w:cs="Courier New"/>
                <w:spacing w:val="-2"/>
              </w:rPr>
              <w:t>02-24-</w:t>
            </w:r>
            <w:proofErr w:type="gramStart"/>
            <w:r>
              <w:rPr>
                <w:rFonts w:cs="Courier New"/>
                <w:spacing w:val="-2"/>
              </w:rPr>
              <w:t>10  By</w:t>
            </w:r>
            <w:proofErr w:type="gramEnd"/>
            <w:r>
              <w:rPr>
                <w:rFonts w:cs="Courier New"/>
                <w:spacing w:val="-2"/>
              </w:rPr>
              <w:t xml:space="preserve"> e-mail this date, Idaho Power Co. initiated the Expedited Project Rating Review Process for the Path 14 &amp; Path 75 Redefinition and Hemingway In/Out Transmission Project.  This project consists of a new tap on the existing Midpoint-Summer Lake 500 kV line (Hemingway 500 kV) that effectively relocates a metering point on these paths to the Hemingway station.  Idaho Power does not seek a new rating on Paths 14 and 75 but wishes to maintain the existing/accepted ratings on these paths. </w:t>
            </w:r>
          </w:p>
        </w:tc>
        <w:tc>
          <w:tcPr>
            <w:tcW w:w="2452" w:type="dxa"/>
            <w:gridSpan w:val="2"/>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p>
        </w:tc>
      </w:tr>
      <w:tr w:rsidR="00ED4794" w:rsidRPr="00940723" w:rsidTr="00175EB2">
        <w:tblPrEx>
          <w:tblCellMar>
            <w:left w:w="108" w:type="dxa"/>
            <w:right w:w="108" w:type="dxa"/>
          </w:tblCellMar>
          <w:tblLook w:val="01E0" w:firstRow="1" w:lastRow="1" w:firstColumn="1" w:lastColumn="1" w:noHBand="0" w:noVBand="0"/>
        </w:tblPrEx>
        <w:trPr>
          <w:gridAfter w:val="1"/>
          <w:wAfter w:w="24" w:type="dxa"/>
        </w:trPr>
        <w:tc>
          <w:tcPr>
            <w:tcW w:w="1728" w:type="dxa"/>
            <w:gridSpan w:val="2"/>
          </w:tcPr>
          <w:p w:rsidR="00ED4794" w:rsidRPr="00940723" w:rsidRDefault="00ED4794" w:rsidP="00175EB2">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ED4794" w:rsidRPr="00940723" w:rsidRDefault="00ED4794" w:rsidP="00175EB2">
            <w:pPr>
              <w:tabs>
                <w:tab w:val="center" w:pos="480"/>
                <w:tab w:val="center" w:pos="2040"/>
                <w:tab w:val="center" w:pos="4080"/>
                <w:tab w:val="left" w:pos="5280"/>
                <w:tab w:val="center" w:pos="13440"/>
              </w:tabs>
              <w:suppressAutoHyphens/>
              <w:spacing w:before="20"/>
              <w:jc w:val="both"/>
              <w:rPr>
                <w:spacing w:val="-2"/>
                <w:kern w:val="2"/>
              </w:rPr>
            </w:pPr>
          </w:p>
        </w:tc>
        <w:tc>
          <w:tcPr>
            <w:tcW w:w="1440" w:type="dxa"/>
            <w:gridSpan w:val="2"/>
          </w:tcPr>
          <w:p w:rsidR="00ED4794" w:rsidRPr="00940723" w:rsidRDefault="00ED4794" w:rsidP="00175EB2">
            <w:pPr>
              <w:tabs>
                <w:tab w:val="center" w:pos="340"/>
                <w:tab w:val="center" w:pos="2520"/>
                <w:tab w:val="center" w:pos="4230"/>
                <w:tab w:val="left" w:pos="5280"/>
                <w:tab w:val="center" w:pos="13440"/>
              </w:tabs>
              <w:suppressAutoHyphens/>
              <w:spacing w:before="20"/>
              <w:jc w:val="center"/>
              <w:rPr>
                <w:spacing w:val="-2"/>
                <w:kern w:val="2"/>
              </w:rPr>
            </w:pPr>
          </w:p>
        </w:tc>
        <w:tc>
          <w:tcPr>
            <w:tcW w:w="7202" w:type="dxa"/>
            <w:gridSpan w:val="2"/>
          </w:tcPr>
          <w:p w:rsidR="00ED4794" w:rsidRPr="00940723" w:rsidRDefault="00ED4794" w:rsidP="00175EB2">
            <w:pPr>
              <w:tabs>
                <w:tab w:val="center" w:pos="252"/>
                <w:tab w:val="center" w:pos="2520"/>
                <w:tab w:val="center" w:pos="4230"/>
                <w:tab w:val="left" w:pos="5280"/>
                <w:tab w:val="center" w:pos="13440"/>
              </w:tabs>
              <w:suppressAutoHyphens/>
              <w:spacing w:before="20"/>
              <w:ind w:left="252"/>
              <w:rPr>
                <w:rFonts w:cs="Courier New"/>
                <w:kern w:val="2"/>
              </w:rPr>
            </w:pPr>
          </w:p>
        </w:tc>
        <w:tc>
          <w:tcPr>
            <w:tcW w:w="2428" w:type="dxa"/>
          </w:tcPr>
          <w:p w:rsidR="00ED4794" w:rsidRPr="00940723" w:rsidRDefault="00ED4794" w:rsidP="00175EB2">
            <w:pPr>
              <w:tabs>
                <w:tab w:val="center" w:pos="480"/>
                <w:tab w:val="center" w:pos="2040"/>
                <w:tab w:val="center" w:pos="4080"/>
                <w:tab w:val="left" w:pos="5280"/>
                <w:tab w:val="center" w:pos="13440"/>
              </w:tabs>
              <w:suppressAutoHyphens/>
              <w:spacing w:before="20"/>
              <w:jc w:val="both"/>
              <w:rPr>
                <w:spacing w:val="-2"/>
                <w:kern w:val="2"/>
              </w:rPr>
            </w:pPr>
          </w:p>
        </w:tc>
      </w:tr>
      <w:tr w:rsidR="00ED4794" w:rsidRPr="00C42F57" w:rsidTr="00175EB2">
        <w:trPr>
          <w:gridBefore w:val="1"/>
          <w:wBefore w:w="18" w:type="dxa"/>
        </w:trPr>
        <w:tc>
          <w:tcPr>
            <w:tcW w:w="1710" w:type="dxa"/>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p>
        </w:tc>
        <w:tc>
          <w:tcPr>
            <w:tcW w:w="1910" w:type="dxa"/>
            <w:gridSpan w:val="2"/>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p>
        </w:tc>
        <w:tc>
          <w:tcPr>
            <w:tcW w:w="1440" w:type="dxa"/>
            <w:gridSpan w:val="2"/>
          </w:tcPr>
          <w:p w:rsidR="00ED4794" w:rsidRDefault="00ED4794" w:rsidP="00175EB2">
            <w:pPr>
              <w:tabs>
                <w:tab w:val="center" w:pos="480"/>
                <w:tab w:val="center" w:pos="2040"/>
                <w:tab w:val="center" w:pos="4080"/>
                <w:tab w:val="left" w:pos="5280"/>
                <w:tab w:val="center" w:pos="13440"/>
              </w:tabs>
              <w:suppressAutoHyphens/>
              <w:jc w:val="center"/>
              <w:rPr>
                <w:spacing w:val="-2"/>
              </w:rPr>
            </w:pPr>
            <w:r>
              <w:rPr>
                <w:spacing w:val="-2"/>
              </w:rPr>
              <w:t>S</w:t>
            </w:r>
          </w:p>
        </w:tc>
        <w:tc>
          <w:tcPr>
            <w:tcW w:w="7182" w:type="dxa"/>
          </w:tcPr>
          <w:p w:rsidR="00ED4794" w:rsidRDefault="00ED4794" w:rsidP="00175EB2">
            <w:pPr>
              <w:tabs>
                <w:tab w:val="center" w:pos="480"/>
                <w:tab w:val="center" w:pos="2040"/>
                <w:tab w:val="center" w:pos="4080"/>
                <w:tab w:val="left" w:pos="5280"/>
                <w:tab w:val="center" w:pos="13440"/>
              </w:tabs>
              <w:suppressAutoHyphens/>
              <w:jc w:val="both"/>
              <w:rPr>
                <w:rFonts w:cs="Courier New"/>
                <w:spacing w:val="-2"/>
              </w:rPr>
            </w:pPr>
            <w:r>
              <w:rPr>
                <w:rFonts w:cs="Courier New"/>
                <w:spacing w:val="-2"/>
              </w:rPr>
              <w:t>06-08-</w:t>
            </w:r>
            <w:proofErr w:type="gramStart"/>
            <w:r>
              <w:rPr>
                <w:rFonts w:cs="Courier New"/>
                <w:spacing w:val="-2"/>
              </w:rPr>
              <w:t>10  By</w:t>
            </w:r>
            <w:proofErr w:type="gramEnd"/>
            <w:r>
              <w:rPr>
                <w:rFonts w:cs="Courier New"/>
                <w:spacing w:val="-2"/>
              </w:rPr>
              <w:t xml:space="preserve"> e-mail this date the PCC Chair distributed a letter indicating that the Path 14 &amp; Path 75 redefinition and the Hemingway in/out Transmission Project has achieved Phase III status.  Paths 14 and 75 are redefined and maintain their currently accepted ratings (Path 14:  1200 MW W-E and 2400 MW E-W) and (Path 75:  550 MW W-E and 1500 MW E-</w:t>
            </w:r>
            <w:r>
              <w:rPr>
                <w:rFonts w:cs="Courier New"/>
                <w:spacing w:val="-2"/>
              </w:rPr>
              <w:lastRenderedPageBreak/>
              <w:t>W).  This project is complete with all elements in-service and will be removed from future distributions of the Phase III log.</w:t>
            </w:r>
          </w:p>
        </w:tc>
        <w:tc>
          <w:tcPr>
            <w:tcW w:w="2452" w:type="dxa"/>
            <w:gridSpan w:val="2"/>
          </w:tcPr>
          <w:p w:rsidR="00ED4794" w:rsidRPr="00C42F57" w:rsidRDefault="00ED4794" w:rsidP="00175EB2">
            <w:pPr>
              <w:tabs>
                <w:tab w:val="center" w:pos="480"/>
                <w:tab w:val="center" w:pos="2040"/>
                <w:tab w:val="center" w:pos="4080"/>
                <w:tab w:val="left" w:pos="5280"/>
                <w:tab w:val="center" w:pos="13440"/>
              </w:tabs>
              <w:suppressAutoHyphens/>
              <w:jc w:val="both"/>
              <w:rPr>
                <w:spacing w:val="-2"/>
              </w:rPr>
            </w:pPr>
          </w:p>
        </w:tc>
      </w:tr>
    </w:tbl>
    <w:p w:rsidR="00ED4794" w:rsidRDefault="00ED4794" w:rsidP="00ED4794">
      <w:pPr>
        <w:keepNext/>
        <w:keepLines/>
        <w:widowControl/>
      </w:pPr>
    </w:p>
    <w:tbl>
      <w:tblPr>
        <w:tblW w:w="14688" w:type="dxa"/>
        <w:tblLook w:val="01E0" w:firstRow="1" w:lastRow="1" w:firstColumn="1" w:lastColumn="1" w:noHBand="0" w:noVBand="0"/>
      </w:tblPr>
      <w:tblGrid>
        <w:gridCol w:w="1731"/>
        <w:gridCol w:w="1893"/>
        <w:gridCol w:w="1442"/>
        <w:gridCol w:w="7194"/>
        <w:gridCol w:w="2428"/>
      </w:tblGrid>
      <w:tr w:rsidR="00471257" w:rsidTr="00ED4794">
        <w:tc>
          <w:tcPr>
            <w:tcW w:w="1731" w:type="dxa"/>
          </w:tcPr>
          <w:p w:rsidR="00471257" w:rsidRDefault="00471257" w:rsidP="00ED4794">
            <w:pPr>
              <w:ind w:left="270"/>
            </w:pPr>
            <w:r>
              <w:t>09-30-05</w:t>
            </w:r>
          </w:p>
        </w:tc>
        <w:tc>
          <w:tcPr>
            <w:tcW w:w="1893" w:type="dxa"/>
          </w:tcPr>
          <w:p w:rsidR="00471257" w:rsidRDefault="00471257" w:rsidP="00ED4794">
            <w:pPr>
              <w:tabs>
                <w:tab w:val="left" w:pos="252"/>
              </w:tabs>
              <w:jc w:val="center"/>
            </w:pPr>
            <w:r>
              <w:t>WAPA</w:t>
            </w:r>
          </w:p>
        </w:tc>
        <w:tc>
          <w:tcPr>
            <w:tcW w:w="1442" w:type="dxa"/>
          </w:tcPr>
          <w:p w:rsidR="00471257" w:rsidRDefault="00471257" w:rsidP="00ED4794">
            <w:pPr>
              <w:jc w:val="center"/>
            </w:pPr>
            <w:r>
              <w:t>N</w:t>
            </w:r>
          </w:p>
        </w:tc>
        <w:tc>
          <w:tcPr>
            <w:tcW w:w="7194" w:type="dxa"/>
          </w:tcPr>
          <w:p w:rsidR="00471257" w:rsidRPr="0001708B" w:rsidRDefault="00471257" w:rsidP="00ED4794">
            <w:pPr>
              <w:tabs>
                <w:tab w:val="left" w:pos="252"/>
              </w:tabs>
              <w:ind w:left="252" w:hanging="252"/>
              <w:rPr>
                <w:rFonts w:cs="Courier New"/>
                <w:b/>
              </w:rPr>
            </w:pPr>
            <w:r w:rsidRPr="0001708B">
              <w:rPr>
                <w:rFonts w:cs="Courier New"/>
                <w:b/>
              </w:rPr>
              <w:tab/>
              <w:t xml:space="preserve">Path 36 (TOT3) Upgrade (Miracle Mile </w:t>
            </w:r>
            <w:r>
              <w:rPr>
                <w:rFonts w:cs="Courier New"/>
                <w:b/>
              </w:rPr>
              <w:t>-</w:t>
            </w:r>
            <w:r w:rsidRPr="0001708B">
              <w:rPr>
                <w:rFonts w:cs="Courier New"/>
                <w:b/>
              </w:rPr>
              <w:t xml:space="preserve"> Ault 230 kV Transmission line)</w:t>
            </w:r>
          </w:p>
        </w:tc>
        <w:tc>
          <w:tcPr>
            <w:tcW w:w="2428" w:type="dxa"/>
          </w:tcPr>
          <w:p w:rsidR="00471257" w:rsidRDefault="00471257" w:rsidP="00ED4794">
            <w:pPr>
              <w:ind w:left="252"/>
            </w:pPr>
            <w:r>
              <w:t>01/2010</w:t>
            </w:r>
          </w:p>
        </w:tc>
      </w:tr>
      <w:tr w:rsidR="00471257" w:rsidTr="00ED4794">
        <w:tc>
          <w:tcPr>
            <w:tcW w:w="1731" w:type="dxa"/>
          </w:tcPr>
          <w:p w:rsidR="00471257" w:rsidRDefault="00471257" w:rsidP="00ED4794"/>
        </w:tc>
        <w:tc>
          <w:tcPr>
            <w:tcW w:w="1893" w:type="dxa"/>
          </w:tcPr>
          <w:p w:rsidR="00471257" w:rsidRDefault="00471257" w:rsidP="00ED4794"/>
        </w:tc>
        <w:tc>
          <w:tcPr>
            <w:tcW w:w="1442" w:type="dxa"/>
          </w:tcPr>
          <w:p w:rsidR="00471257" w:rsidRDefault="00471257" w:rsidP="00ED4794">
            <w:pPr>
              <w:jc w:val="center"/>
            </w:pPr>
            <w:r>
              <w:t>S</w:t>
            </w:r>
          </w:p>
        </w:tc>
        <w:tc>
          <w:tcPr>
            <w:tcW w:w="7194" w:type="dxa"/>
          </w:tcPr>
          <w:p w:rsidR="00471257" w:rsidRPr="0001708B" w:rsidRDefault="00471257" w:rsidP="00ED4794">
            <w:pPr>
              <w:ind w:left="252"/>
              <w:rPr>
                <w:rFonts w:cs="Courier New"/>
              </w:rPr>
            </w:pPr>
            <w:r w:rsidRPr="0001708B">
              <w:rPr>
                <w:rFonts w:cs="Courier New"/>
              </w:rPr>
              <w:t xml:space="preserve">04-10-06 By letter this date the TSS Chair </w:t>
            </w:r>
            <w:r w:rsidRPr="0001708B">
              <w:rPr>
                <w:szCs w:val="24"/>
              </w:rPr>
              <w:t>confirmed that the proposed rating increase for Path 36 due to the construction of the Miracle Mile-Ault 230 kV line project has achieved Phase 2 status for a new rating of 1680 MW.</w:t>
            </w:r>
          </w:p>
        </w:tc>
        <w:tc>
          <w:tcPr>
            <w:tcW w:w="2428" w:type="dxa"/>
          </w:tcPr>
          <w:p w:rsidR="00471257" w:rsidRDefault="00471257" w:rsidP="00ED4794">
            <w:pPr>
              <w:ind w:left="252"/>
            </w:pPr>
          </w:p>
        </w:tc>
      </w:tr>
      <w:tr w:rsidR="00471257" w:rsidRPr="00940723" w:rsidTr="00ED4794">
        <w:tc>
          <w:tcPr>
            <w:tcW w:w="1731" w:type="dxa"/>
          </w:tcPr>
          <w:p w:rsidR="00471257" w:rsidRPr="00940723" w:rsidRDefault="00471257" w:rsidP="00ED4794">
            <w:pPr>
              <w:tabs>
                <w:tab w:val="center" w:pos="480"/>
                <w:tab w:val="center" w:pos="2040"/>
                <w:tab w:val="center" w:pos="4080"/>
                <w:tab w:val="left" w:pos="5280"/>
                <w:tab w:val="center" w:pos="13440"/>
              </w:tabs>
              <w:suppressAutoHyphens/>
              <w:spacing w:before="20"/>
              <w:jc w:val="both"/>
              <w:rPr>
                <w:spacing w:val="-2"/>
                <w:kern w:val="2"/>
              </w:rPr>
            </w:pPr>
          </w:p>
        </w:tc>
        <w:tc>
          <w:tcPr>
            <w:tcW w:w="1893" w:type="dxa"/>
          </w:tcPr>
          <w:p w:rsidR="00471257" w:rsidRPr="00940723" w:rsidRDefault="00471257" w:rsidP="00ED4794">
            <w:pPr>
              <w:tabs>
                <w:tab w:val="center" w:pos="480"/>
                <w:tab w:val="center" w:pos="2040"/>
                <w:tab w:val="center" w:pos="4080"/>
                <w:tab w:val="left" w:pos="5280"/>
                <w:tab w:val="center" w:pos="13440"/>
              </w:tabs>
              <w:suppressAutoHyphens/>
              <w:spacing w:before="20"/>
              <w:jc w:val="both"/>
              <w:rPr>
                <w:spacing w:val="-2"/>
                <w:kern w:val="2"/>
              </w:rPr>
            </w:pPr>
          </w:p>
        </w:tc>
        <w:tc>
          <w:tcPr>
            <w:tcW w:w="1442" w:type="dxa"/>
          </w:tcPr>
          <w:p w:rsidR="00471257" w:rsidRPr="00940723" w:rsidRDefault="00471257" w:rsidP="00ED4794">
            <w:pPr>
              <w:tabs>
                <w:tab w:val="center" w:pos="340"/>
                <w:tab w:val="center" w:pos="2520"/>
                <w:tab w:val="center" w:pos="4230"/>
                <w:tab w:val="left" w:pos="5280"/>
                <w:tab w:val="center" w:pos="13440"/>
              </w:tabs>
              <w:suppressAutoHyphens/>
              <w:spacing w:before="20"/>
              <w:jc w:val="center"/>
              <w:rPr>
                <w:spacing w:val="-2"/>
                <w:kern w:val="2"/>
              </w:rPr>
            </w:pPr>
          </w:p>
        </w:tc>
        <w:tc>
          <w:tcPr>
            <w:tcW w:w="7194" w:type="dxa"/>
          </w:tcPr>
          <w:p w:rsidR="00471257" w:rsidRPr="00940723" w:rsidRDefault="00471257" w:rsidP="00ED4794">
            <w:pPr>
              <w:tabs>
                <w:tab w:val="center" w:pos="252"/>
                <w:tab w:val="center" w:pos="2520"/>
                <w:tab w:val="center" w:pos="4230"/>
                <w:tab w:val="left" w:pos="5280"/>
                <w:tab w:val="center" w:pos="13440"/>
              </w:tabs>
              <w:suppressAutoHyphens/>
              <w:spacing w:before="20"/>
              <w:ind w:left="252"/>
              <w:rPr>
                <w:rFonts w:cs="Courier New"/>
                <w:kern w:val="2"/>
              </w:rPr>
            </w:pPr>
          </w:p>
        </w:tc>
        <w:tc>
          <w:tcPr>
            <w:tcW w:w="2428" w:type="dxa"/>
          </w:tcPr>
          <w:p w:rsidR="00471257" w:rsidRPr="00940723" w:rsidRDefault="00471257" w:rsidP="00ED4794">
            <w:pPr>
              <w:tabs>
                <w:tab w:val="center" w:pos="480"/>
                <w:tab w:val="center" w:pos="2040"/>
                <w:tab w:val="center" w:pos="4080"/>
                <w:tab w:val="left" w:pos="5280"/>
                <w:tab w:val="center" w:pos="13440"/>
              </w:tabs>
              <w:suppressAutoHyphens/>
              <w:spacing w:before="20"/>
              <w:jc w:val="both"/>
              <w:rPr>
                <w:spacing w:val="-2"/>
                <w:kern w:val="2"/>
              </w:rPr>
            </w:pPr>
          </w:p>
        </w:tc>
      </w:tr>
      <w:tr w:rsidR="00471257" w:rsidTr="00ED4794">
        <w:tc>
          <w:tcPr>
            <w:tcW w:w="1731" w:type="dxa"/>
          </w:tcPr>
          <w:p w:rsidR="00471257" w:rsidRDefault="00471257" w:rsidP="00ED4794"/>
        </w:tc>
        <w:tc>
          <w:tcPr>
            <w:tcW w:w="1893" w:type="dxa"/>
          </w:tcPr>
          <w:p w:rsidR="00471257" w:rsidRDefault="00471257" w:rsidP="00ED4794"/>
        </w:tc>
        <w:tc>
          <w:tcPr>
            <w:tcW w:w="1442" w:type="dxa"/>
          </w:tcPr>
          <w:p w:rsidR="00471257" w:rsidRDefault="00471257" w:rsidP="00ED4794">
            <w:pPr>
              <w:jc w:val="center"/>
            </w:pPr>
            <w:r>
              <w:t>N</w:t>
            </w:r>
          </w:p>
        </w:tc>
        <w:tc>
          <w:tcPr>
            <w:tcW w:w="7194" w:type="dxa"/>
          </w:tcPr>
          <w:p w:rsidR="00471257" w:rsidRPr="0001708B" w:rsidRDefault="00471257" w:rsidP="00ED4794">
            <w:pPr>
              <w:ind w:left="252"/>
              <w:rPr>
                <w:rFonts w:cs="Courier New"/>
              </w:rPr>
            </w:pPr>
            <w:r>
              <w:rPr>
                <w:rFonts w:cs="Courier New"/>
              </w:rPr>
              <w:t>07-16-</w:t>
            </w:r>
            <w:proofErr w:type="gramStart"/>
            <w:r>
              <w:rPr>
                <w:rFonts w:cs="Courier New"/>
              </w:rPr>
              <w:t>08  By</w:t>
            </w:r>
            <w:proofErr w:type="gramEnd"/>
            <w:r>
              <w:rPr>
                <w:rFonts w:cs="Courier New"/>
              </w:rPr>
              <w:t xml:space="preserve"> e-mail this date </w:t>
            </w:r>
            <w:r w:rsidRPr="0001708B">
              <w:rPr>
                <w:rFonts w:cs="Courier New"/>
              </w:rPr>
              <w:t>a letter from the PCC Chair was</w:t>
            </w:r>
            <w:r>
              <w:rPr>
                <w:rFonts w:cs="Courier New"/>
              </w:rPr>
              <w:t xml:space="preserve"> distributed indicating that WAPA’s</w:t>
            </w:r>
            <w:r w:rsidRPr="0001708B">
              <w:rPr>
                <w:rFonts w:cs="Courier New"/>
              </w:rPr>
              <w:t xml:space="preserve"> </w:t>
            </w:r>
            <w:r>
              <w:rPr>
                <w:rFonts w:cs="Courier New"/>
              </w:rPr>
              <w:t>TOT 3 Upgrade Project (Miracle Mile-Ault 230 kV transmission line)</w:t>
            </w:r>
            <w:r w:rsidRPr="0001708B">
              <w:rPr>
                <w:rFonts w:cs="Courier New"/>
              </w:rPr>
              <w:t xml:space="preserve"> has achieved Phase III status w</w:t>
            </w:r>
            <w:r>
              <w:rPr>
                <w:rFonts w:cs="Courier New"/>
              </w:rPr>
              <w:t>ith an accepted rating of 168</w:t>
            </w:r>
            <w:r w:rsidRPr="0001708B">
              <w:rPr>
                <w:rFonts w:cs="Courier New"/>
              </w:rPr>
              <w:t>0 MW.</w:t>
            </w:r>
          </w:p>
        </w:tc>
        <w:tc>
          <w:tcPr>
            <w:tcW w:w="2428" w:type="dxa"/>
          </w:tcPr>
          <w:p w:rsidR="00471257" w:rsidRDefault="00471257" w:rsidP="00ED4794">
            <w:pPr>
              <w:ind w:left="252"/>
            </w:pPr>
          </w:p>
        </w:tc>
      </w:tr>
      <w:tr w:rsidR="00471257" w:rsidTr="00ED4794">
        <w:tc>
          <w:tcPr>
            <w:tcW w:w="1731" w:type="dxa"/>
          </w:tcPr>
          <w:p w:rsidR="00471257" w:rsidRDefault="00471257" w:rsidP="00ED4794"/>
        </w:tc>
        <w:tc>
          <w:tcPr>
            <w:tcW w:w="1893" w:type="dxa"/>
          </w:tcPr>
          <w:p w:rsidR="00471257" w:rsidRDefault="00471257" w:rsidP="00ED4794"/>
        </w:tc>
        <w:tc>
          <w:tcPr>
            <w:tcW w:w="1442" w:type="dxa"/>
          </w:tcPr>
          <w:p w:rsidR="00471257" w:rsidRDefault="00471257" w:rsidP="00ED4794">
            <w:pPr>
              <w:jc w:val="center"/>
            </w:pPr>
          </w:p>
        </w:tc>
        <w:tc>
          <w:tcPr>
            <w:tcW w:w="7194" w:type="dxa"/>
          </w:tcPr>
          <w:p w:rsidR="00471257" w:rsidRDefault="00471257" w:rsidP="00ED4794">
            <w:pPr>
              <w:ind w:left="252"/>
              <w:rPr>
                <w:rFonts w:cs="Courier New"/>
              </w:rPr>
            </w:pPr>
          </w:p>
        </w:tc>
        <w:tc>
          <w:tcPr>
            <w:tcW w:w="2428" w:type="dxa"/>
          </w:tcPr>
          <w:p w:rsidR="00471257" w:rsidRDefault="00471257" w:rsidP="00ED4794">
            <w:pPr>
              <w:ind w:left="252"/>
            </w:pPr>
          </w:p>
        </w:tc>
      </w:tr>
      <w:tr w:rsidR="00471257" w:rsidTr="00ED4794">
        <w:tc>
          <w:tcPr>
            <w:tcW w:w="1731" w:type="dxa"/>
          </w:tcPr>
          <w:p w:rsidR="00471257" w:rsidRDefault="00471257" w:rsidP="00ED4794"/>
        </w:tc>
        <w:tc>
          <w:tcPr>
            <w:tcW w:w="1893" w:type="dxa"/>
          </w:tcPr>
          <w:p w:rsidR="00471257" w:rsidRDefault="00471257" w:rsidP="00ED4794"/>
        </w:tc>
        <w:tc>
          <w:tcPr>
            <w:tcW w:w="1442" w:type="dxa"/>
          </w:tcPr>
          <w:p w:rsidR="00471257" w:rsidRDefault="00471257" w:rsidP="00ED4794">
            <w:pPr>
              <w:jc w:val="center"/>
            </w:pPr>
            <w:r>
              <w:t>S</w:t>
            </w:r>
          </w:p>
        </w:tc>
        <w:tc>
          <w:tcPr>
            <w:tcW w:w="7194" w:type="dxa"/>
          </w:tcPr>
          <w:p w:rsidR="00471257" w:rsidRDefault="00471257" w:rsidP="00ED4794">
            <w:pPr>
              <w:ind w:left="252"/>
              <w:rPr>
                <w:rFonts w:cs="Courier New"/>
              </w:rPr>
            </w:pPr>
            <w:r>
              <w:rPr>
                <w:rFonts w:cs="Courier New"/>
              </w:rPr>
              <w:t>08-16-</w:t>
            </w:r>
            <w:proofErr w:type="gramStart"/>
            <w:r>
              <w:rPr>
                <w:rFonts w:cs="Courier New"/>
              </w:rPr>
              <w:t>10  By</w:t>
            </w:r>
            <w:proofErr w:type="gramEnd"/>
            <w:r>
              <w:rPr>
                <w:rFonts w:cs="Courier New"/>
              </w:rPr>
              <w:t xml:space="preserve"> e-mail this date WAPA provided notice that the Path 36 Upgrade Project is in-service and complete as of June 15, 2010.  This project will be removed from future distributions of the list of Phase 3 Projects.</w:t>
            </w:r>
          </w:p>
        </w:tc>
        <w:tc>
          <w:tcPr>
            <w:tcW w:w="2428" w:type="dxa"/>
          </w:tcPr>
          <w:p w:rsidR="00471257" w:rsidRDefault="00471257" w:rsidP="00ED4794">
            <w:pPr>
              <w:ind w:left="252"/>
            </w:pPr>
          </w:p>
        </w:tc>
      </w:tr>
    </w:tbl>
    <w:p w:rsidR="00471257" w:rsidRDefault="00471257" w:rsidP="00471257">
      <w:pPr>
        <w:keepNext/>
        <w:keepLines/>
        <w:widowControl/>
      </w:pPr>
    </w:p>
    <w:tbl>
      <w:tblPr>
        <w:tblW w:w="14688" w:type="dxa"/>
        <w:tblLook w:val="01E0" w:firstRow="1" w:lastRow="1" w:firstColumn="1" w:lastColumn="1" w:noHBand="0" w:noVBand="0"/>
      </w:tblPr>
      <w:tblGrid>
        <w:gridCol w:w="1727"/>
        <w:gridCol w:w="1890"/>
        <w:gridCol w:w="1444"/>
        <w:gridCol w:w="7198"/>
        <w:gridCol w:w="2429"/>
      </w:tblGrid>
      <w:tr w:rsidR="00FF2C69" w:rsidRPr="008C2A8D" w:rsidTr="00471257">
        <w:tc>
          <w:tcPr>
            <w:tcW w:w="1727" w:type="dxa"/>
          </w:tcPr>
          <w:p w:rsidR="00FF2C69" w:rsidRPr="008C2A8D" w:rsidRDefault="00FF2C69" w:rsidP="00471257">
            <w:pPr>
              <w:jc w:val="center"/>
            </w:pPr>
            <w:r w:rsidRPr="008C2A8D">
              <w:t>03-25-08</w:t>
            </w:r>
          </w:p>
        </w:tc>
        <w:tc>
          <w:tcPr>
            <w:tcW w:w="1890" w:type="dxa"/>
          </w:tcPr>
          <w:p w:rsidR="00FF2C69" w:rsidRPr="008C2A8D" w:rsidRDefault="00FF2C69" w:rsidP="00471257">
            <w:pPr>
              <w:jc w:val="center"/>
            </w:pPr>
            <w:r w:rsidRPr="008C2A8D">
              <w:t>Idaho Power Company (IPC)</w:t>
            </w:r>
          </w:p>
        </w:tc>
        <w:tc>
          <w:tcPr>
            <w:tcW w:w="1444" w:type="dxa"/>
          </w:tcPr>
          <w:p w:rsidR="00FF2C69" w:rsidRPr="008C2A8D" w:rsidRDefault="00FF2C69" w:rsidP="00471257">
            <w:pPr>
              <w:jc w:val="center"/>
            </w:pPr>
            <w:r w:rsidRPr="008C2A8D">
              <w:t>N</w:t>
            </w:r>
          </w:p>
        </w:tc>
        <w:tc>
          <w:tcPr>
            <w:tcW w:w="7198" w:type="dxa"/>
          </w:tcPr>
          <w:p w:rsidR="00FF2C69" w:rsidRPr="008C2A8D" w:rsidRDefault="00FF2C69" w:rsidP="00471257">
            <w:pPr>
              <w:tabs>
                <w:tab w:val="left" w:pos="327"/>
              </w:tabs>
              <w:ind w:left="342" w:hanging="342"/>
              <w:rPr>
                <w:b/>
              </w:rPr>
            </w:pPr>
            <w:r w:rsidRPr="008C2A8D">
              <w:rPr>
                <w:rFonts w:cs="Courier New"/>
                <w:b/>
              </w:rPr>
              <w:tab/>
              <w:t>Path 55 Brownlee East Increase to 1915 MW</w:t>
            </w:r>
          </w:p>
        </w:tc>
        <w:tc>
          <w:tcPr>
            <w:tcW w:w="2429" w:type="dxa"/>
          </w:tcPr>
          <w:p w:rsidR="00FF2C69" w:rsidRPr="008C2A8D" w:rsidRDefault="00FF2C69" w:rsidP="00471257">
            <w:pPr>
              <w:ind w:left="252"/>
            </w:pPr>
            <w:r w:rsidRPr="008C2A8D">
              <w:t>6/2008</w:t>
            </w:r>
          </w:p>
        </w:tc>
      </w:tr>
      <w:tr w:rsidR="00FF2C69" w:rsidRPr="008C2A8D" w:rsidTr="00471257">
        <w:tc>
          <w:tcPr>
            <w:tcW w:w="1727"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890"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444" w:type="dxa"/>
          </w:tcPr>
          <w:p w:rsidR="00FF2C69" w:rsidRPr="008C2A8D" w:rsidRDefault="00FF2C69" w:rsidP="00471257">
            <w:pPr>
              <w:tabs>
                <w:tab w:val="center" w:pos="340"/>
                <w:tab w:val="center" w:pos="2520"/>
                <w:tab w:val="center" w:pos="4230"/>
                <w:tab w:val="left" w:pos="5280"/>
                <w:tab w:val="center" w:pos="13440"/>
              </w:tabs>
              <w:suppressAutoHyphens/>
              <w:jc w:val="center"/>
              <w:rPr>
                <w:spacing w:val="-2"/>
              </w:rPr>
            </w:pPr>
            <w:r w:rsidRPr="008C2A8D">
              <w:rPr>
                <w:spacing w:val="-2"/>
              </w:rPr>
              <w:t>N</w:t>
            </w:r>
          </w:p>
        </w:tc>
        <w:tc>
          <w:tcPr>
            <w:tcW w:w="7198" w:type="dxa"/>
          </w:tcPr>
          <w:p w:rsidR="00FF2C69" w:rsidRPr="008C2A8D" w:rsidRDefault="00FF2C69" w:rsidP="00471257">
            <w:pPr>
              <w:tabs>
                <w:tab w:val="center" w:pos="252"/>
                <w:tab w:val="center" w:pos="2520"/>
                <w:tab w:val="center" w:pos="4230"/>
                <w:tab w:val="left" w:pos="5280"/>
                <w:tab w:val="center" w:pos="13440"/>
              </w:tabs>
              <w:suppressAutoHyphens/>
              <w:ind w:left="252"/>
              <w:rPr>
                <w:rFonts w:cs="Courier New"/>
                <w:spacing w:val="-2"/>
              </w:rPr>
            </w:pPr>
            <w:r w:rsidRPr="008C2A8D">
              <w:rPr>
                <w:rFonts w:cs="Courier New"/>
              </w:rPr>
              <w:t xml:space="preserve">03-25-08 By e-mail this date Idaho Power Company (IPC) requested the Expedited Review Process for the Path 55 Brownlee East Increase to 1915 MW.  The project consists of facility additions of a 75 MVAR 230 kV shunt capacitor at Brownlee and increasing Ontario C231 series capacitor ampacity rating from 1430 to 1590 amperes in the Brownlee-Ontario 230 kV line.  The project is necessary to provide network transmission service for the Elkhorn Wind Generation Project (65 MW), which is </w:t>
            </w:r>
            <w:r w:rsidRPr="008C2A8D">
              <w:rPr>
                <w:rFonts w:cs="Courier New"/>
              </w:rPr>
              <w:lastRenderedPageBreak/>
              <w:t>integrated on the Brownlee-Quartz-</w:t>
            </w:r>
            <w:proofErr w:type="spellStart"/>
            <w:r w:rsidRPr="008C2A8D">
              <w:rPr>
                <w:rFonts w:cs="Courier New"/>
              </w:rPr>
              <w:t>LaGrande</w:t>
            </w:r>
            <w:proofErr w:type="spellEnd"/>
            <w:r w:rsidRPr="008C2A8D">
              <w:rPr>
                <w:rFonts w:cs="Courier New"/>
              </w:rPr>
              <w:t xml:space="preserve"> 230 kV line by the North Powder Switching Station near North Powder, OR.  The Comprehensive Progress Report was submitted on this date for 60-day review and interest in participating in a Project Review Group was requested.</w:t>
            </w:r>
          </w:p>
        </w:tc>
        <w:tc>
          <w:tcPr>
            <w:tcW w:w="2429"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r>
      <w:tr w:rsidR="00FF2C69" w:rsidRPr="00940723" w:rsidTr="00471257">
        <w:tc>
          <w:tcPr>
            <w:tcW w:w="1727" w:type="dxa"/>
          </w:tcPr>
          <w:p w:rsidR="00FF2C69" w:rsidRPr="00940723" w:rsidRDefault="00FF2C69" w:rsidP="00471257">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FF2C69" w:rsidRPr="00940723" w:rsidRDefault="00FF2C69" w:rsidP="00471257">
            <w:pPr>
              <w:tabs>
                <w:tab w:val="center" w:pos="480"/>
                <w:tab w:val="center" w:pos="2040"/>
                <w:tab w:val="center" w:pos="4080"/>
                <w:tab w:val="left" w:pos="5280"/>
                <w:tab w:val="center" w:pos="13440"/>
              </w:tabs>
              <w:suppressAutoHyphens/>
              <w:spacing w:before="20"/>
              <w:jc w:val="both"/>
              <w:rPr>
                <w:spacing w:val="-2"/>
                <w:kern w:val="2"/>
              </w:rPr>
            </w:pPr>
          </w:p>
        </w:tc>
        <w:tc>
          <w:tcPr>
            <w:tcW w:w="1444" w:type="dxa"/>
          </w:tcPr>
          <w:p w:rsidR="00FF2C69" w:rsidRPr="00940723" w:rsidRDefault="00FF2C69" w:rsidP="00471257">
            <w:pPr>
              <w:tabs>
                <w:tab w:val="center" w:pos="340"/>
                <w:tab w:val="center" w:pos="2520"/>
                <w:tab w:val="center" w:pos="4230"/>
                <w:tab w:val="left" w:pos="5280"/>
                <w:tab w:val="center" w:pos="13440"/>
              </w:tabs>
              <w:suppressAutoHyphens/>
              <w:spacing w:before="20"/>
              <w:jc w:val="center"/>
              <w:rPr>
                <w:spacing w:val="-2"/>
                <w:kern w:val="2"/>
              </w:rPr>
            </w:pPr>
          </w:p>
        </w:tc>
        <w:tc>
          <w:tcPr>
            <w:tcW w:w="7198" w:type="dxa"/>
          </w:tcPr>
          <w:p w:rsidR="00FF2C69" w:rsidRPr="00940723" w:rsidRDefault="00FF2C69" w:rsidP="00471257">
            <w:pPr>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Pr>
          <w:p w:rsidR="00FF2C69" w:rsidRPr="00940723" w:rsidRDefault="00FF2C69" w:rsidP="00471257">
            <w:pPr>
              <w:tabs>
                <w:tab w:val="center" w:pos="480"/>
                <w:tab w:val="center" w:pos="2040"/>
                <w:tab w:val="center" w:pos="4080"/>
                <w:tab w:val="left" w:pos="5280"/>
                <w:tab w:val="center" w:pos="13440"/>
              </w:tabs>
              <w:suppressAutoHyphens/>
              <w:spacing w:before="20"/>
              <w:jc w:val="both"/>
              <w:rPr>
                <w:spacing w:val="-2"/>
                <w:kern w:val="2"/>
              </w:rPr>
            </w:pPr>
          </w:p>
        </w:tc>
      </w:tr>
      <w:tr w:rsidR="00FF2C69" w:rsidRPr="008C2A8D" w:rsidTr="00471257">
        <w:tc>
          <w:tcPr>
            <w:tcW w:w="1727"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890"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444" w:type="dxa"/>
          </w:tcPr>
          <w:p w:rsidR="00FF2C69" w:rsidRDefault="00FF2C69" w:rsidP="00471257">
            <w:pPr>
              <w:tabs>
                <w:tab w:val="center" w:pos="340"/>
                <w:tab w:val="center" w:pos="2520"/>
                <w:tab w:val="center" w:pos="4230"/>
                <w:tab w:val="left" w:pos="5280"/>
                <w:tab w:val="center" w:pos="13440"/>
              </w:tabs>
              <w:suppressAutoHyphens/>
              <w:jc w:val="center"/>
              <w:rPr>
                <w:spacing w:val="-2"/>
              </w:rPr>
            </w:pPr>
            <w:r>
              <w:rPr>
                <w:spacing w:val="-2"/>
              </w:rPr>
              <w:t>S</w:t>
            </w:r>
          </w:p>
        </w:tc>
        <w:tc>
          <w:tcPr>
            <w:tcW w:w="7198" w:type="dxa"/>
          </w:tcPr>
          <w:p w:rsidR="00FF2C69" w:rsidRDefault="00FF2C69" w:rsidP="00471257">
            <w:pPr>
              <w:tabs>
                <w:tab w:val="center" w:pos="252"/>
                <w:tab w:val="center" w:pos="2520"/>
                <w:tab w:val="center" w:pos="4230"/>
                <w:tab w:val="left" w:pos="5280"/>
                <w:tab w:val="center" w:pos="13440"/>
              </w:tabs>
              <w:suppressAutoHyphens/>
              <w:ind w:left="252"/>
              <w:rPr>
                <w:rFonts w:cs="Courier New"/>
              </w:rPr>
            </w:pPr>
            <w:r>
              <w:rPr>
                <w:rFonts w:cs="Courier New"/>
              </w:rPr>
              <w:t>06-14-</w:t>
            </w:r>
            <w:proofErr w:type="gramStart"/>
            <w:r>
              <w:rPr>
                <w:rFonts w:cs="Courier New"/>
              </w:rPr>
              <w:t>10  By</w:t>
            </w:r>
            <w:proofErr w:type="gramEnd"/>
            <w:r>
              <w:rPr>
                <w:rFonts w:cs="Courier New"/>
              </w:rPr>
              <w:t xml:space="preserve"> e-mail this date the PCC Chair distributed notification that the Path 55 Brownlee East Increase to 1915 MW project has achieved Phase III status with an accepted rating of 1915 MW.</w:t>
            </w:r>
          </w:p>
        </w:tc>
        <w:tc>
          <w:tcPr>
            <w:tcW w:w="2429"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r>
      <w:tr w:rsidR="00FF2C69" w:rsidRPr="008C2A8D" w:rsidTr="00471257">
        <w:trPr>
          <w:trHeight w:val="270"/>
        </w:trPr>
        <w:tc>
          <w:tcPr>
            <w:tcW w:w="1727"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890"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444" w:type="dxa"/>
          </w:tcPr>
          <w:p w:rsidR="00FF2C69" w:rsidRDefault="00FF2C69" w:rsidP="00471257">
            <w:pPr>
              <w:tabs>
                <w:tab w:val="center" w:pos="340"/>
                <w:tab w:val="center" w:pos="2520"/>
                <w:tab w:val="center" w:pos="4230"/>
                <w:tab w:val="left" w:pos="5280"/>
                <w:tab w:val="center" w:pos="13440"/>
              </w:tabs>
              <w:suppressAutoHyphens/>
              <w:jc w:val="center"/>
              <w:rPr>
                <w:spacing w:val="-2"/>
              </w:rPr>
            </w:pPr>
          </w:p>
        </w:tc>
        <w:tc>
          <w:tcPr>
            <w:tcW w:w="7198" w:type="dxa"/>
          </w:tcPr>
          <w:p w:rsidR="00FF2C69" w:rsidRDefault="00FF2C69" w:rsidP="00471257">
            <w:pPr>
              <w:tabs>
                <w:tab w:val="center" w:pos="252"/>
                <w:tab w:val="center" w:pos="2520"/>
                <w:tab w:val="center" w:pos="4230"/>
                <w:tab w:val="left" w:pos="5280"/>
                <w:tab w:val="center" w:pos="13440"/>
              </w:tabs>
              <w:suppressAutoHyphens/>
              <w:ind w:left="252"/>
              <w:rPr>
                <w:rFonts w:cs="Courier New"/>
              </w:rPr>
            </w:pPr>
          </w:p>
        </w:tc>
        <w:tc>
          <w:tcPr>
            <w:tcW w:w="2429"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r>
      <w:tr w:rsidR="00FF2C69" w:rsidRPr="008C2A8D" w:rsidTr="00471257">
        <w:trPr>
          <w:trHeight w:val="252"/>
        </w:trPr>
        <w:tc>
          <w:tcPr>
            <w:tcW w:w="1727"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890"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c>
          <w:tcPr>
            <w:tcW w:w="1444" w:type="dxa"/>
          </w:tcPr>
          <w:p w:rsidR="00FF2C69" w:rsidRDefault="00FF2C69" w:rsidP="00471257">
            <w:pPr>
              <w:tabs>
                <w:tab w:val="center" w:pos="340"/>
                <w:tab w:val="center" w:pos="2520"/>
                <w:tab w:val="center" w:pos="4230"/>
                <w:tab w:val="left" w:pos="5280"/>
                <w:tab w:val="center" w:pos="13440"/>
              </w:tabs>
              <w:suppressAutoHyphens/>
              <w:jc w:val="center"/>
              <w:rPr>
                <w:spacing w:val="-2"/>
              </w:rPr>
            </w:pPr>
            <w:r>
              <w:rPr>
                <w:spacing w:val="-2"/>
              </w:rPr>
              <w:t>S</w:t>
            </w:r>
          </w:p>
        </w:tc>
        <w:tc>
          <w:tcPr>
            <w:tcW w:w="7198" w:type="dxa"/>
          </w:tcPr>
          <w:p w:rsidR="00FF2C69" w:rsidRDefault="00FF2C69" w:rsidP="00471257">
            <w:pPr>
              <w:tabs>
                <w:tab w:val="center" w:pos="252"/>
                <w:tab w:val="center" w:pos="2520"/>
                <w:tab w:val="center" w:pos="4230"/>
                <w:tab w:val="left" w:pos="5280"/>
                <w:tab w:val="center" w:pos="13440"/>
              </w:tabs>
              <w:suppressAutoHyphens/>
              <w:ind w:left="252"/>
              <w:rPr>
                <w:rFonts w:cs="Courier New"/>
              </w:rPr>
            </w:pPr>
            <w:r>
              <w:rPr>
                <w:rFonts w:cs="Courier New"/>
              </w:rPr>
              <w:t>07-27-</w:t>
            </w:r>
            <w:proofErr w:type="gramStart"/>
            <w:r>
              <w:rPr>
                <w:rFonts w:cs="Courier New"/>
              </w:rPr>
              <w:t>10  By</w:t>
            </w:r>
            <w:proofErr w:type="gramEnd"/>
            <w:r>
              <w:rPr>
                <w:rFonts w:cs="Courier New"/>
              </w:rPr>
              <w:t xml:space="preserve"> e-mail this date IPC indicated that all elements of this project are complete and in-service.  This entry will be removed from future distributions of this document.</w:t>
            </w:r>
          </w:p>
        </w:tc>
        <w:tc>
          <w:tcPr>
            <w:tcW w:w="2429" w:type="dxa"/>
          </w:tcPr>
          <w:p w:rsidR="00FF2C69" w:rsidRPr="008C2A8D" w:rsidRDefault="00FF2C69" w:rsidP="00471257">
            <w:pPr>
              <w:tabs>
                <w:tab w:val="center" w:pos="480"/>
                <w:tab w:val="center" w:pos="2040"/>
                <w:tab w:val="center" w:pos="4080"/>
                <w:tab w:val="left" w:pos="5280"/>
                <w:tab w:val="center" w:pos="13440"/>
              </w:tabs>
              <w:suppressAutoHyphens/>
              <w:jc w:val="both"/>
              <w:rPr>
                <w:spacing w:val="-2"/>
              </w:rPr>
            </w:pPr>
          </w:p>
        </w:tc>
      </w:tr>
    </w:tbl>
    <w:p w:rsidR="00FF2C69" w:rsidRDefault="00FF2C69" w:rsidP="00471257">
      <w:pPr>
        <w:tabs>
          <w:tab w:val="center" w:pos="480"/>
          <w:tab w:val="center" w:pos="2040"/>
          <w:tab w:val="center" w:pos="4080"/>
          <w:tab w:val="left" w:pos="5280"/>
          <w:tab w:val="center" w:pos="13440"/>
        </w:tabs>
        <w:suppressAutoHyphens/>
        <w:jc w:val="both"/>
        <w:rPr>
          <w:rFonts w:ascii="Courier New" w:hAnsi="Courier New"/>
          <w:spacing w:val="-2"/>
        </w:rPr>
      </w:pPr>
    </w:p>
    <w:tbl>
      <w:tblPr>
        <w:tblW w:w="14688" w:type="dxa"/>
        <w:tblLook w:val="01E0" w:firstRow="1" w:lastRow="1" w:firstColumn="1" w:lastColumn="1" w:noHBand="0" w:noVBand="0"/>
      </w:tblPr>
      <w:tblGrid>
        <w:gridCol w:w="1727"/>
        <w:gridCol w:w="1889"/>
        <w:gridCol w:w="6"/>
        <w:gridCol w:w="1438"/>
        <w:gridCol w:w="7198"/>
        <w:gridCol w:w="2430"/>
      </w:tblGrid>
      <w:tr w:rsidR="00471257" w:rsidTr="006A3232">
        <w:tc>
          <w:tcPr>
            <w:tcW w:w="1727" w:type="dxa"/>
          </w:tcPr>
          <w:p w:rsidR="00471257" w:rsidRDefault="00471257" w:rsidP="00471257">
            <w:pPr>
              <w:jc w:val="center"/>
            </w:pPr>
            <w:r>
              <w:t>11-03-05</w:t>
            </w:r>
          </w:p>
        </w:tc>
        <w:tc>
          <w:tcPr>
            <w:tcW w:w="1889" w:type="dxa"/>
          </w:tcPr>
          <w:p w:rsidR="00471257" w:rsidRDefault="00471257" w:rsidP="00471257">
            <w:pPr>
              <w:jc w:val="center"/>
            </w:pPr>
            <w:r>
              <w:t>IID / LADWP</w:t>
            </w:r>
          </w:p>
        </w:tc>
        <w:tc>
          <w:tcPr>
            <w:tcW w:w="1444" w:type="dxa"/>
            <w:gridSpan w:val="2"/>
          </w:tcPr>
          <w:p w:rsidR="00471257" w:rsidRDefault="00471257" w:rsidP="00471257">
            <w:pPr>
              <w:jc w:val="center"/>
            </w:pPr>
          </w:p>
        </w:tc>
        <w:tc>
          <w:tcPr>
            <w:tcW w:w="7198" w:type="dxa"/>
          </w:tcPr>
          <w:p w:rsidR="00471257" w:rsidRPr="00940723" w:rsidRDefault="00471257" w:rsidP="00471257">
            <w:pPr>
              <w:tabs>
                <w:tab w:val="left" w:pos="327"/>
              </w:tabs>
              <w:rPr>
                <w:rFonts w:cs="Courier New"/>
                <w:b/>
              </w:rPr>
            </w:pPr>
            <w:r w:rsidRPr="00940723">
              <w:rPr>
                <w:rFonts w:cs="Courier New"/>
                <w:b/>
              </w:rPr>
              <w:tab/>
            </w:r>
            <w:r w:rsidRPr="00940723">
              <w:rPr>
                <w:b/>
              </w:rPr>
              <w:t>Indian Hills-Upland Project (GPN)</w:t>
            </w:r>
          </w:p>
        </w:tc>
        <w:tc>
          <w:tcPr>
            <w:tcW w:w="2430" w:type="dxa"/>
          </w:tcPr>
          <w:p w:rsidR="00471257" w:rsidRDefault="00471257" w:rsidP="00471257">
            <w:pPr>
              <w:ind w:left="252"/>
            </w:pPr>
            <w:r>
              <w:t>11/2010</w:t>
            </w:r>
          </w:p>
        </w:tc>
      </w:tr>
      <w:tr w:rsidR="00471257" w:rsidTr="006A3232">
        <w:tc>
          <w:tcPr>
            <w:tcW w:w="1727" w:type="dxa"/>
          </w:tcPr>
          <w:p w:rsidR="00471257" w:rsidRDefault="00471257" w:rsidP="00471257"/>
        </w:tc>
        <w:tc>
          <w:tcPr>
            <w:tcW w:w="1889" w:type="dxa"/>
          </w:tcPr>
          <w:p w:rsidR="00471257" w:rsidRDefault="00471257" w:rsidP="00471257"/>
        </w:tc>
        <w:tc>
          <w:tcPr>
            <w:tcW w:w="1444" w:type="dxa"/>
            <w:gridSpan w:val="2"/>
          </w:tcPr>
          <w:p w:rsidR="00471257" w:rsidRDefault="00471257" w:rsidP="00471257">
            <w:pPr>
              <w:jc w:val="center"/>
            </w:pPr>
            <w:r>
              <w:t>S</w:t>
            </w:r>
          </w:p>
        </w:tc>
        <w:tc>
          <w:tcPr>
            <w:tcW w:w="7198" w:type="dxa"/>
          </w:tcPr>
          <w:p w:rsidR="00471257" w:rsidRPr="00940723" w:rsidRDefault="00471257" w:rsidP="00471257">
            <w:pPr>
              <w:autoSpaceDE w:val="0"/>
              <w:autoSpaceDN w:val="0"/>
              <w:adjustRightInd w:val="0"/>
              <w:ind w:left="252"/>
              <w:rPr>
                <w:rFonts w:cs="Courier New"/>
              </w:rPr>
            </w:pPr>
            <w:r w:rsidRPr="00940723">
              <w:rPr>
                <w:rFonts w:cs="Courier New"/>
              </w:rPr>
              <w:t>02-23-06 By letter this date the TSS Chair granted Phase 2 Status to the Indian Hills-Upland Project.</w:t>
            </w:r>
          </w:p>
        </w:tc>
        <w:tc>
          <w:tcPr>
            <w:tcW w:w="2430" w:type="dxa"/>
          </w:tcPr>
          <w:p w:rsidR="00471257" w:rsidRDefault="00471257" w:rsidP="00471257">
            <w:pPr>
              <w:ind w:left="252"/>
            </w:pPr>
          </w:p>
        </w:tc>
      </w:tr>
      <w:tr w:rsidR="00471257" w:rsidRPr="00940723" w:rsidTr="006A32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7" w:type="dxa"/>
            <w:tcBorders>
              <w:top w:val="nil"/>
              <w:left w:val="nil"/>
              <w:bottom w:val="nil"/>
              <w:right w:val="nil"/>
            </w:tcBorders>
          </w:tcPr>
          <w:p w:rsidR="00471257" w:rsidRPr="00940723" w:rsidRDefault="00471257" w:rsidP="00471257">
            <w:pPr>
              <w:tabs>
                <w:tab w:val="center" w:pos="480"/>
                <w:tab w:val="center" w:pos="2040"/>
                <w:tab w:val="center" w:pos="4080"/>
                <w:tab w:val="left" w:pos="5280"/>
                <w:tab w:val="center" w:pos="13440"/>
              </w:tabs>
              <w:suppressAutoHyphens/>
              <w:spacing w:before="20"/>
              <w:jc w:val="both"/>
              <w:rPr>
                <w:spacing w:val="-2"/>
                <w:kern w:val="2"/>
              </w:rPr>
            </w:pPr>
          </w:p>
        </w:tc>
        <w:tc>
          <w:tcPr>
            <w:tcW w:w="1895" w:type="dxa"/>
            <w:gridSpan w:val="2"/>
            <w:tcBorders>
              <w:top w:val="nil"/>
              <w:left w:val="nil"/>
              <w:bottom w:val="nil"/>
              <w:right w:val="nil"/>
            </w:tcBorders>
          </w:tcPr>
          <w:p w:rsidR="00471257" w:rsidRPr="00940723" w:rsidRDefault="00471257" w:rsidP="00471257">
            <w:pPr>
              <w:tabs>
                <w:tab w:val="center" w:pos="480"/>
                <w:tab w:val="center" w:pos="2040"/>
                <w:tab w:val="center" w:pos="4080"/>
                <w:tab w:val="left" w:pos="5280"/>
                <w:tab w:val="center" w:pos="13440"/>
              </w:tabs>
              <w:suppressAutoHyphens/>
              <w:spacing w:before="20"/>
              <w:jc w:val="both"/>
              <w:rPr>
                <w:spacing w:val="-2"/>
                <w:kern w:val="2"/>
              </w:rPr>
            </w:pPr>
          </w:p>
        </w:tc>
        <w:tc>
          <w:tcPr>
            <w:tcW w:w="1438" w:type="dxa"/>
            <w:tcBorders>
              <w:top w:val="nil"/>
              <w:left w:val="nil"/>
              <w:bottom w:val="nil"/>
              <w:right w:val="nil"/>
            </w:tcBorders>
          </w:tcPr>
          <w:p w:rsidR="00471257" w:rsidRPr="00940723" w:rsidRDefault="00471257" w:rsidP="00471257">
            <w:pPr>
              <w:tabs>
                <w:tab w:val="center" w:pos="340"/>
                <w:tab w:val="center" w:pos="2520"/>
                <w:tab w:val="center" w:pos="4230"/>
                <w:tab w:val="left" w:pos="5280"/>
                <w:tab w:val="center" w:pos="13440"/>
              </w:tabs>
              <w:suppressAutoHyphens/>
              <w:spacing w:before="20"/>
              <w:jc w:val="center"/>
              <w:rPr>
                <w:spacing w:val="-2"/>
                <w:kern w:val="2"/>
              </w:rPr>
            </w:pPr>
          </w:p>
        </w:tc>
        <w:tc>
          <w:tcPr>
            <w:tcW w:w="7198" w:type="dxa"/>
            <w:tcBorders>
              <w:top w:val="nil"/>
              <w:left w:val="nil"/>
              <w:bottom w:val="nil"/>
              <w:right w:val="nil"/>
            </w:tcBorders>
          </w:tcPr>
          <w:p w:rsidR="00471257" w:rsidRPr="00940723" w:rsidRDefault="00471257" w:rsidP="00471257">
            <w:pPr>
              <w:tabs>
                <w:tab w:val="center" w:pos="252"/>
                <w:tab w:val="center" w:pos="2520"/>
                <w:tab w:val="center" w:pos="4230"/>
                <w:tab w:val="left" w:pos="5280"/>
                <w:tab w:val="center" w:pos="13440"/>
              </w:tabs>
              <w:suppressAutoHyphens/>
              <w:spacing w:before="20"/>
              <w:ind w:left="252"/>
              <w:rPr>
                <w:rFonts w:cs="Courier New"/>
                <w:kern w:val="2"/>
              </w:rPr>
            </w:pPr>
          </w:p>
        </w:tc>
        <w:tc>
          <w:tcPr>
            <w:tcW w:w="2430" w:type="dxa"/>
            <w:tcBorders>
              <w:top w:val="nil"/>
              <w:left w:val="nil"/>
              <w:bottom w:val="nil"/>
              <w:right w:val="nil"/>
            </w:tcBorders>
          </w:tcPr>
          <w:p w:rsidR="00471257" w:rsidRPr="00940723" w:rsidRDefault="00471257" w:rsidP="00471257">
            <w:pPr>
              <w:tabs>
                <w:tab w:val="center" w:pos="480"/>
                <w:tab w:val="center" w:pos="2040"/>
                <w:tab w:val="center" w:pos="4080"/>
                <w:tab w:val="left" w:pos="5280"/>
                <w:tab w:val="center" w:pos="13440"/>
              </w:tabs>
              <w:suppressAutoHyphens/>
              <w:spacing w:before="20"/>
              <w:jc w:val="both"/>
              <w:rPr>
                <w:spacing w:val="-2"/>
                <w:kern w:val="2"/>
              </w:rPr>
            </w:pPr>
          </w:p>
        </w:tc>
      </w:tr>
      <w:tr w:rsidR="00471257" w:rsidTr="006A3232">
        <w:tc>
          <w:tcPr>
            <w:tcW w:w="1727" w:type="dxa"/>
          </w:tcPr>
          <w:p w:rsidR="00471257" w:rsidRDefault="00471257" w:rsidP="00471257"/>
        </w:tc>
        <w:tc>
          <w:tcPr>
            <w:tcW w:w="1889" w:type="dxa"/>
          </w:tcPr>
          <w:p w:rsidR="00471257" w:rsidRDefault="00471257" w:rsidP="00471257"/>
        </w:tc>
        <w:tc>
          <w:tcPr>
            <w:tcW w:w="1444" w:type="dxa"/>
            <w:gridSpan w:val="2"/>
          </w:tcPr>
          <w:p w:rsidR="00471257" w:rsidRPr="00940723" w:rsidRDefault="00471257" w:rsidP="00471257">
            <w:pPr>
              <w:tabs>
                <w:tab w:val="center" w:pos="480"/>
                <w:tab w:val="center" w:pos="2040"/>
                <w:tab w:val="center" w:pos="4080"/>
                <w:tab w:val="left" w:pos="5280"/>
                <w:tab w:val="center" w:pos="13440"/>
              </w:tabs>
              <w:suppressAutoHyphens/>
              <w:jc w:val="center"/>
              <w:rPr>
                <w:rFonts w:cs="Courier New"/>
                <w:spacing w:val="-2"/>
              </w:rPr>
            </w:pPr>
            <w:r w:rsidRPr="00940723">
              <w:rPr>
                <w:rFonts w:cs="Courier New"/>
                <w:spacing w:val="-2"/>
              </w:rPr>
              <w:t>N</w:t>
            </w:r>
          </w:p>
        </w:tc>
        <w:tc>
          <w:tcPr>
            <w:tcW w:w="7198" w:type="dxa"/>
          </w:tcPr>
          <w:p w:rsidR="00471257" w:rsidRPr="00940723" w:rsidRDefault="00471257" w:rsidP="00471257">
            <w:pPr>
              <w:autoSpaceDE w:val="0"/>
              <w:autoSpaceDN w:val="0"/>
              <w:adjustRightInd w:val="0"/>
              <w:ind w:left="250"/>
              <w:rPr>
                <w:rFonts w:cs="Courier New"/>
              </w:rPr>
            </w:pPr>
            <w:r w:rsidRPr="00940723">
              <w:rPr>
                <w:rFonts w:cs="Courier New"/>
              </w:rPr>
              <w:t>08-06-</w:t>
            </w:r>
            <w:proofErr w:type="gramStart"/>
            <w:r w:rsidRPr="00940723">
              <w:rPr>
                <w:rFonts w:cs="Courier New"/>
              </w:rPr>
              <w:t>07  By</w:t>
            </w:r>
            <w:proofErr w:type="gramEnd"/>
            <w:r w:rsidRPr="00940723">
              <w:rPr>
                <w:rFonts w:cs="Courier New"/>
              </w:rPr>
              <w:t xml:space="preserve"> e-mail this date a letter from the PCC Chair was distributed indicating that the GPN Project has achieved Phase III status with an accepted rating of 1200 MW.</w:t>
            </w:r>
          </w:p>
        </w:tc>
        <w:tc>
          <w:tcPr>
            <w:tcW w:w="2430" w:type="dxa"/>
          </w:tcPr>
          <w:p w:rsidR="00471257" w:rsidRDefault="00471257" w:rsidP="00471257">
            <w:pPr>
              <w:ind w:left="252"/>
            </w:pPr>
          </w:p>
        </w:tc>
      </w:tr>
      <w:tr w:rsidR="00471257" w:rsidTr="006A3232">
        <w:tc>
          <w:tcPr>
            <w:tcW w:w="1727" w:type="dxa"/>
          </w:tcPr>
          <w:p w:rsidR="00471257" w:rsidRDefault="00471257" w:rsidP="00471257"/>
        </w:tc>
        <w:tc>
          <w:tcPr>
            <w:tcW w:w="1889" w:type="dxa"/>
          </w:tcPr>
          <w:p w:rsidR="00471257" w:rsidRDefault="00471257" w:rsidP="00471257"/>
        </w:tc>
        <w:tc>
          <w:tcPr>
            <w:tcW w:w="1444" w:type="dxa"/>
            <w:gridSpan w:val="2"/>
          </w:tcPr>
          <w:p w:rsidR="00471257" w:rsidRPr="00940723" w:rsidRDefault="00471257" w:rsidP="00471257">
            <w:pPr>
              <w:tabs>
                <w:tab w:val="center" w:pos="480"/>
                <w:tab w:val="center" w:pos="2040"/>
                <w:tab w:val="center" w:pos="4080"/>
                <w:tab w:val="left" w:pos="5280"/>
                <w:tab w:val="center" w:pos="13440"/>
              </w:tabs>
              <w:suppressAutoHyphens/>
              <w:jc w:val="center"/>
              <w:rPr>
                <w:rFonts w:cs="Courier New"/>
                <w:spacing w:val="-2"/>
              </w:rPr>
            </w:pPr>
          </w:p>
        </w:tc>
        <w:tc>
          <w:tcPr>
            <w:tcW w:w="7198" w:type="dxa"/>
          </w:tcPr>
          <w:p w:rsidR="00471257" w:rsidRPr="00940723" w:rsidRDefault="00471257" w:rsidP="00471257">
            <w:pPr>
              <w:autoSpaceDE w:val="0"/>
              <w:autoSpaceDN w:val="0"/>
              <w:adjustRightInd w:val="0"/>
              <w:ind w:left="250"/>
              <w:rPr>
                <w:rFonts w:cs="Courier New"/>
              </w:rPr>
            </w:pPr>
          </w:p>
        </w:tc>
        <w:tc>
          <w:tcPr>
            <w:tcW w:w="2430" w:type="dxa"/>
          </w:tcPr>
          <w:p w:rsidR="00471257" w:rsidRDefault="00471257" w:rsidP="00471257">
            <w:pPr>
              <w:ind w:left="252"/>
            </w:pPr>
          </w:p>
        </w:tc>
      </w:tr>
      <w:tr w:rsidR="00471257" w:rsidTr="006A3232">
        <w:tc>
          <w:tcPr>
            <w:tcW w:w="1727" w:type="dxa"/>
          </w:tcPr>
          <w:p w:rsidR="00471257" w:rsidRDefault="00471257" w:rsidP="00471257"/>
        </w:tc>
        <w:tc>
          <w:tcPr>
            <w:tcW w:w="1889" w:type="dxa"/>
          </w:tcPr>
          <w:p w:rsidR="00471257" w:rsidRDefault="00471257" w:rsidP="00471257"/>
        </w:tc>
        <w:tc>
          <w:tcPr>
            <w:tcW w:w="1444" w:type="dxa"/>
            <w:gridSpan w:val="2"/>
          </w:tcPr>
          <w:p w:rsidR="00471257" w:rsidRPr="00940723" w:rsidRDefault="00471257" w:rsidP="00471257">
            <w:pPr>
              <w:tabs>
                <w:tab w:val="center" w:pos="480"/>
                <w:tab w:val="center" w:pos="2040"/>
                <w:tab w:val="center" w:pos="4080"/>
                <w:tab w:val="left" w:pos="5280"/>
                <w:tab w:val="center" w:pos="13440"/>
              </w:tabs>
              <w:suppressAutoHyphens/>
              <w:jc w:val="center"/>
              <w:rPr>
                <w:rFonts w:cs="Courier New"/>
                <w:spacing w:val="-2"/>
              </w:rPr>
            </w:pPr>
            <w:r>
              <w:rPr>
                <w:rFonts w:cs="Courier New"/>
                <w:spacing w:val="-2"/>
              </w:rPr>
              <w:t>S</w:t>
            </w:r>
          </w:p>
        </w:tc>
        <w:tc>
          <w:tcPr>
            <w:tcW w:w="7198" w:type="dxa"/>
          </w:tcPr>
          <w:p w:rsidR="00471257" w:rsidRPr="00940723" w:rsidRDefault="00471257" w:rsidP="00471257">
            <w:pPr>
              <w:autoSpaceDE w:val="0"/>
              <w:autoSpaceDN w:val="0"/>
              <w:adjustRightInd w:val="0"/>
              <w:ind w:left="250"/>
              <w:rPr>
                <w:rFonts w:cs="Courier New"/>
              </w:rPr>
            </w:pPr>
            <w:r>
              <w:rPr>
                <w:rFonts w:cs="Courier New"/>
              </w:rPr>
              <w:t>05-26-</w:t>
            </w:r>
            <w:proofErr w:type="gramStart"/>
            <w:r>
              <w:rPr>
                <w:rFonts w:cs="Courier New"/>
              </w:rPr>
              <w:t>10  By</w:t>
            </w:r>
            <w:proofErr w:type="gramEnd"/>
            <w:r>
              <w:rPr>
                <w:rFonts w:cs="Courier New"/>
              </w:rPr>
              <w:t xml:space="preserve"> e-mail this date LADWP indicated that this project has been cancelled.  It will be removed from future distributions</w:t>
            </w:r>
            <w:r w:rsidR="00F21DC5">
              <w:rPr>
                <w:rFonts w:cs="Courier New"/>
              </w:rPr>
              <w:t>.</w:t>
            </w:r>
          </w:p>
        </w:tc>
        <w:tc>
          <w:tcPr>
            <w:tcW w:w="2430" w:type="dxa"/>
          </w:tcPr>
          <w:p w:rsidR="00471257" w:rsidRDefault="00471257" w:rsidP="00471257">
            <w:pPr>
              <w:ind w:left="252"/>
            </w:pPr>
          </w:p>
        </w:tc>
      </w:tr>
    </w:tbl>
    <w:p w:rsidR="00471257" w:rsidRDefault="00471257" w:rsidP="00471257">
      <w:pPr>
        <w:keepNext/>
        <w:widowControl/>
      </w:pPr>
    </w:p>
    <w:tbl>
      <w:tblPr>
        <w:tblW w:w="14688" w:type="dxa"/>
        <w:tblLook w:val="01E0" w:firstRow="1" w:lastRow="1" w:firstColumn="1" w:lastColumn="1" w:noHBand="0" w:noVBand="0"/>
      </w:tblPr>
      <w:tblGrid>
        <w:gridCol w:w="1727"/>
        <w:gridCol w:w="1897"/>
        <w:gridCol w:w="1439"/>
        <w:gridCol w:w="7196"/>
        <w:gridCol w:w="2429"/>
      </w:tblGrid>
      <w:tr w:rsidR="00C4313B" w:rsidRPr="00940723" w:rsidTr="0056371F">
        <w:tc>
          <w:tcPr>
            <w:tcW w:w="1727" w:type="dxa"/>
          </w:tcPr>
          <w:p w:rsidR="00C4313B" w:rsidRPr="00940723" w:rsidRDefault="00C4313B" w:rsidP="00F21DC5">
            <w:pPr>
              <w:spacing w:before="20"/>
              <w:jc w:val="center"/>
              <w:rPr>
                <w:kern w:val="2"/>
              </w:rPr>
            </w:pPr>
            <w:r w:rsidRPr="00940723">
              <w:rPr>
                <w:kern w:val="2"/>
              </w:rPr>
              <w:t>03-12-07</w:t>
            </w:r>
          </w:p>
        </w:tc>
        <w:tc>
          <w:tcPr>
            <w:tcW w:w="1897" w:type="dxa"/>
          </w:tcPr>
          <w:p w:rsidR="00C4313B" w:rsidRPr="00940723" w:rsidRDefault="00C4313B" w:rsidP="00F21DC5">
            <w:pPr>
              <w:spacing w:before="20"/>
              <w:jc w:val="center"/>
              <w:rPr>
                <w:kern w:val="2"/>
              </w:rPr>
            </w:pPr>
            <w:smartTag w:uri="urn:schemas-microsoft-com:office:smarttags" w:element="place">
              <w:r w:rsidRPr="00940723">
                <w:rPr>
                  <w:kern w:val="2"/>
                </w:rPr>
                <w:t>Salt River</w:t>
              </w:r>
            </w:smartTag>
            <w:r w:rsidRPr="00940723">
              <w:rPr>
                <w:kern w:val="2"/>
              </w:rPr>
              <w:t xml:space="preserve"> Project</w:t>
            </w:r>
          </w:p>
        </w:tc>
        <w:tc>
          <w:tcPr>
            <w:tcW w:w="1439" w:type="dxa"/>
          </w:tcPr>
          <w:p w:rsidR="00C4313B" w:rsidRPr="00940723" w:rsidRDefault="00C4313B" w:rsidP="00F21DC5">
            <w:pPr>
              <w:spacing w:before="20"/>
              <w:jc w:val="center"/>
              <w:rPr>
                <w:kern w:val="2"/>
              </w:rPr>
            </w:pPr>
            <w:r w:rsidRPr="00940723">
              <w:rPr>
                <w:kern w:val="2"/>
              </w:rPr>
              <w:t>N</w:t>
            </w:r>
          </w:p>
        </w:tc>
        <w:tc>
          <w:tcPr>
            <w:tcW w:w="7196" w:type="dxa"/>
          </w:tcPr>
          <w:p w:rsidR="00C4313B" w:rsidRPr="00940723" w:rsidRDefault="00C4313B" w:rsidP="00F21DC5">
            <w:pPr>
              <w:tabs>
                <w:tab w:val="left" w:pos="327"/>
              </w:tabs>
              <w:spacing w:before="20"/>
              <w:ind w:left="342" w:hanging="342"/>
              <w:rPr>
                <w:rFonts w:ascii="Times New Roman" w:hAnsi="Times New Roman"/>
                <w:b/>
                <w:kern w:val="2"/>
              </w:rPr>
            </w:pPr>
            <w:r w:rsidRPr="00940723">
              <w:rPr>
                <w:rFonts w:cs="Courier New"/>
                <w:b/>
                <w:kern w:val="2"/>
              </w:rPr>
              <w:tab/>
            </w:r>
            <w:r w:rsidRPr="00940723">
              <w:rPr>
                <w:rFonts w:cs="Courier New"/>
                <w:b/>
              </w:rPr>
              <w:t>Path 54 Uprate (</w:t>
            </w:r>
            <w:proofErr w:type="spellStart"/>
            <w:r w:rsidRPr="00940723">
              <w:rPr>
                <w:rFonts w:cs="Courier New"/>
                <w:b/>
              </w:rPr>
              <w:t>Springerville</w:t>
            </w:r>
            <w:proofErr w:type="spellEnd"/>
            <w:r w:rsidRPr="00940723">
              <w:rPr>
                <w:rFonts w:cs="Courier New"/>
                <w:b/>
              </w:rPr>
              <w:t xml:space="preserve"> Unit 4)</w:t>
            </w:r>
          </w:p>
        </w:tc>
        <w:tc>
          <w:tcPr>
            <w:tcW w:w="2429" w:type="dxa"/>
          </w:tcPr>
          <w:p w:rsidR="00C4313B" w:rsidRPr="00940723" w:rsidRDefault="00C4313B" w:rsidP="00F21DC5">
            <w:pPr>
              <w:spacing w:before="20"/>
              <w:ind w:left="251"/>
              <w:rPr>
                <w:kern w:val="2"/>
              </w:rPr>
            </w:pPr>
            <w:r w:rsidRPr="00940723">
              <w:rPr>
                <w:kern w:val="2"/>
              </w:rPr>
              <w:t>12/2009</w:t>
            </w:r>
          </w:p>
        </w:tc>
      </w:tr>
      <w:tr w:rsidR="00C4313B" w:rsidRPr="00940723" w:rsidTr="0056371F">
        <w:tc>
          <w:tcPr>
            <w:tcW w:w="172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C4313B" w:rsidRPr="00940723" w:rsidRDefault="00C4313B" w:rsidP="00F21DC5">
            <w:pPr>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S</w:t>
            </w:r>
          </w:p>
        </w:tc>
        <w:tc>
          <w:tcPr>
            <w:tcW w:w="7196" w:type="dxa"/>
          </w:tcPr>
          <w:p w:rsidR="00C4313B" w:rsidRPr="00940723" w:rsidRDefault="00C4313B" w:rsidP="00F21DC5">
            <w:pPr>
              <w:tabs>
                <w:tab w:val="center" w:pos="252"/>
                <w:tab w:val="center" w:pos="2520"/>
                <w:tab w:val="center" w:pos="4230"/>
                <w:tab w:val="left" w:pos="5280"/>
                <w:tab w:val="center" w:pos="13440"/>
              </w:tabs>
              <w:suppressAutoHyphens/>
              <w:spacing w:before="20"/>
              <w:ind w:left="252"/>
              <w:rPr>
                <w:rFonts w:cs="Courier New"/>
                <w:kern w:val="2"/>
              </w:rPr>
            </w:pPr>
            <w:r w:rsidRPr="00940723">
              <w:rPr>
                <w:rFonts w:cs="Courier New"/>
                <w:kern w:val="2"/>
              </w:rPr>
              <w:t>06-20-</w:t>
            </w:r>
            <w:proofErr w:type="gramStart"/>
            <w:r w:rsidRPr="00940723">
              <w:rPr>
                <w:rFonts w:cs="Courier New"/>
                <w:kern w:val="2"/>
              </w:rPr>
              <w:t>07  By</w:t>
            </w:r>
            <w:proofErr w:type="gramEnd"/>
            <w:r w:rsidRPr="00940723">
              <w:rPr>
                <w:rFonts w:cs="Courier New"/>
                <w:kern w:val="2"/>
              </w:rPr>
              <w:t xml:space="preserve"> letter this date the TSS Chair indicated that SRP has completed all Phase I requirements and has achieved Phase II status for the Path 54 Uprate </w:t>
            </w:r>
            <w:r w:rsidRPr="00940723">
              <w:rPr>
                <w:rFonts w:cs="Courier New"/>
                <w:kern w:val="2"/>
              </w:rPr>
              <w:lastRenderedPageBreak/>
              <w:t>(</w:t>
            </w:r>
            <w:proofErr w:type="spellStart"/>
            <w:r w:rsidRPr="00940723">
              <w:rPr>
                <w:rFonts w:cs="Courier New"/>
                <w:kern w:val="2"/>
              </w:rPr>
              <w:t>Springerville</w:t>
            </w:r>
            <w:proofErr w:type="spellEnd"/>
            <w:r w:rsidRPr="00940723">
              <w:rPr>
                <w:rFonts w:cs="Courier New"/>
                <w:kern w:val="2"/>
              </w:rPr>
              <w:t xml:space="preserve"> Unit 4) to a rating of 1496 MW.</w:t>
            </w:r>
          </w:p>
        </w:tc>
        <w:tc>
          <w:tcPr>
            <w:tcW w:w="2429"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r>
      <w:tr w:rsidR="00C4313B" w:rsidRPr="00940723" w:rsidTr="0056371F">
        <w:tc>
          <w:tcPr>
            <w:tcW w:w="172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C4313B" w:rsidRPr="00940723" w:rsidRDefault="00C4313B" w:rsidP="00F21DC5">
            <w:pPr>
              <w:tabs>
                <w:tab w:val="center" w:pos="340"/>
                <w:tab w:val="center" w:pos="2520"/>
                <w:tab w:val="center" w:pos="4230"/>
                <w:tab w:val="left" w:pos="5280"/>
                <w:tab w:val="center" w:pos="13440"/>
              </w:tabs>
              <w:suppressAutoHyphens/>
              <w:spacing w:before="20"/>
              <w:jc w:val="center"/>
              <w:rPr>
                <w:spacing w:val="-2"/>
                <w:kern w:val="2"/>
              </w:rPr>
            </w:pPr>
          </w:p>
        </w:tc>
        <w:tc>
          <w:tcPr>
            <w:tcW w:w="7196" w:type="dxa"/>
          </w:tcPr>
          <w:p w:rsidR="00C4313B" w:rsidRPr="00940723" w:rsidRDefault="00C4313B" w:rsidP="00F21DC5">
            <w:pPr>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r>
      <w:tr w:rsidR="00C4313B" w:rsidRPr="00940723" w:rsidTr="0056371F">
        <w:tc>
          <w:tcPr>
            <w:tcW w:w="172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C4313B" w:rsidRPr="00940723" w:rsidRDefault="00C4313B" w:rsidP="00F21DC5">
            <w:pPr>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S</w:t>
            </w:r>
          </w:p>
        </w:tc>
        <w:tc>
          <w:tcPr>
            <w:tcW w:w="7196" w:type="dxa"/>
          </w:tcPr>
          <w:p w:rsidR="00C4313B" w:rsidRPr="00940723" w:rsidRDefault="00C4313B" w:rsidP="00F21DC5">
            <w:pPr>
              <w:tabs>
                <w:tab w:val="center" w:pos="252"/>
                <w:tab w:val="center" w:pos="2520"/>
                <w:tab w:val="center" w:pos="4230"/>
                <w:tab w:val="left" w:pos="5280"/>
                <w:tab w:val="center" w:pos="13440"/>
              </w:tabs>
              <w:suppressAutoHyphens/>
              <w:spacing w:before="20"/>
              <w:ind w:left="252"/>
              <w:rPr>
                <w:rFonts w:cs="Courier New"/>
                <w:kern w:val="2"/>
              </w:rPr>
            </w:pPr>
            <w:r w:rsidRPr="00940723">
              <w:rPr>
                <w:rFonts w:cs="Courier New"/>
                <w:kern w:val="2"/>
              </w:rPr>
              <w:t>10-16-</w:t>
            </w:r>
            <w:proofErr w:type="gramStart"/>
            <w:r w:rsidRPr="00940723">
              <w:rPr>
                <w:rFonts w:cs="Courier New"/>
                <w:kern w:val="2"/>
              </w:rPr>
              <w:t>07  By</w:t>
            </w:r>
            <w:proofErr w:type="gramEnd"/>
            <w:r w:rsidRPr="00940723">
              <w:rPr>
                <w:rFonts w:cs="Courier New"/>
                <w:kern w:val="2"/>
              </w:rPr>
              <w:t xml:space="preserve"> e-mail this date SRP distributed a PRG-approved Phase II Project Rating Report for 30-day review and requested Phase III status for an accepted rating of 1494 MW.</w:t>
            </w:r>
          </w:p>
        </w:tc>
        <w:tc>
          <w:tcPr>
            <w:tcW w:w="2429"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r>
      <w:tr w:rsidR="00C4313B" w:rsidRPr="00940723" w:rsidTr="0056371F">
        <w:tc>
          <w:tcPr>
            <w:tcW w:w="172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C4313B" w:rsidRPr="00940723" w:rsidRDefault="00C4313B" w:rsidP="00F21DC5">
            <w:pPr>
              <w:tabs>
                <w:tab w:val="center" w:pos="340"/>
                <w:tab w:val="center" w:pos="2520"/>
                <w:tab w:val="center" w:pos="4230"/>
                <w:tab w:val="left" w:pos="5280"/>
                <w:tab w:val="center" w:pos="13440"/>
              </w:tabs>
              <w:suppressAutoHyphens/>
              <w:spacing w:before="20"/>
              <w:jc w:val="center"/>
              <w:rPr>
                <w:spacing w:val="-2"/>
                <w:kern w:val="2"/>
              </w:rPr>
            </w:pPr>
          </w:p>
        </w:tc>
        <w:tc>
          <w:tcPr>
            <w:tcW w:w="7196" w:type="dxa"/>
          </w:tcPr>
          <w:p w:rsidR="00C4313B" w:rsidRPr="00940723" w:rsidRDefault="00C4313B" w:rsidP="00F21DC5">
            <w:pPr>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r>
      <w:tr w:rsidR="00C4313B" w:rsidRPr="00940723" w:rsidTr="0056371F">
        <w:tc>
          <w:tcPr>
            <w:tcW w:w="172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C4313B" w:rsidRPr="00940723" w:rsidRDefault="00C4313B" w:rsidP="00F21DC5">
            <w:pPr>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S</w:t>
            </w:r>
          </w:p>
        </w:tc>
        <w:tc>
          <w:tcPr>
            <w:tcW w:w="7196" w:type="dxa"/>
          </w:tcPr>
          <w:p w:rsidR="00C4313B" w:rsidRPr="00940723" w:rsidRDefault="00C4313B" w:rsidP="00F21DC5">
            <w:pPr>
              <w:tabs>
                <w:tab w:val="center" w:pos="252"/>
                <w:tab w:val="center" w:pos="2520"/>
                <w:tab w:val="center" w:pos="4230"/>
                <w:tab w:val="left" w:pos="5280"/>
                <w:tab w:val="center" w:pos="13440"/>
              </w:tabs>
              <w:suppressAutoHyphens/>
              <w:spacing w:before="20"/>
              <w:ind w:left="252"/>
              <w:rPr>
                <w:rFonts w:cs="Courier New"/>
                <w:kern w:val="2"/>
              </w:rPr>
            </w:pPr>
            <w:r w:rsidRPr="00940723">
              <w:rPr>
                <w:rFonts w:cs="Courier New"/>
                <w:kern w:val="2"/>
              </w:rPr>
              <w:t>12-05-</w:t>
            </w:r>
            <w:proofErr w:type="gramStart"/>
            <w:r w:rsidRPr="00940723">
              <w:rPr>
                <w:rFonts w:cs="Courier New"/>
                <w:kern w:val="2"/>
              </w:rPr>
              <w:t>07  By</w:t>
            </w:r>
            <w:proofErr w:type="gramEnd"/>
            <w:r w:rsidRPr="00940723">
              <w:rPr>
                <w:rFonts w:cs="Courier New"/>
                <w:kern w:val="2"/>
              </w:rPr>
              <w:t xml:space="preserve"> e-mail this date a letter from the PCC Chair was distributed indicating that the Path 54 Uprate (</w:t>
            </w:r>
            <w:proofErr w:type="spellStart"/>
            <w:r w:rsidRPr="00940723">
              <w:rPr>
                <w:rFonts w:cs="Courier New"/>
                <w:kern w:val="2"/>
              </w:rPr>
              <w:t>Springerville</w:t>
            </w:r>
            <w:proofErr w:type="spellEnd"/>
            <w:r w:rsidRPr="00940723">
              <w:rPr>
                <w:rFonts w:cs="Courier New"/>
                <w:kern w:val="2"/>
              </w:rPr>
              <w:t xml:space="preserve"> Unit #4) has achieved Phase III status for an accepted rating of 1494 MW.</w:t>
            </w:r>
          </w:p>
        </w:tc>
        <w:tc>
          <w:tcPr>
            <w:tcW w:w="2429"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r>
      <w:tr w:rsidR="00C4313B" w:rsidRPr="00940723" w:rsidTr="0056371F">
        <w:tc>
          <w:tcPr>
            <w:tcW w:w="172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C4313B" w:rsidRPr="00940723" w:rsidRDefault="00C4313B" w:rsidP="00F21DC5">
            <w:pPr>
              <w:tabs>
                <w:tab w:val="center" w:pos="340"/>
                <w:tab w:val="center" w:pos="2520"/>
                <w:tab w:val="center" w:pos="4230"/>
                <w:tab w:val="left" w:pos="5280"/>
                <w:tab w:val="center" w:pos="13440"/>
              </w:tabs>
              <w:suppressAutoHyphens/>
              <w:spacing w:before="20"/>
              <w:jc w:val="center"/>
              <w:rPr>
                <w:spacing w:val="-2"/>
                <w:kern w:val="2"/>
              </w:rPr>
            </w:pPr>
          </w:p>
        </w:tc>
        <w:tc>
          <w:tcPr>
            <w:tcW w:w="7196" w:type="dxa"/>
          </w:tcPr>
          <w:p w:rsidR="00C4313B" w:rsidRPr="00940723" w:rsidRDefault="00C4313B" w:rsidP="00F21DC5">
            <w:pPr>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r>
      <w:tr w:rsidR="00C4313B" w:rsidRPr="00940723" w:rsidTr="0056371F">
        <w:tc>
          <w:tcPr>
            <w:tcW w:w="172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C4313B" w:rsidRPr="00940723" w:rsidRDefault="00C4313B" w:rsidP="00F21DC5">
            <w:pPr>
              <w:tabs>
                <w:tab w:val="center" w:pos="340"/>
                <w:tab w:val="center" w:pos="2520"/>
                <w:tab w:val="center" w:pos="4230"/>
                <w:tab w:val="left" w:pos="5280"/>
                <w:tab w:val="center" w:pos="13440"/>
              </w:tabs>
              <w:suppressAutoHyphens/>
              <w:spacing w:before="20"/>
              <w:jc w:val="center"/>
              <w:rPr>
                <w:spacing w:val="-2"/>
                <w:kern w:val="2"/>
              </w:rPr>
            </w:pPr>
            <w:r>
              <w:rPr>
                <w:spacing w:val="-2"/>
                <w:kern w:val="2"/>
              </w:rPr>
              <w:t>S</w:t>
            </w:r>
          </w:p>
        </w:tc>
        <w:tc>
          <w:tcPr>
            <w:tcW w:w="7196" w:type="dxa"/>
          </w:tcPr>
          <w:p w:rsidR="00C4313B" w:rsidRPr="00940723" w:rsidRDefault="00C4313B" w:rsidP="00F21DC5">
            <w:pPr>
              <w:tabs>
                <w:tab w:val="center" w:pos="252"/>
                <w:tab w:val="center" w:pos="2520"/>
                <w:tab w:val="center" w:pos="4230"/>
                <w:tab w:val="left" w:pos="5280"/>
                <w:tab w:val="center" w:pos="13440"/>
              </w:tabs>
              <w:suppressAutoHyphens/>
              <w:spacing w:before="20"/>
              <w:ind w:left="252"/>
              <w:rPr>
                <w:rFonts w:cs="Courier New"/>
                <w:kern w:val="2"/>
              </w:rPr>
            </w:pPr>
            <w:r>
              <w:rPr>
                <w:rFonts w:cs="Courier New"/>
                <w:kern w:val="2"/>
              </w:rPr>
              <w:t>03-09-</w:t>
            </w:r>
            <w:proofErr w:type="gramStart"/>
            <w:r>
              <w:rPr>
                <w:rFonts w:cs="Courier New"/>
                <w:kern w:val="2"/>
              </w:rPr>
              <w:t>10  By</w:t>
            </w:r>
            <w:proofErr w:type="gramEnd"/>
            <w:r>
              <w:rPr>
                <w:rFonts w:cs="Courier New"/>
                <w:kern w:val="2"/>
              </w:rPr>
              <w:t xml:space="preserve"> e-mail this date SRP distributed a letter stating that the complete Plan of Service has been constructed and placed in-service.  Phase III for this project is now complete.</w:t>
            </w:r>
          </w:p>
        </w:tc>
        <w:tc>
          <w:tcPr>
            <w:tcW w:w="2429" w:type="dxa"/>
          </w:tcPr>
          <w:p w:rsidR="00C4313B" w:rsidRPr="00940723" w:rsidRDefault="00C4313B" w:rsidP="00F21DC5">
            <w:pPr>
              <w:tabs>
                <w:tab w:val="center" w:pos="480"/>
                <w:tab w:val="center" w:pos="2040"/>
                <w:tab w:val="center" w:pos="4080"/>
                <w:tab w:val="left" w:pos="5280"/>
                <w:tab w:val="center" w:pos="13440"/>
              </w:tabs>
              <w:suppressAutoHyphens/>
              <w:spacing w:before="20"/>
              <w:jc w:val="both"/>
              <w:rPr>
                <w:spacing w:val="-2"/>
                <w:kern w:val="2"/>
              </w:rPr>
            </w:pPr>
          </w:p>
        </w:tc>
      </w:tr>
    </w:tbl>
    <w:p w:rsidR="00C4313B" w:rsidRDefault="00C4313B" w:rsidP="00C4313B">
      <w:pPr>
        <w:keepNext/>
        <w:keepLines/>
        <w:widowControl/>
      </w:pPr>
    </w:p>
    <w:tbl>
      <w:tblPr>
        <w:tblW w:w="14688" w:type="dxa"/>
        <w:tblLook w:val="01E0" w:firstRow="1" w:lastRow="1" w:firstColumn="1" w:lastColumn="1" w:noHBand="0" w:noVBand="0"/>
      </w:tblPr>
      <w:tblGrid>
        <w:gridCol w:w="1727"/>
        <w:gridCol w:w="1891"/>
        <w:gridCol w:w="1445"/>
        <w:gridCol w:w="7196"/>
        <w:gridCol w:w="2429"/>
      </w:tblGrid>
      <w:tr w:rsidR="00C4313B" w:rsidRPr="00DC3AED" w:rsidTr="0056371F">
        <w:tc>
          <w:tcPr>
            <w:tcW w:w="1727" w:type="dxa"/>
          </w:tcPr>
          <w:p w:rsidR="00C4313B" w:rsidRPr="00DC3AED" w:rsidRDefault="00C4313B" w:rsidP="00C4313B">
            <w:pPr>
              <w:spacing w:before="20"/>
              <w:jc w:val="center"/>
              <w:rPr>
                <w:kern w:val="2"/>
              </w:rPr>
            </w:pPr>
            <w:r>
              <w:rPr>
                <w:kern w:val="2"/>
              </w:rPr>
              <w:t>11</w:t>
            </w:r>
            <w:r w:rsidRPr="00DC3AED">
              <w:rPr>
                <w:kern w:val="2"/>
              </w:rPr>
              <w:t>-</w:t>
            </w:r>
            <w:r>
              <w:rPr>
                <w:kern w:val="2"/>
              </w:rPr>
              <w:t>30</w:t>
            </w:r>
            <w:r w:rsidRPr="00DC3AED">
              <w:rPr>
                <w:kern w:val="2"/>
              </w:rPr>
              <w:t>-0</w:t>
            </w:r>
            <w:r>
              <w:rPr>
                <w:kern w:val="2"/>
              </w:rPr>
              <w:t>9</w:t>
            </w:r>
          </w:p>
        </w:tc>
        <w:tc>
          <w:tcPr>
            <w:tcW w:w="1891" w:type="dxa"/>
          </w:tcPr>
          <w:p w:rsidR="00C4313B" w:rsidRPr="00DC3AED" w:rsidRDefault="00C4313B" w:rsidP="00C4313B">
            <w:pPr>
              <w:spacing w:before="20"/>
              <w:jc w:val="center"/>
              <w:rPr>
                <w:kern w:val="2"/>
              </w:rPr>
            </w:pPr>
            <w:r w:rsidRPr="00DC3AED">
              <w:rPr>
                <w:kern w:val="2"/>
              </w:rPr>
              <w:t xml:space="preserve"> </w:t>
            </w:r>
            <w:r w:rsidRPr="00DC3AED">
              <w:rPr>
                <w:rFonts w:cs="Courier New"/>
                <w:kern w:val="2"/>
              </w:rPr>
              <w:t>Arizona Public Service Company (APS)</w:t>
            </w:r>
          </w:p>
        </w:tc>
        <w:tc>
          <w:tcPr>
            <w:tcW w:w="1445" w:type="dxa"/>
          </w:tcPr>
          <w:p w:rsidR="00C4313B" w:rsidRPr="00DC3AED" w:rsidRDefault="00C4313B" w:rsidP="00C4313B">
            <w:pPr>
              <w:spacing w:before="20"/>
              <w:jc w:val="center"/>
              <w:rPr>
                <w:kern w:val="2"/>
              </w:rPr>
            </w:pPr>
            <w:r>
              <w:rPr>
                <w:kern w:val="2"/>
              </w:rPr>
              <w:t>N</w:t>
            </w:r>
          </w:p>
        </w:tc>
        <w:tc>
          <w:tcPr>
            <w:tcW w:w="7196" w:type="dxa"/>
          </w:tcPr>
          <w:p w:rsidR="00C4313B" w:rsidRPr="00DC3AED" w:rsidRDefault="00C4313B" w:rsidP="00C4313B">
            <w:pPr>
              <w:tabs>
                <w:tab w:val="left" w:pos="327"/>
              </w:tabs>
              <w:spacing w:before="20"/>
              <w:ind w:left="342" w:hanging="342"/>
              <w:rPr>
                <w:b/>
                <w:kern w:val="2"/>
              </w:rPr>
            </w:pPr>
            <w:r w:rsidRPr="00DC3AED">
              <w:rPr>
                <w:rFonts w:cs="Courier New"/>
                <w:b/>
                <w:kern w:val="2"/>
              </w:rPr>
              <w:tab/>
              <w:t>Increase the Southern Navajo (Path 51) Path Rating to 3,200 MW</w:t>
            </w:r>
          </w:p>
        </w:tc>
        <w:tc>
          <w:tcPr>
            <w:tcW w:w="2429" w:type="dxa"/>
          </w:tcPr>
          <w:p w:rsidR="00C4313B" w:rsidRPr="00DC3AED" w:rsidRDefault="00C4313B" w:rsidP="00C4313B">
            <w:pPr>
              <w:spacing w:before="20"/>
              <w:ind w:left="252"/>
              <w:rPr>
                <w:kern w:val="2"/>
              </w:rPr>
            </w:pPr>
            <w:r w:rsidRPr="00DC3AED">
              <w:rPr>
                <w:kern w:val="2"/>
              </w:rPr>
              <w:t>2010</w:t>
            </w:r>
          </w:p>
        </w:tc>
      </w:tr>
      <w:tr w:rsidR="00C4313B" w:rsidRPr="00DC3AED" w:rsidTr="0056371F">
        <w:tc>
          <w:tcPr>
            <w:tcW w:w="1727" w:type="dxa"/>
          </w:tcPr>
          <w:p w:rsidR="00C4313B" w:rsidRPr="00DC3AED" w:rsidRDefault="00C4313B" w:rsidP="00C4313B">
            <w:pPr>
              <w:spacing w:before="20"/>
              <w:jc w:val="center"/>
              <w:rPr>
                <w:kern w:val="2"/>
              </w:rPr>
            </w:pPr>
          </w:p>
        </w:tc>
        <w:tc>
          <w:tcPr>
            <w:tcW w:w="1891" w:type="dxa"/>
          </w:tcPr>
          <w:p w:rsidR="00C4313B" w:rsidRPr="00DC3AED" w:rsidRDefault="00C4313B" w:rsidP="00C4313B">
            <w:pPr>
              <w:spacing w:before="20"/>
              <w:jc w:val="center"/>
              <w:rPr>
                <w:kern w:val="2"/>
              </w:rPr>
            </w:pPr>
          </w:p>
        </w:tc>
        <w:tc>
          <w:tcPr>
            <w:tcW w:w="1445" w:type="dxa"/>
          </w:tcPr>
          <w:p w:rsidR="00C4313B" w:rsidRPr="00DC3AED" w:rsidRDefault="00C4313B" w:rsidP="00C4313B">
            <w:pPr>
              <w:spacing w:before="20"/>
              <w:jc w:val="center"/>
              <w:rPr>
                <w:kern w:val="2"/>
              </w:rPr>
            </w:pPr>
          </w:p>
        </w:tc>
        <w:tc>
          <w:tcPr>
            <w:tcW w:w="7196" w:type="dxa"/>
          </w:tcPr>
          <w:p w:rsidR="00C4313B" w:rsidRPr="00DC3AED" w:rsidRDefault="00C4313B" w:rsidP="00C4313B">
            <w:pPr>
              <w:tabs>
                <w:tab w:val="left" w:pos="252"/>
              </w:tabs>
              <w:spacing w:before="20"/>
              <w:rPr>
                <w:rFonts w:cs="Courier New"/>
                <w:b/>
                <w:kern w:val="2"/>
              </w:rPr>
            </w:pPr>
          </w:p>
        </w:tc>
        <w:tc>
          <w:tcPr>
            <w:tcW w:w="2429" w:type="dxa"/>
          </w:tcPr>
          <w:p w:rsidR="00C4313B" w:rsidRPr="00DC3AED" w:rsidRDefault="00C4313B" w:rsidP="00C4313B">
            <w:pPr>
              <w:spacing w:before="20"/>
              <w:ind w:left="252"/>
              <w:rPr>
                <w:kern w:val="2"/>
              </w:rPr>
            </w:pPr>
          </w:p>
        </w:tc>
      </w:tr>
      <w:tr w:rsidR="00C4313B" w:rsidRPr="00DC3AED" w:rsidTr="0056371F">
        <w:tc>
          <w:tcPr>
            <w:tcW w:w="1727"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891"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445" w:type="dxa"/>
          </w:tcPr>
          <w:p w:rsidR="00C4313B" w:rsidRPr="00DC3AED" w:rsidRDefault="00C4313B" w:rsidP="00C4313B">
            <w:pPr>
              <w:tabs>
                <w:tab w:val="center" w:pos="340"/>
                <w:tab w:val="center" w:pos="2520"/>
                <w:tab w:val="center" w:pos="4230"/>
                <w:tab w:val="left" w:pos="5280"/>
                <w:tab w:val="center" w:pos="13440"/>
              </w:tabs>
              <w:suppressAutoHyphens/>
              <w:spacing w:before="20"/>
              <w:jc w:val="center"/>
              <w:rPr>
                <w:spacing w:val="-2"/>
                <w:kern w:val="2"/>
              </w:rPr>
            </w:pPr>
            <w:r w:rsidRPr="00DC3AED">
              <w:rPr>
                <w:spacing w:val="-2"/>
                <w:kern w:val="2"/>
              </w:rPr>
              <w:t>S</w:t>
            </w:r>
          </w:p>
        </w:tc>
        <w:tc>
          <w:tcPr>
            <w:tcW w:w="7196" w:type="dxa"/>
          </w:tcPr>
          <w:p w:rsidR="00C4313B" w:rsidRPr="00DC3AED" w:rsidRDefault="00C4313B" w:rsidP="00C4313B">
            <w:pPr>
              <w:tabs>
                <w:tab w:val="center" w:pos="252"/>
                <w:tab w:val="center" w:pos="2520"/>
                <w:tab w:val="center" w:pos="4230"/>
                <w:tab w:val="left" w:pos="5280"/>
                <w:tab w:val="center" w:pos="13440"/>
              </w:tabs>
              <w:suppressAutoHyphens/>
              <w:spacing w:before="20"/>
              <w:ind w:left="252"/>
              <w:rPr>
                <w:rFonts w:cs="Courier New"/>
                <w:kern w:val="2"/>
              </w:rPr>
            </w:pPr>
            <w:r w:rsidRPr="00DC3AED">
              <w:rPr>
                <w:rFonts w:cs="Courier New"/>
                <w:kern w:val="2"/>
              </w:rPr>
              <w:t>11-07-</w:t>
            </w:r>
            <w:proofErr w:type="gramStart"/>
            <w:r w:rsidRPr="00DC3AED">
              <w:rPr>
                <w:rFonts w:cs="Courier New"/>
                <w:kern w:val="2"/>
              </w:rPr>
              <w:t>07  By</w:t>
            </w:r>
            <w:proofErr w:type="gramEnd"/>
            <w:r w:rsidRPr="00DC3AED">
              <w:rPr>
                <w:rFonts w:cs="Courier New"/>
                <w:kern w:val="2"/>
              </w:rPr>
              <w:t xml:space="preserve"> e-mail this date the TSS chair distributed a letter granting Phase II status to the Southern Navajo Upgrade Project for a proposed rating of 3200 MW.  No comments to the CPR and no interest in formation of a review group was received.  The project involves only upgrades to the four existing series capacitors in the path.</w:t>
            </w:r>
          </w:p>
        </w:tc>
        <w:tc>
          <w:tcPr>
            <w:tcW w:w="2429"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r>
      <w:tr w:rsidR="00C4313B" w:rsidRPr="00940723" w:rsidTr="0056371F">
        <w:tc>
          <w:tcPr>
            <w:tcW w:w="1727" w:type="dxa"/>
          </w:tcPr>
          <w:p w:rsidR="00C4313B" w:rsidRPr="00940723"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891" w:type="dxa"/>
          </w:tcPr>
          <w:p w:rsidR="00C4313B" w:rsidRPr="00940723"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445" w:type="dxa"/>
          </w:tcPr>
          <w:p w:rsidR="00C4313B" w:rsidRPr="00940723" w:rsidRDefault="00C4313B" w:rsidP="00C4313B">
            <w:pPr>
              <w:tabs>
                <w:tab w:val="center" w:pos="340"/>
                <w:tab w:val="center" w:pos="2520"/>
                <w:tab w:val="center" w:pos="4230"/>
                <w:tab w:val="left" w:pos="5280"/>
                <w:tab w:val="center" w:pos="13440"/>
              </w:tabs>
              <w:suppressAutoHyphens/>
              <w:spacing w:before="20"/>
              <w:jc w:val="center"/>
              <w:rPr>
                <w:spacing w:val="-2"/>
                <w:kern w:val="2"/>
              </w:rPr>
            </w:pPr>
          </w:p>
        </w:tc>
        <w:tc>
          <w:tcPr>
            <w:tcW w:w="7196" w:type="dxa"/>
          </w:tcPr>
          <w:p w:rsidR="00C4313B" w:rsidRPr="00940723" w:rsidRDefault="00C4313B" w:rsidP="00C4313B">
            <w:pPr>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Pr>
          <w:p w:rsidR="00C4313B" w:rsidRPr="00940723"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r>
      <w:tr w:rsidR="00C4313B" w:rsidRPr="00DC3AED" w:rsidTr="0056371F">
        <w:tc>
          <w:tcPr>
            <w:tcW w:w="1727"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891"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445" w:type="dxa"/>
          </w:tcPr>
          <w:p w:rsidR="00C4313B" w:rsidRDefault="00C4313B" w:rsidP="00C4313B">
            <w:pPr>
              <w:tabs>
                <w:tab w:val="center" w:pos="340"/>
                <w:tab w:val="center" w:pos="2520"/>
                <w:tab w:val="center" w:pos="4230"/>
                <w:tab w:val="left" w:pos="5280"/>
                <w:tab w:val="center" w:pos="13440"/>
              </w:tabs>
              <w:suppressAutoHyphens/>
              <w:spacing w:before="20"/>
              <w:jc w:val="center"/>
              <w:rPr>
                <w:spacing w:val="-2"/>
                <w:kern w:val="2"/>
              </w:rPr>
            </w:pPr>
            <w:r>
              <w:rPr>
                <w:spacing w:val="-2"/>
                <w:kern w:val="2"/>
              </w:rPr>
              <w:t>N</w:t>
            </w:r>
          </w:p>
        </w:tc>
        <w:tc>
          <w:tcPr>
            <w:tcW w:w="7196" w:type="dxa"/>
          </w:tcPr>
          <w:p w:rsidR="00C4313B" w:rsidRDefault="00C4313B" w:rsidP="00C4313B">
            <w:pPr>
              <w:tabs>
                <w:tab w:val="center" w:pos="252"/>
                <w:tab w:val="center" w:pos="2520"/>
                <w:tab w:val="center" w:pos="4230"/>
                <w:tab w:val="left" w:pos="5280"/>
                <w:tab w:val="center" w:pos="13440"/>
              </w:tabs>
              <w:suppressAutoHyphens/>
              <w:spacing w:before="20"/>
              <w:ind w:left="252"/>
              <w:rPr>
                <w:rFonts w:cs="Courier New"/>
                <w:kern w:val="2"/>
              </w:rPr>
            </w:pPr>
            <w:r>
              <w:rPr>
                <w:rFonts w:cs="Courier New"/>
                <w:kern w:val="2"/>
              </w:rPr>
              <w:t>11-30-</w:t>
            </w:r>
            <w:proofErr w:type="gramStart"/>
            <w:r>
              <w:rPr>
                <w:rFonts w:cs="Courier New"/>
                <w:kern w:val="2"/>
              </w:rPr>
              <w:t>09  By</w:t>
            </w:r>
            <w:proofErr w:type="gramEnd"/>
            <w:r>
              <w:rPr>
                <w:rFonts w:cs="Courier New"/>
                <w:kern w:val="2"/>
              </w:rPr>
              <w:t xml:space="preserve"> e-mail this date the PCC Chair distributed notice that the Path 51 Uprate Project has successfully completed Phase II and achieved Phase III status for an </w:t>
            </w:r>
            <w:r>
              <w:rPr>
                <w:rFonts w:cs="Courier New"/>
                <w:kern w:val="2"/>
              </w:rPr>
              <w:lastRenderedPageBreak/>
              <w:t>Accepted Rating of 2800 MW. (Since initiation of this project, which includes upgrades to the four series capacitors located within Path 51, the original proposed rating of 3200 MW has been reduced to 2800 MW.)</w:t>
            </w:r>
          </w:p>
        </w:tc>
        <w:tc>
          <w:tcPr>
            <w:tcW w:w="2429"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r>
      <w:tr w:rsidR="00C4313B" w:rsidRPr="00DC3AED" w:rsidTr="0056371F">
        <w:tc>
          <w:tcPr>
            <w:tcW w:w="1727"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891"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445" w:type="dxa"/>
          </w:tcPr>
          <w:p w:rsidR="00C4313B" w:rsidRDefault="00C4313B" w:rsidP="00C4313B">
            <w:pPr>
              <w:tabs>
                <w:tab w:val="center" w:pos="340"/>
                <w:tab w:val="center" w:pos="2520"/>
                <w:tab w:val="center" w:pos="4230"/>
                <w:tab w:val="left" w:pos="5280"/>
                <w:tab w:val="center" w:pos="13440"/>
              </w:tabs>
              <w:suppressAutoHyphens/>
              <w:spacing w:before="20"/>
              <w:jc w:val="center"/>
              <w:rPr>
                <w:spacing w:val="-2"/>
                <w:kern w:val="2"/>
              </w:rPr>
            </w:pPr>
          </w:p>
        </w:tc>
        <w:tc>
          <w:tcPr>
            <w:tcW w:w="7196" w:type="dxa"/>
          </w:tcPr>
          <w:p w:rsidR="00C4313B" w:rsidRDefault="00C4313B" w:rsidP="00C4313B">
            <w:pPr>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r>
      <w:tr w:rsidR="00C4313B" w:rsidRPr="00DC3AED" w:rsidTr="0056371F">
        <w:tc>
          <w:tcPr>
            <w:tcW w:w="1727"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891"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445" w:type="dxa"/>
          </w:tcPr>
          <w:p w:rsidR="00C4313B" w:rsidRDefault="00C4313B" w:rsidP="00C4313B">
            <w:pPr>
              <w:tabs>
                <w:tab w:val="center" w:pos="340"/>
                <w:tab w:val="center" w:pos="2520"/>
                <w:tab w:val="center" w:pos="4230"/>
                <w:tab w:val="left" w:pos="5280"/>
                <w:tab w:val="center" w:pos="13440"/>
              </w:tabs>
              <w:suppressAutoHyphens/>
              <w:spacing w:before="20"/>
              <w:jc w:val="center"/>
              <w:rPr>
                <w:spacing w:val="-2"/>
                <w:kern w:val="2"/>
              </w:rPr>
            </w:pPr>
            <w:r>
              <w:rPr>
                <w:spacing w:val="-2"/>
                <w:kern w:val="2"/>
              </w:rPr>
              <w:t>N</w:t>
            </w:r>
          </w:p>
        </w:tc>
        <w:tc>
          <w:tcPr>
            <w:tcW w:w="7196" w:type="dxa"/>
          </w:tcPr>
          <w:p w:rsidR="00C4313B" w:rsidRDefault="00C4313B" w:rsidP="00C4313B">
            <w:pPr>
              <w:tabs>
                <w:tab w:val="center" w:pos="252"/>
                <w:tab w:val="center" w:pos="2520"/>
                <w:tab w:val="center" w:pos="4230"/>
                <w:tab w:val="left" w:pos="5280"/>
                <w:tab w:val="center" w:pos="13440"/>
              </w:tabs>
              <w:suppressAutoHyphens/>
              <w:spacing w:before="20"/>
              <w:ind w:left="252"/>
              <w:rPr>
                <w:rFonts w:cs="Courier New"/>
                <w:kern w:val="2"/>
              </w:rPr>
            </w:pPr>
            <w:r>
              <w:rPr>
                <w:rFonts w:cs="Courier New"/>
                <w:kern w:val="2"/>
              </w:rPr>
              <w:t>02-08-</w:t>
            </w:r>
            <w:proofErr w:type="gramStart"/>
            <w:r>
              <w:rPr>
                <w:rFonts w:cs="Courier New"/>
                <w:kern w:val="2"/>
              </w:rPr>
              <w:t xml:space="preserve">10  </w:t>
            </w:r>
            <w:r>
              <w:rPr>
                <w:spacing w:val="-2"/>
              </w:rPr>
              <w:t>By</w:t>
            </w:r>
            <w:proofErr w:type="gramEnd"/>
            <w:r>
              <w:rPr>
                <w:spacing w:val="-2"/>
              </w:rPr>
              <w:t xml:space="preserve"> e-mail this date the Arizona Public Service Company TSS representative confirmed that the Path 51 Rating Increase Project is complete and in-service.</w:t>
            </w:r>
          </w:p>
        </w:tc>
        <w:tc>
          <w:tcPr>
            <w:tcW w:w="2429" w:type="dxa"/>
          </w:tcPr>
          <w:p w:rsidR="00C4313B" w:rsidRPr="00DC3AED"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r>
    </w:tbl>
    <w:p w:rsidR="00C4313B" w:rsidRDefault="00C4313B" w:rsidP="00C4313B"/>
    <w:tbl>
      <w:tblPr>
        <w:tblW w:w="0" w:type="auto"/>
        <w:tblInd w:w="252" w:type="dxa"/>
        <w:tblLayout w:type="fixed"/>
        <w:tblCellMar>
          <w:left w:w="360" w:type="dxa"/>
          <w:right w:w="360" w:type="dxa"/>
        </w:tblCellMar>
        <w:tblLook w:val="0000" w:firstRow="0" w:lastRow="0" w:firstColumn="0" w:lastColumn="0" w:noHBand="0" w:noVBand="0"/>
      </w:tblPr>
      <w:tblGrid>
        <w:gridCol w:w="18"/>
        <w:gridCol w:w="1710"/>
        <w:gridCol w:w="1891"/>
        <w:gridCol w:w="19"/>
        <w:gridCol w:w="1426"/>
        <w:gridCol w:w="14"/>
        <w:gridCol w:w="7182"/>
        <w:gridCol w:w="36"/>
        <w:gridCol w:w="2392"/>
        <w:gridCol w:w="20"/>
      </w:tblGrid>
      <w:tr w:rsidR="00C4313B" w:rsidRPr="00C42F57" w:rsidTr="0056371F">
        <w:trPr>
          <w:gridBefore w:val="1"/>
          <w:wBefore w:w="18" w:type="dxa"/>
        </w:trPr>
        <w:tc>
          <w:tcPr>
            <w:tcW w:w="1710" w:type="dxa"/>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r w:rsidRPr="00C42F57">
              <w:rPr>
                <w:spacing w:val="-2"/>
              </w:rPr>
              <w:tab/>
            </w:r>
            <w:r>
              <w:rPr>
                <w:spacing w:val="-2"/>
              </w:rPr>
              <w:t>11</w:t>
            </w:r>
            <w:r w:rsidRPr="00C42F57">
              <w:rPr>
                <w:spacing w:val="-2"/>
              </w:rPr>
              <w:t>-</w:t>
            </w:r>
            <w:r>
              <w:rPr>
                <w:spacing w:val="-2"/>
              </w:rPr>
              <w:t>30</w:t>
            </w:r>
            <w:r w:rsidRPr="00C42F57">
              <w:rPr>
                <w:spacing w:val="-2"/>
              </w:rPr>
              <w:t>-0</w:t>
            </w:r>
            <w:r>
              <w:rPr>
                <w:spacing w:val="-2"/>
              </w:rPr>
              <w:t>9</w:t>
            </w:r>
          </w:p>
        </w:tc>
        <w:tc>
          <w:tcPr>
            <w:tcW w:w="1910" w:type="dxa"/>
            <w:gridSpan w:val="2"/>
          </w:tcPr>
          <w:p w:rsidR="00C4313B" w:rsidRDefault="00C4313B" w:rsidP="00C4313B">
            <w:pPr>
              <w:tabs>
                <w:tab w:val="center" w:pos="480"/>
                <w:tab w:val="center" w:pos="2040"/>
                <w:tab w:val="center" w:pos="4080"/>
                <w:tab w:val="left" w:pos="5280"/>
                <w:tab w:val="center" w:pos="13440"/>
              </w:tabs>
              <w:suppressAutoHyphens/>
              <w:jc w:val="center"/>
              <w:rPr>
                <w:spacing w:val="-2"/>
              </w:rPr>
            </w:pPr>
            <w:r>
              <w:rPr>
                <w:spacing w:val="-2"/>
              </w:rPr>
              <w:t>San Diego Gas &amp; Electric</w:t>
            </w:r>
          </w:p>
          <w:p w:rsidR="00C4313B" w:rsidRPr="00C42F57" w:rsidRDefault="00C4313B" w:rsidP="00C4313B">
            <w:pPr>
              <w:tabs>
                <w:tab w:val="center" w:pos="480"/>
                <w:tab w:val="center" w:pos="2040"/>
                <w:tab w:val="center" w:pos="4080"/>
                <w:tab w:val="left" w:pos="5280"/>
                <w:tab w:val="center" w:pos="13440"/>
              </w:tabs>
              <w:suppressAutoHyphens/>
              <w:jc w:val="center"/>
              <w:rPr>
                <w:spacing w:val="-2"/>
              </w:rPr>
            </w:pPr>
            <w:r>
              <w:rPr>
                <w:spacing w:val="-2"/>
              </w:rPr>
              <w:t>(SDG&amp;E)</w:t>
            </w:r>
          </w:p>
        </w:tc>
        <w:tc>
          <w:tcPr>
            <w:tcW w:w="1440" w:type="dxa"/>
            <w:gridSpan w:val="2"/>
          </w:tcPr>
          <w:p w:rsidR="00C4313B" w:rsidRPr="00C42F57" w:rsidRDefault="00C4313B" w:rsidP="00C4313B">
            <w:pPr>
              <w:tabs>
                <w:tab w:val="center" w:pos="480"/>
                <w:tab w:val="center" w:pos="2040"/>
                <w:tab w:val="center" w:pos="4080"/>
                <w:tab w:val="left" w:pos="5280"/>
                <w:tab w:val="center" w:pos="13440"/>
              </w:tabs>
              <w:suppressAutoHyphens/>
              <w:jc w:val="center"/>
              <w:rPr>
                <w:spacing w:val="-2"/>
              </w:rPr>
            </w:pPr>
            <w:r>
              <w:rPr>
                <w:spacing w:val="-2"/>
              </w:rPr>
              <w:t>N</w:t>
            </w:r>
          </w:p>
        </w:tc>
        <w:tc>
          <w:tcPr>
            <w:tcW w:w="7218"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b/>
                <w:spacing w:val="-2"/>
              </w:rPr>
            </w:pPr>
            <w:r>
              <w:rPr>
                <w:rFonts w:cs="Courier New"/>
                <w:b/>
                <w:spacing w:val="-2"/>
              </w:rPr>
              <w:t>Path 45 Terminal Change</w:t>
            </w:r>
          </w:p>
        </w:tc>
        <w:tc>
          <w:tcPr>
            <w:tcW w:w="2412"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r>
              <w:rPr>
                <w:spacing w:val="-2"/>
              </w:rPr>
              <w:t>2009</w:t>
            </w:r>
          </w:p>
        </w:tc>
      </w:tr>
      <w:tr w:rsidR="00C4313B" w:rsidRPr="00DC3AED" w:rsidTr="0056371F">
        <w:tblPrEx>
          <w:tblCellMar>
            <w:left w:w="108" w:type="dxa"/>
            <w:right w:w="108" w:type="dxa"/>
          </w:tblCellMar>
          <w:tblLook w:val="01E0" w:firstRow="1" w:lastRow="1" w:firstColumn="1" w:lastColumn="1" w:noHBand="0" w:noVBand="0"/>
        </w:tblPrEx>
        <w:trPr>
          <w:gridAfter w:val="1"/>
          <w:wAfter w:w="20" w:type="dxa"/>
        </w:trPr>
        <w:tc>
          <w:tcPr>
            <w:tcW w:w="1728" w:type="dxa"/>
            <w:gridSpan w:val="2"/>
          </w:tcPr>
          <w:p w:rsidR="00C4313B" w:rsidRPr="00DC3AED" w:rsidRDefault="00C4313B" w:rsidP="00C4313B">
            <w:pPr>
              <w:spacing w:before="20"/>
              <w:jc w:val="center"/>
              <w:rPr>
                <w:kern w:val="2"/>
              </w:rPr>
            </w:pPr>
          </w:p>
        </w:tc>
        <w:tc>
          <w:tcPr>
            <w:tcW w:w="1891" w:type="dxa"/>
          </w:tcPr>
          <w:p w:rsidR="00C4313B" w:rsidRPr="00DC3AED" w:rsidRDefault="00C4313B" w:rsidP="00C4313B">
            <w:pPr>
              <w:spacing w:before="20"/>
              <w:jc w:val="center"/>
              <w:rPr>
                <w:kern w:val="2"/>
              </w:rPr>
            </w:pPr>
          </w:p>
        </w:tc>
        <w:tc>
          <w:tcPr>
            <w:tcW w:w="1445" w:type="dxa"/>
            <w:gridSpan w:val="2"/>
          </w:tcPr>
          <w:p w:rsidR="00C4313B" w:rsidRPr="00DC3AED" w:rsidRDefault="00C4313B" w:rsidP="00C4313B">
            <w:pPr>
              <w:spacing w:before="20"/>
              <w:jc w:val="center"/>
              <w:rPr>
                <w:kern w:val="2"/>
              </w:rPr>
            </w:pPr>
          </w:p>
        </w:tc>
        <w:tc>
          <w:tcPr>
            <w:tcW w:w="7196" w:type="dxa"/>
            <w:gridSpan w:val="2"/>
          </w:tcPr>
          <w:p w:rsidR="00C4313B" w:rsidRPr="00DC3AED" w:rsidRDefault="00C4313B" w:rsidP="00C4313B">
            <w:pPr>
              <w:tabs>
                <w:tab w:val="left" w:pos="252"/>
              </w:tabs>
              <w:spacing w:before="20"/>
              <w:rPr>
                <w:rFonts w:cs="Courier New"/>
                <w:b/>
                <w:kern w:val="2"/>
              </w:rPr>
            </w:pPr>
          </w:p>
        </w:tc>
        <w:tc>
          <w:tcPr>
            <w:tcW w:w="2428" w:type="dxa"/>
            <w:gridSpan w:val="2"/>
          </w:tcPr>
          <w:p w:rsidR="00C4313B" w:rsidRPr="00DC3AED" w:rsidRDefault="00C4313B" w:rsidP="00C4313B">
            <w:pPr>
              <w:spacing w:before="20"/>
              <w:ind w:left="252"/>
              <w:rPr>
                <w:kern w:val="2"/>
              </w:rPr>
            </w:pPr>
          </w:p>
        </w:tc>
      </w:tr>
      <w:tr w:rsidR="00C4313B" w:rsidRPr="00C42F57" w:rsidTr="0056371F">
        <w:trPr>
          <w:gridBefore w:val="1"/>
          <w:wBefore w:w="18" w:type="dxa"/>
        </w:trPr>
        <w:tc>
          <w:tcPr>
            <w:tcW w:w="1710" w:type="dxa"/>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910"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440" w:type="dxa"/>
            <w:gridSpan w:val="2"/>
          </w:tcPr>
          <w:p w:rsidR="00C4313B" w:rsidRPr="00C42F57" w:rsidRDefault="00C4313B" w:rsidP="00C4313B">
            <w:pPr>
              <w:tabs>
                <w:tab w:val="center" w:pos="480"/>
                <w:tab w:val="center" w:pos="2040"/>
                <w:tab w:val="center" w:pos="4080"/>
                <w:tab w:val="left" w:pos="5280"/>
                <w:tab w:val="center" w:pos="13440"/>
              </w:tabs>
              <w:suppressAutoHyphens/>
              <w:jc w:val="center"/>
              <w:rPr>
                <w:spacing w:val="-2"/>
              </w:rPr>
            </w:pPr>
            <w:r>
              <w:rPr>
                <w:spacing w:val="-2"/>
              </w:rPr>
              <w:t>N</w:t>
            </w:r>
          </w:p>
        </w:tc>
        <w:tc>
          <w:tcPr>
            <w:tcW w:w="7218" w:type="dxa"/>
            <w:gridSpan w:val="2"/>
          </w:tcPr>
          <w:p w:rsidR="00C4313B" w:rsidRPr="004853C3" w:rsidRDefault="00C4313B" w:rsidP="00C4313B">
            <w:pPr>
              <w:tabs>
                <w:tab w:val="center" w:pos="480"/>
                <w:tab w:val="center" w:pos="2040"/>
                <w:tab w:val="center" w:pos="4080"/>
                <w:tab w:val="left" w:pos="5280"/>
                <w:tab w:val="center" w:pos="13440"/>
              </w:tabs>
              <w:suppressAutoHyphens/>
              <w:jc w:val="both"/>
              <w:rPr>
                <w:rFonts w:cs="Courier New"/>
                <w:spacing w:val="-2"/>
              </w:rPr>
            </w:pPr>
            <w:r>
              <w:rPr>
                <w:rFonts w:cs="Courier New"/>
                <w:spacing w:val="-2"/>
              </w:rPr>
              <w:t>05-01-</w:t>
            </w:r>
            <w:proofErr w:type="gramStart"/>
            <w:r>
              <w:rPr>
                <w:rFonts w:cs="Courier New"/>
                <w:spacing w:val="-2"/>
              </w:rPr>
              <w:t>09  By</w:t>
            </w:r>
            <w:proofErr w:type="gramEnd"/>
            <w:r>
              <w:rPr>
                <w:rFonts w:cs="Courier New"/>
                <w:spacing w:val="-2"/>
              </w:rPr>
              <w:t xml:space="preserve"> e-mail this date, San Diego Gas &amp; Electric initiated the Expedited Review Process for the Path 45 Terminal Change.  </w:t>
            </w:r>
            <w:r>
              <w:rPr>
                <w:rFonts w:cs="Courier New"/>
              </w:rPr>
              <w:t xml:space="preserve">The </w:t>
            </w:r>
            <w:r w:rsidRPr="00C42F57">
              <w:rPr>
                <w:rFonts w:cs="Courier New"/>
              </w:rPr>
              <w:t xml:space="preserve">project consists of </w:t>
            </w:r>
            <w:r>
              <w:rPr>
                <w:rFonts w:cs="Courier New"/>
              </w:rPr>
              <w:t>the re-definition of Path 45 (SDG&amp;E &amp; CFE) by revising the termination substation of the Miguel-Tijuana 230 kV line, one of the elements of Path 45.  No change in rating is requested.</w:t>
            </w:r>
          </w:p>
        </w:tc>
        <w:tc>
          <w:tcPr>
            <w:tcW w:w="2412"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r>
      <w:tr w:rsidR="00C4313B" w:rsidRPr="00940723" w:rsidTr="0056371F">
        <w:tblPrEx>
          <w:tblCellMar>
            <w:left w:w="108" w:type="dxa"/>
            <w:right w:w="108" w:type="dxa"/>
          </w:tblCellMar>
          <w:tblLook w:val="01E0" w:firstRow="1" w:lastRow="1" w:firstColumn="1" w:lastColumn="1" w:noHBand="0" w:noVBand="0"/>
        </w:tblPrEx>
        <w:trPr>
          <w:gridAfter w:val="1"/>
          <w:wAfter w:w="20" w:type="dxa"/>
        </w:trPr>
        <w:tc>
          <w:tcPr>
            <w:tcW w:w="1728" w:type="dxa"/>
            <w:gridSpan w:val="2"/>
          </w:tcPr>
          <w:p w:rsidR="00C4313B" w:rsidRPr="00940723"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891" w:type="dxa"/>
          </w:tcPr>
          <w:p w:rsidR="00C4313B" w:rsidRPr="00940723"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c>
          <w:tcPr>
            <w:tcW w:w="1445" w:type="dxa"/>
            <w:gridSpan w:val="2"/>
          </w:tcPr>
          <w:p w:rsidR="00C4313B" w:rsidRPr="00940723" w:rsidRDefault="00C4313B" w:rsidP="00C4313B">
            <w:pPr>
              <w:tabs>
                <w:tab w:val="center" w:pos="340"/>
                <w:tab w:val="center" w:pos="2520"/>
                <w:tab w:val="center" w:pos="4230"/>
                <w:tab w:val="left" w:pos="5280"/>
                <w:tab w:val="center" w:pos="13440"/>
              </w:tabs>
              <w:suppressAutoHyphens/>
              <w:spacing w:before="20"/>
              <w:jc w:val="center"/>
              <w:rPr>
                <w:spacing w:val="-2"/>
                <w:kern w:val="2"/>
              </w:rPr>
            </w:pPr>
          </w:p>
        </w:tc>
        <w:tc>
          <w:tcPr>
            <w:tcW w:w="7196" w:type="dxa"/>
            <w:gridSpan w:val="2"/>
          </w:tcPr>
          <w:p w:rsidR="00C4313B" w:rsidRPr="00940723" w:rsidRDefault="00C4313B" w:rsidP="00C4313B">
            <w:pPr>
              <w:tabs>
                <w:tab w:val="center" w:pos="252"/>
                <w:tab w:val="center" w:pos="2520"/>
                <w:tab w:val="center" w:pos="4230"/>
                <w:tab w:val="left" w:pos="5280"/>
                <w:tab w:val="center" w:pos="13440"/>
              </w:tabs>
              <w:suppressAutoHyphens/>
              <w:spacing w:before="20"/>
              <w:ind w:left="252"/>
              <w:rPr>
                <w:rFonts w:cs="Courier New"/>
                <w:kern w:val="2"/>
              </w:rPr>
            </w:pPr>
          </w:p>
        </w:tc>
        <w:tc>
          <w:tcPr>
            <w:tcW w:w="2428" w:type="dxa"/>
            <w:gridSpan w:val="2"/>
          </w:tcPr>
          <w:p w:rsidR="00C4313B" w:rsidRPr="00940723" w:rsidRDefault="00C4313B" w:rsidP="00C4313B">
            <w:pPr>
              <w:tabs>
                <w:tab w:val="center" w:pos="480"/>
                <w:tab w:val="center" w:pos="2040"/>
                <w:tab w:val="center" w:pos="4080"/>
                <w:tab w:val="left" w:pos="5280"/>
                <w:tab w:val="center" w:pos="13440"/>
              </w:tabs>
              <w:suppressAutoHyphens/>
              <w:spacing w:before="20"/>
              <w:jc w:val="both"/>
              <w:rPr>
                <w:spacing w:val="-2"/>
                <w:kern w:val="2"/>
              </w:rPr>
            </w:pPr>
          </w:p>
        </w:tc>
      </w:tr>
      <w:tr w:rsidR="00C4313B" w:rsidRPr="00C42F57" w:rsidTr="0056371F">
        <w:trPr>
          <w:gridBefore w:val="1"/>
          <w:wBefore w:w="18" w:type="dxa"/>
        </w:trPr>
        <w:tc>
          <w:tcPr>
            <w:tcW w:w="1710" w:type="dxa"/>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910"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440" w:type="dxa"/>
            <w:gridSpan w:val="2"/>
          </w:tcPr>
          <w:p w:rsidR="00C4313B" w:rsidRDefault="00C4313B" w:rsidP="00C4313B">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gridSpan w:val="2"/>
          </w:tcPr>
          <w:p w:rsidR="00C4313B" w:rsidRDefault="00C4313B" w:rsidP="00C4313B">
            <w:pPr>
              <w:tabs>
                <w:tab w:val="center" w:pos="480"/>
                <w:tab w:val="center" w:pos="2040"/>
                <w:tab w:val="center" w:pos="4080"/>
                <w:tab w:val="left" w:pos="5280"/>
                <w:tab w:val="center" w:pos="13440"/>
              </w:tabs>
              <w:suppressAutoHyphens/>
              <w:jc w:val="both"/>
              <w:rPr>
                <w:rFonts w:cs="Courier New"/>
                <w:spacing w:val="-2"/>
              </w:rPr>
            </w:pPr>
            <w:r>
              <w:rPr>
                <w:rFonts w:cs="Courier New"/>
                <w:spacing w:val="-2"/>
              </w:rPr>
              <w:t>11-30-09  By e-mail this date the PCC Chair distributed a letter granting Phase III status to the Path 45 Terminal Change (Project followed the Expedited Rating Process).  The new Path 45 definition is Tijuana-</w:t>
            </w:r>
            <w:proofErr w:type="spellStart"/>
            <w:r>
              <w:rPr>
                <w:rFonts w:cs="Courier New"/>
                <w:spacing w:val="-2"/>
              </w:rPr>
              <w:t>Otay</w:t>
            </w:r>
            <w:proofErr w:type="spellEnd"/>
            <w:r>
              <w:rPr>
                <w:rFonts w:cs="Courier New"/>
                <w:spacing w:val="-2"/>
              </w:rPr>
              <w:t xml:space="preserve"> Mesa 230 kV and La Rosita-Imperial Valley 230 kV.  </w:t>
            </w:r>
          </w:p>
        </w:tc>
        <w:tc>
          <w:tcPr>
            <w:tcW w:w="2412"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r>
      <w:tr w:rsidR="00C4313B" w:rsidRPr="00C42F57" w:rsidTr="0056371F">
        <w:trPr>
          <w:gridBefore w:val="1"/>
          <w:wBefore w:w="18" w:type="dxa"/>
        </w:trPr>
        <w:tc>
          <w:tcPr>
            <w:tcW w:w="1710" w:type="dxa"/>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910"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440" w:type="dxa"/>
            <w:gridSpan w:val="2"/>
          </w:tcPr>
          <w:p w:rsidR="00C4313B" w:rsidRDefault="00C4313B" w:rsidP="00C4313B">
            <w:pPr>
              <w:tabs>
                <w:tab w:val="center" w:pos="480"/>
                <w:tab w:val="center" w:pos="2040"/>
                <w:tab w:val="center" w:pos="4080"/>
                <w:tab w:val="left" w:pos="5280"/>
                <w:tab w:val="center" w:pos="13440"/>
              </w:tabs>
              <w:suppressAutoHyphens/>
              <w:jc w:val="center"/>
              <w:rPr>
                <w:spacing w:val="-2"/>
              </w:rPr>
            </w:pPr>
          </w:p>
        </w:tc>
        <w:tc>
          <w:tcPr>
            <w:tcW w:w="7218" w:type="dxa"/>
            <w:gridSpan w:val="2"/>
          </w:tcPr>
          <w:p w:rsidR="00C4313B" w:rsidRDefault="00C4313B" w:rsidP="00C4313B">
            <w:pPr>
              <w:tabs>
                <w:tab w:val="center" w:pos="480"/>
                <w:tab w:val="center" w:pos="2040"/>
                <w:tab w:val="center" w:pos="4080"/>
                <w:tab w:val="left" w:pos="5280"/>
                <w:tab w:val="center" w:pos="13440"/>
              </w:tabs>
              <w:suppressAutoHyphens/>
              <w:jc w:val="both"/>
              <w:rPr>
                <w:rFonts w:cs="Courier New"/>
                <w:spacing w:val="-2"/>
              </w:rPr>
            </w:pPr>
          </w:p>
        </w:tc>
        <w:tc>
          <w:tcPr>
            <w:tcW w:w="2412"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r>
      <w:tr w:rsidR="00C4313B" w:rsidRPr="00C42F57" w:rsidTr="0056371F">
        <w:trPr>
          <w:gridBefore w:val="1"/>
          <w:wBefore w:w="18" w:type="dxa"/>
        </w:trPr>
        <w:tc>
          <w:tcPr>
            <w:tcW w:w="1710" w:type="dxa"/>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910"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c>
          <w:tcPr>
            <w:tcW w:w="1440" w:type="dxa"/>
            <w:gridSpan w:val="2"/>
          </w:tcPr>
          <w:p w:rsidR="00C4313B" w:rsidRDefault="00C4313B" w:rsidP="00C4313B">
            <w:pPr>
              <w:tabs>
                <w:tab w:val="center" w:pos="480"/>
                <w:tab w:val="center" w:pos="2040"/>
                <w:tab w:val="center" w:pos="4080"/>
                <w:tab w:val="left" w:pos="5280"/>
                <w:tab w:val="center" w:pos="13440"/>
              </w:tabs>
              <w:suppressAutoHyphens/>
              <w:jc w:val="center"/>
              <w:rPr>
                <w:spacing w:val="-2"/>
              </w:rPr>
            </w:pPr>
            <w:r>
              <w:rPr>
                <w:spacing w:val="-2"/>
              </w:rPr>
              <w:t>N</w:t>
            </w:r>
          </w:p>
        </w:tc>
        <w:tc>
          <w:tcPr>
            <w:tcW w:w="7218" w:type="dxa"/>
            <w:gridSpan w:val="2"/>
          </w:tcPr>
          <w:p w:rsidR="00C4313B" w:rsidRDefault="00C4313B" w:rsidP="00C4313B">
            <w:pPr>
              <w:tabs>
                <w:tab w:val="center" w:pos="480"/>
                <w:tab w:val="center" w:pos="2040"/>
                <w:tab w:val="center" w:pos="4080"/>
                <w:tab w:val="left" w:pos="5280"/>
                <w:tab w:val="center" w:pos="13440"/>
              </w:tabs>
              <w:suppressAutoHyphens/>
              <w:jc w:val="both"/>
              <w:rPr>
                <w:rFonts w:cs="Courier New"/>
                <w:spacing w:val="-2"/>
              </w:rPr>
            </w:pPr>
            <w:r>
              <w:rPr>
                <w:spacing w:val="-2"/>
              </w:rPr>
              <w:t>02-03-</w:t>
            </w:r>
            <w:proofErr w:type="gramStart"/>
            <w:r>
              <w:rPr>
                <w:spacing w:val="-2"/>
              </w:rPr>
              <w:t>10  By</w:t>
            </w:r>
            <w:proofErr w:type="gramEnd"/>
            <w:r>
              <w:rPr>
                <w:spacing w:val="-2"/>
              </w:rPr>
              <w:t xml:space="preserve"> e-mail this date the TSS Chair confirmed that the Path 45 Terminal Change is complete and in-service.</w:t>
            </w:r>
          </w:p>
        </w:tc>
        <w:tc>
          <w:tcPr>
            <w:tcW w:w="2412" w:type="dxa"/>
            <w:gridSpan w:val="2"/>
          </w:tcPr>
          <w:p w:rsidR="00C4313B" w:rsidRPr="00C42F57" w:rsidRDefault="00C4313B" w:rsidP="00C4313B">
            <w:pPr>
              <w:tabs>
                <w:tab w:val="center" w:pos="480"/>
                <w:tab w:val="center" w:pos="2040"/>
                <w:tab w:val="center" w:pos="4080"/>
                <w:tab w:val="left" w:pos="5280"/>
                <w:tab w:val="center" w:pos="13440"/>
              </w:tabs>
              <w:suppressAutoHyphens/>
              <w:jc w:val="both"/>
              <w:rPr>
                <w:spacing w:val="-2"/>
              </w:rPr>
            </w:pPr>
          </w:p>
        </w:tc>
      </w:tr>
    </w:tbl>
    <w:p w:rsidR="00C4313B" w:rsidRDefault="00C4313B" w:rsidP="00C4313B"/>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4313B" w:rsidTr="0056371F">
        <w:tc>
          <w:tcPr>
            <w:tcW w:w="1710"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lastRenderedPageBreak/>
              <w:tab/>
              <w:t>05-13-04</w:t>
            </w:r>
          </w:p>
        </w:tc>
        <w:tc>
          <w:tcPr>
            <w:tcW w:w="1910"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t>SRP</w:t>
            </w:r>
          </w:p>
        </w:tc>
        <w:tc>
          <w:tcPr>
            <w:tcW w:w="1440"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p>
        </w:tc>
        <w:tc>
          <w:tcPr>
            <w:tcW w:w="7218"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b/>
                <w:spacing w:val="-2"/>
              </w:rPr>
            </w:pPr>
            <w:r>
              <w:rPr>
                <w:b/>
                <w:spacing w:val="-2"/>
              </w:rPr>
              <w:t>EOR Path Rating Expansion by Upgrading the Mead - Phoenix Project (EOR9000+ Project)</w:t>
            </w:r>
          </w:p>
        </w:tc>
        <w:tc>
          <w:tcPr>
            <w:tcW w:w="2412"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t>April 2009</w:t>
            </w:r>
          </w:p>
        </w:tc>
      </w:tr>
      <w:tr w:rsidR="00C4313B" w:rsidTr="0056371F">
        <w:tc>
          <w:tcPr>
            <w:tcW w:w="1710"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p>
        </w:tc>
        <w:tc>
          <w:tcPr>
            <w:tcW w:w="1910"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p>
        </w:tc>
        <w:tc>
          <w:tcPr>
            <w:tcW w:w="1440" w:type="dxa"/>
          </w:tcPr>
          <w:p w:rsidR="00C4313B" w:rsidRDefault="00C4313B" w:rsidP="0056371F">
            <w:pPr>
              <w:keepNext/>
              <w:keepLines/>
              <w:widowControl/>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t>05-19-04 By e-mail this date SRP:</w:t>
            </w:r>
          </w:p>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t xml:space="preserve">1) distributed a May 13 letter indicating that it proposed increasing the EOR to at least 9000 MW by upgrading series capacitors and installing static and dynamic voltage support devices, </w:t>
            </w:r>
          </w:p>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t>2) distributed a comprehensive progress report, and</w:t>
            </w:r>
          </w:p>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t>3) solicited interest in participation in a Regional Planning Review Group, and</w:t>
            </w:r>
          </w:p>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r>
              <w:rPr>
                <w:spacing w:val="-2"/>
              </w:rPr>
              <w:t>4) requested Phase 2 status.</w:t>
            </w:r>
          </w:p>
        </w:tc>
        <w:tc>
          <w:tcPr>
            <w:tcW w:w="2412" w:type="dxa"/>
          </w:tcPr>
          <w:p w:rsidR="00C4313B" w:rsidRDefault="00C4313B" w:rsidP="0056371F">
            <w:pPr>
              <w:keepNext/>
              <w:keepLines/>
              <w:widowControl/>
              <w:tabs>
                <w:tab w:val="center" w:pos="480"/>
                <w:tab w:val="center" w:pos="2040"/>
                <w:tab w:val="center" w:pos="4080"/>
                <w:tab w:val="left" w:pos="5280"/>
                <w:tab w:val="center" w:pos="13440"/>
              </w:tabs>
              <w:suppressAutoHyphens/>
              <w:jc w:val="both"/>
              <w:rPr>
                <w:spacing w:val="-2"/>
              </w:rPr>
            </w:pPr>
          </w:p>
        </w:tc>
      </w:tr>
      <w:tr w:rsidR="00C4313B" w:rsidTr="0056371F">
        <w:tc>
          <w:tcPr>
            <w:tcW w:w="17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b/>
                <w:spacing w:val="-2"/>
              </w:rPr>
            </w:pPr>
          </w:p>
        </w:tc>
        <w:tc>
          <w:tcPr>
            <w:tcW w:w="2412"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r>
      <w:tr w:rsidR="00C4313B" w:rsidTr="0056371F">
        <w:tc>
          <w:tcPr>
            <w:tcW w:w="17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C4313B" w:rsidRDefault="00C4313B" w:rsidP="0056371F">
            <w:pPr>
              <w:keepNext/>
              <w:keepLines/>
              <w:widowControl/>
              <w:tabs>
                <w:tab w:val="center" w:pos="340"/>
                <w:tab w:val="center" w:pos="2520"/>
                <w:tab w:val="center" w:pos="4230"/>
                <w:tab w:val="left" w:pos="5280"/>
                <w:tab w:val="center" w:pos="13440"/>
              </w:tabs>
              <w:suppressAutoHyphens/>
              <w:jc w:val="center"/>
              <w:rPr>
                <w:spacing w:val="-2"/>
              </w:rPr>
            </w:pPr>
            <w:r>
              <w:rPr>
                <w:spacing w:val="-2"/>
              </w:rPr>
              <w:t>S</w:t>
            </w:r>
          </w:p>
        </w:tc>
        <w:tc>
          <w:tcPr>
            <w:tcW w:w="7218" w:type="dxa"/>
          </w:tcPr>
          <w:p w:rsidR="00C4313B" w:rsidRPr="000D5630" w:rsidRDefault="00C4313B" w:rsidP="0056371F">
            <w:pPr>
              <w:keepNext/>
              <w:keepLines/>
              <w:widowControl/>
              <w:tabs>
                <w:tab w:val="center" w:pos="540"/>
                <w:tab w:val="center" w:pos="2520"/>
                <w:tab w:val="center" w:pos="4230"/>
                <w:tab w:val="left" w:pos="5280"/>
                <w:tab w:val="center" w:pos="13440"/>
              </w:tabs>
              <w:suppressAutoHyphens/>
              <w:rPr>
                <w:rFonts w:cs="Courier New"/>
                <w:spacing w:val="-2"/>
              </w:rPr>
            </w:pPr>
            <w:r>
              <w:rPr>
                <w:rFonts w:cs="Courier New"/>
                <w:spacing w:val="-2"/>
              </w:rPr>
              <w:t>09-12-05 By letter this date,</w:t>
            </w:r>
            <w:r w:rsidRPr="00A41069">
              <w:rPr>
                <w:spacing w:val="-2"/>
              </w:rPr>
              <w:t xml:space="preserve"> the PCC Chair issued a letter indicating that </w:t>
            </w:r>
            <w:r>
              <w:rPr>
                <w:spacing w:val="-2"/>
              </w:rPr>
              <w:t xml:space="preserve">the </w:t>
            </w:r>
            <w:r w:rsidRPr="00A21175">
              <w:rPr>
                <w:spacing w:val="-2"/>
              </w:rPr>
              <w:t xml:space="preserve">EOR Path Rating Expansion by Upgrading the Mead </w:t>
            </w:r>
            <w:r>
              <w:rPr>
                <w:spacing w:val="-2"/>
              </w:rPr>
              <w:t>-</w:t>
            </w:r>
            <w:r w:rsidRPr="00A21175">
              <w:rPr>
                <w:spacing w:val="-2"/>
              </w:rPr>
              <w:t xml:space="preserve"> Phoenix Project (EOR9000+ Project)has</w:t>
            </w:r>
            <w:r w:rsidRPr="00A41069">
              <w:rPr>
                <w:spacing w:val="-2"/>
              </w:rPr>
              <w:t xml:space="preserve"> achieved Phase </w:t>
            </w:r>
            <w:r>
              <w:rPr>
                <w:spacing w:val="-2"/>
              </w:rPr>
              <w:t>3</w:t>
            </w:r>
            <w:r w:rsidRPr="00A41069">
              <w:rPr>
                <w:spacing w:val="-2"/>
              </w:rPr>
              <w:t xml:space="preserve"> status and an accepted r</w:t>
            </w:r>
            <w:r w:rsidRPr="00A41069">
              <w:t xml:space="preserve">ating of </w:t>
            </w:r>
            <w:r>
              <w:t>9,300</w:t>
            </w:r>
            <w:r w:rsidRPr="00A41069">
              <w:t xml:space="preserve"> MW as described in the </w:t>
            </w:r>
            <w:r>
              <w:t xml:space="preserve">final </w:t>
            </w:r>
            <w:r w:rsidRPr="00A41069">
              <w:t>report</w:t>
            </w:r>
            <w:r w:rsidRPr="00A41069">
              <w:rPr>
                <w:spacing w:val="-2"/>
              </w:rPr>
              <w:t>.</w:t>
            </w:r>
          </w:p>
        </w:tc>
        <w:tc>
          <w:tcPr>
            <w:tcW w:w="2412"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r>
      <w:tr w:rsidR="00C4313B" w:rsidTr="0056371F">
        <w:tc>
          <w:tcPr>
            <w:tcW w:w="17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C4313B" w:rsidRDefault="00C4313B" w:rsidP="0056371F">
            <w:pPr>
              <w:keepNext/>
              <w:keepLines/>
              <w:widowControl/>
              <w:tabs>
                <w:tab w:val="center" w:pos="340"/>
                <w:tab w:val="center" w:pos="2520"/>
                <w:tab w:val="center" w:pos="4230"/>
                <w:tab w:val="left" w:pos="5280"/>
                <w:tab w:val="center" w:pos="13440"/>
              </w:tabs>
              <w:suppressAutoHyphens/>
              <w:jc w:val="center"/>
              <w:rPr>
                <w:spacing w:val="-2"/>
              </w:rPr>
            </w:pPr>
          </w:p>
        </w:tc>
        <w:tc>
          <w:tcPr>
            <w:tcW w:w="7218" w:type="dxa"/>
          </w:tcPr>
          <w:p w:rsidR="00C4313B" w:rsidRDefault="00C4313B" w:rsidP="0056371F">
            <w:pPr>
              <w:keepNext/>
              <w:keepLines/>
              <w:widowControl/>
              <w:tabs>
                <w:tab w:val="center" w:pos="540"/>
                <w:tab w:val="center" w:pos="2520"/>
                <w:tab w:val="center" w:pos="4230"/>
                <w:tab w:val="left" w:pos="5280"/>
                <w:tab w:val="center" w:pos="13440"/>
              </w:tabs>
              <w:suppressAutoHyphens/>
              <w:rPr>
                <w:rFonts w:cs="Courier New"/>
                <w:spacing w:val="-2"/>
              </w:rPr>
            </w:pPr>
          </w:p>
        </w:tc>
        <w:tc>
          <w:tcPr>
            <w:tcW w:w="2412"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r>
      <w:tr w:rsidR="00C4313B" w:rsidTr="0056371F">
        <w:tc>
          <w:tcPr>
            <w:tcW w:w="17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C4313B" w:rsidRDefault="00C4313B" w:rsidP="0056371F">
            <w:pPr>
              <w:keepNext/>
              <w:keepLines/>
              <w:widowControl/>
              <w:tabs>
                <w:tab w:val="center" w:pos="340"/>
                <w:tab w:val="center" w:pos="2520"/>
                <w:tab w:val="center" w:pos="4230"/>
                <w:tab w:val="left" w:pos="5280"/>
                <w:tab w:val="center" w:pos="13440"/>
              </w:tabs>
              <w:suppressAutoHyphens/>
              <w:jc w:val="center"/>
              <w:rPr>
                <w:spacing w:val="-2"/>
              </w:rPr>
            </w:pPr>
            <w:r>
              <w:rPr>
                <w:spacing w:val="-2"/>
              </w:rPr>
              <w:t>N</w:t>
            </w:r>
          </w:p>
        </w:tc>
        <w:tc>
          <w:tcPr>
            <w:tcW w:w="7218" w:type="dxa"/>
          </w:tcPr>
          <w:p w:rsidR="00C4313B" w:rsidRDefault="00C4313B" w:rsidP="0056371F">
            <w:pPr>
              <w:keepNext/>
              <w:keepLines/>
              <w:widowControl/>
              <w:tabs>
                <w:tab w:val="center" w:pos="540"/>
                <w:tab w:val="center" w:pos="2520"/>
                <w:tab w:val="center" w:pos="4230"/>
                <w:tab w:val="left" w:pos="5280"/>
                <w:tab w:val="center" w:pos="13440"/>
              </w:tabs>
              <w:suppressAutoHyphens/>
              <w:rPr>
                <w:rFonts w:cs="Courier New"/>
                <w:spacing w:val="-2"/>
              </w:rPr>
            </w:pPr>
            <w:r>
              <w:rPr>
                <w:rFonts w:cs="Courier New"/>
                <w:spacing w:val="-2"/>
              </w:rPr>
              <w:t>12-09-</w:t>
            </w:r>
            <w:proofErr w:type="gramStart"/>
            <w:r>
              <w:rPr>
                <w:rFonts w:cs="Courier New"/>
                <w:spacing w:val="-2"/>
              </w:rPr>
              <w:t xml:space="preserve">09  </w:t>
            </w:r>
            <w:r>
              <w:rPr>
                <w:spacing w:val="-2"/>
              </w:rPr>
              <w:t>By</w:t>
            </w:r>
            <w:proofErr w:type="gramEnd"/>
            <w:r>
              <w:rPr>
                <w:spacing w:val="-2"/>
              </w:rPr>
              <w:t xml:space="preserve"> e-mail this date the Salt River Project TSS representative confirmed that the EOR 9300 MW Project is complete and in-service.</w:t>
            </w:r>
          </w:p>
        </w:tc>
        <w:tc>
          <w:tcPr>
            <w:tcW w:w="2412" w:type="dxa"/>
          </w:tcPr>
          <w:p w:rsidR="00C4313B" w:rsidRDefault="00C4313B" w:rsidP="0056371F">
            <w:pPr>
              <w:keepNext/>
              <w:keepLines/>
              <w:widowControl/>
              <w:tabs>
                <w:tab w:val="center" w:pos="480"/>
                <w:tab w:val="center" w:pos="2040"/>
                <w:tab w:val="center" w:pos="4080"/>
                <w:tab w:val="center" w:pos="4230"/>
                <w:tab w:val="left" w:pos="5280"/>
                <w:tab w:val="center" w:pos="13440"/>
              </w:tabs>
              <w:suppressAutoHyphens/>
              <w:jc w:val="both"/>
              <w:rPr>
                <w:spacing w:val="-2"/>
              </w:rPr>
            </w:pPr>
          </w:p>
        </w:tc>
      </w:tr>
    </w:tbl>
    <w:p w:rsidR="00C4313B" w:rsidRDefault="00C4313B" w:rsidP="00C4313B">
      <w:pPr>
        <w:keepNext/>
        <w:keepLines/>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AC4590" w:rsidTr="00976BF9">
        <w:tc>
          <w:tcPr>
            <w:tcW w:w="17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r>
              <w:rPr>
                <w:spacing w:val="-2"/>
              </w:rPr>
              <w:t>03-31-05</w:t>
            </w:r>
          </w:p>
        </w:tc>
        <w:tc>
          <w:tcPr>
            <w:tcW w:w="19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r>
              <w:rPr>
                <w:spacing w:val="-2"/>
              </w:rPr>
              <w:t>AVA/BPA</w:t>
            </w:r>
          </w:p>
        </w:tc>
        <w:tc>
          <w:tcPr>
            <w:tcW w:w="144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AC4590" w:rsidRDefault="00AC4590" w:rsidP="00C4313B">
            <w:pPr>
              <w:tabs>
                <w:tab w:val="center" w:pos="480"/>
                <w:tab w:val="center" w:pos="2040"/>
                <w:tab w:val="center" w:pos="4080"/>
                <w:tab w:val="left" w:pos="5280"/>
                <w:tab w:val="center" w:pos="13440"/>
              </w:tabs>
              <w:suppressAutoHyphens/>
              <w:jc w:val="both"/>
              <w:rPr>
                <w:b/>
                <w:spacing w:val="-2"/>
              </w:rPr>
            </w:pPr>
            <w:r>
              <w:rPr>
                <w:b/>
                <w:spacing w:val="-2"/>
              </w:rPr>
              <w:t xml:space="preserve">West of </w:t>
            </w:r>
            <w:proofErr w:type="spellStart"/>
            <w:r>
              <w:rPr>
                <w:b/>
                <w:spacing w:val="-2"/>
              </w:rPr>
              <w:t>Hatwai</w:t>
            </w:r>
            <w:proofErr w:type="spellEnd"/>
            <w:r>
              <w:rPr>
                <w:b/>
                <w:spacing w:val="-2"/>
              </w:rPr>
              <w:t xml:space="preserve"> System Upgrade Projects</w:t>
            </w:r>
          </w:p>
          <w:p w:rsidR="00AC4590" w:rsidRPr="00B308FC" w:rsidRDefault="00AC4590" w:rsidP="00C4313B">
            <w:pPr>
              <w:tabs>
                <w:tab w:val="center" w:pos="480"/>
                <w:tab w:val="center" w:pos="2040"/>
                <w:tab w:val="center" w:pos="4080"/>
                <w:tab w:val="center" w:pos="4230"/>
                <w:tab w:val="left" w:pos="5280"/>
                <w:tab w:val="center" w:pos="13440"/>
              </w:tabs>
              <w:suppressAutoHyphens/>
              <w:jc w:val="both"/>
              <w:rPr>
                <w:b/>
                <w:spacing w:val="-2"/>
              </w:rPr>
            </w:pPr>
          </w:p>
        </w:tc>
        <w:tc>
          <w:tcPr>
            <w:tcW w:w="2412"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r>
              <w:rPr>
                <w:spacing w:val="-2"/>
              </w:rPr>
              <w:t>December 2006</w:t>
            </w:r>
          </w:p>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r>
      <w:tr w:rsidR="00AC4590" w:rsidTr="00976BF9">
        <w:tc>
          <w:tcPr>
            <w:tcW w:w="1710" w:type="dxa"/>
          </w:tcPr>
          <w:p w:rsidR="00AC4590" w:rsidRDefault="00AC4590" w:rsidP="00C4313B">
            <w:pPr>
              <w:tabs>
                <w:tab w:val="center" w:pos="480"/>
                <w:tab w:val="center" w:pos="2040"/>
                <w:tab w:val="center" w:pos="4080"/>
                <w:tab w:val="left" w:pos="5280"/>
                <w:tab w:val="center" w:pos="13440"/>
              </w:tabs>
              <w:suppressAutoHyphens/>
              <w:jc w:val="both"/>
              <w:rPr>
                <w:spacing w:val="-2"/>
              </w:rPr>
            </w:pPr>
          </w:p>
        </w:tc>
        <w:tc>
          <w:tcPr>
            <w:tcW w:w="1910" w:type="dxa"/>
          </w:tcPr>
          <w:p w:rsidR="00AC4590" w:rsidRDefault="00AC4590" w:rsidP="00C4313B">
            <w:pPr>
              <w:tabs>
                <w:tab w:val="center" w:pos="480"/>
                <w:tab w:val="center" w:pos="2040"/>
                <w:tab w:val="center" w:pos="4080"/>
                <w:tab w:val="left" w:pos="5280"/>
                <w:tab w:val="center" w:pos="13440"/>
              </w:tabs>
              <w:suppressAutoHyphens/>
              <w:jc w:val="both"/>
              <w:rPr>
                <w:spacing w:val="-2"/>
              </w:rPr>
            </w:pPr>
          </w:p>
        </w:tc>
        <w:tc>
          <w:tcPr>
            <w:tcW w:w="1440" w:type="dxa"/>
          </w:tcPr>
          <w:p w:rsidR="00AC4590" w:rsidRDefault="00AC4590" w:rsidP="00C4313B">
            <w:pPr>
              <w:tabs>
                <w:tab w:val="center" w:pos="480"/>
                <w:tab w:val="center" w:pos="2040"/>
                <w:tab w:val="center" w:pos="4080"/>
                <w:tab w:val="left" w:pos="5280"/>
                <w:tab w:val="center" w:pos="13440"/>
              </w:tabs>
              <w:suppressAutoHyphens/>
              <w:jc w:val="both"/>
              <w:rPr>
                <w:spacing w:val="-2"/>
              </w:rPr>
            </w:pPr>
            <w:r>
              <w:rPr>
                <w:spacing w:val="-2"/>
              </w:rPr>
              <w:t xml:space="preserve">  N</w:t>
            </w:r>
          </w:p>
        </w:tc>
        <w:tc>
          <w:tcPr>
            <w:tcW w:w="7218" w:type="dxa"/>
          </w:tcPr>
          <w:p w:rsidR="00AC4590" w:rsidRDefault="00AC4590" w:rsidP="00C4313B">
            <w:pPr>
              <w:tabs>
                <w:tab w:val="center" w:pos="480"/>
                <w:tab w:val="center" w:pos="2040"/>
                <w:tab w:val="center" w:pos="4080"/>
                <w:tab w:val="left" w:pos="5280"/>
                <w:tab w:val="center" w:pos="13440"/>
              </w:tabs>
              <w:suppressAutoHyphens/>
              <w:jc w:val="both"/>
              <w:rPr>
                <w:spacing w:val="-2"/>
              </w:rPr>
            </w:pPr>
            <w:r>
              <w:rPr>
                <w:spacing w:val="-2"/>
              </w:rPr>
              <w:t>03-31-04 By e-mail this date AVA and BPA distributed a March 30, 2004 letter including:</w:t>
            </w:r>
          </w:p>
          <w:p w:rsidR="00AC4590" w:rsidRDefault="00AC4590" w:rsidP="00C4313B">
            <w:pPr>
              <w:numPr>
                <w:ilvl w:val="0"/>
                <w:numId w:val="2"/>
              </w:numPr>
              <w:tabs>
                <w:tab w:val="center" w:pos="480"/>
                <w:tab w:val="center" w:pos="2040"/>
                <w:tab w:val="center" w:pos="4080"/>
                <w:tab w:val="left" w:pos="5280"/>
                <w:tab w:val="center" w:pos="13440"/>
              </w:tabs>
              <w:suppressAutoHyphens/>
              <w:jc w:val="both"/>
              <w:rPr>
                <w:spacing w:val="-2"/>
              </w:rPr>
            </w:pPr>
            <w:r>
              <w:rPr>
                <w:spacing w:val="-2"/>
              </w:rPr>
              <w:t xml:space="preserve">a comprehensive progress report regarding the West of </w:t>
            </w:r>
            <w:proofErr w:type="spellStart"/>
            <w:r>
              <w:rPr>
                <w:spacing w:val="-2"/>
              </w:rPr>
              <w:t>Hatwai</w:t>
            </w:r>
            <w:proofErr w:type="spellEnd"/>
            <w:r>
              <w:rPr>
                <w:spacing w:val="-2"/>
              </w:rPr>
              <w:t xml:space="preserve"> System Upgrade Projects, </w:t>
            </w:r>
          </w:p>
          <w:p w:rsidR="00AC4590" w:rsidRDefault="00AC4590" w:rsidP="00C4313B">
            <w:pPr>
              <w:numPr>
                <w:ilvl w:val="0"/>
                <w:numId w:val="2"/>
              </w:numPr>
              <w:tabs>
                <w:tab w:val="center" w:pos="480"/>
                <w:tab w:val="center" w:pos="2040"/>
                <w:tab w:val="center" w:pos="4080"/>
                <w:tab w:val="left" w:pos="5280"/>
                <w:tab w:val="center" w:pos="13440"/>
              </w:tabs>
              <w:suppressAutoHyphens/>
              <w:jc w:val="both"/>
              <w:rPr>
                <w:spacing w:val="-2"/>
              </w:rPr>
            </w:pPr>
            <w:r>
              <w:rPr>
                <w:spacing w:val="-2"/>
              </w:rPr>
              <w:t xml:space="preserve">notice of the formation of a review group, </w:t>
            </w:r>
          </w:p>
          <w:p w:rsidR="00AC4590" w:rsidRDefault="00AC4590" w:rsidP="00C4313B">
            <w:pPr>
              <w:numPr>
                <w:ilvl w:val="0"/>
                <w:numId w:val="2"/>
              </w:numPr>
              <w:tabs>
                <w:tab w:val="center" w:pos="480"/>
                <w:tab w:val="center" w:pos="2040"/>
                <w:tab w:val="center" w:pos="4080"/>
                <w:tab w:val="left" w:pos="5280"/>
                <w:tab w:val="center" w:pos="13440"/>
              </w:tabs>
              <w:suppressAutoHyphens/>
              <w:jc w:val="both"/>
              <w:rPr>
                <w:spacing w:val="-2"/>
              </w:rPr>
            </w:pPr>
            <w:r>
              <w:rPr>
                <w:spacing w:val="-2"/>
              </w:rPr>
              <w:t xml:space="preserve">notice that a May 27, 2004 review meeting is scheduled in </w:t>
            </w:r>
            <w:smartTag w:uri="urn:schemas-microsoft-com:office:smarttags" w:element="place">
              <w:smartTag w:uri="urn:schemas-microsoft-com:office:smarttags" w:element="City">
                <w:r>
                  <w:rPr>
                    <w:spacing w:val="-2"/>
                  </w:rPr>
                  <w:t>Portland</w:t>
                </w:r>
              </w:smartTag>
            </w:smartTag>
            <w:r>
              <w:rPr>
                <w:spacing w:val="-2"/>
              </w:rPr>
              <w:t>.</w:t>
            </w:r>
          </w:p>
          <w:p w:rsidR="00AC4590" w:rsidRDefault="00AC4590" w:rsidP="00C4313B">
            <w:pPr>
              <w:numPr>
                <w:ilvl w:val="0"/>
                <w:numId w:val="2"/>
              </w:numPr>
              <w:tabs>
                <w:tab w:val="center" w:pos="480"/>
                <w:tab w:val="center" w:pos="2040"/>
                <w:tab w:val="center" w:pos="4080"/>
                <w:tab w:val="left" w:pos="5280"/>
                <w:tab w:val="center" w:pos="13440"/>
              </w:tabs>
              <w:suppressAutoHyphens/>
              <w:jc w:val="both"/>
              <w:rPr>
                <w:spacing w:val="-2"/>
              </w:rPr>
            </w:pPr>
            <w:r>
              <w:rPr>
                <w:spacing w:val="-2"/>
              </w:rPr>
              <w:t>notice of their intention to request Phase 2 status in 60 days.</w:t>
            </w:r>
          </w:p>
          <w:p w:rsidR="00AC4590" w:rsidRDefault="00AC4590" w:rsidP="00C4313B">
            <w:pPr>
              <w:numPr>
                <w:ilvl w:val="0"/>
                <w:numId w:val="2"/>
              </w:numPr>
              <w:tabs>
                <w:tab w:val="center" w:pos="480"/>
                <w:tab w:val="center" w:pos="2040"/>
                <w:tab w:val="center" w:pos="4080"/>
                <w:tab w:val="left" w:pos="5280"/>
                <w:tab w:val="center" w:pos="13440"/>
              </w:tabs>
              <w:suppressAutoHyphens/>
              <w:jc w:val="both"/>
              <w:rPr>
                <w:spacing w:val="-2"/>
              </w:rPr>
            </w:pPr>
            <w:r>
              <w:rPr>
                <w:spacing w:val="-2"/>
              </w:rPr>
              <w:t xml:space="preserve">announcement of an intended transfer capability of </w:t>
            </w:r>
            <w:r>
              <w:rPr>
                <w:spacing w:val="-2"/>
              </w:rPr>
              <w:lastRenderedPageBreak/>
              <w:t>4277 MW.</w:t>
            </w:r>
          </w:p>
        </w:tc>
        <w:tc>
          <w:tcPr>
            <w:tcW w:w="2412" w:type="dxa"/>
          </w:tcPr>
          <w:p w:rsidR="00AC4590" w:rsidRDefault="00AC4590" w:rsidP="00C4313B">
            <w:pPr>
              <w:tabs>
                <w:tab w:val="center" w:pos="480"/>
                <w:tab w:val="center" w:pos="2040"/>
                <w:tab w:val="center" w:pos="4080"/>
                <w:tab w:val="left" w:pos="5280"/>
                <w:tab w:val="center" w:pos="13440"/>
              </w:tabs>
              <w:suppressAutoHyphens/>
              <w:jc w:val="both"/>
              <w:rPr>
                <w:spacing w:val="-2"/>
              </w:rPr>
            </w:pPr>
          </w:p>
        </w:tc>
      </w:tr>
      <w:tr w:rsidR="00AC4590" w:rsidTr="00976BF9">
        <w:tc>
          <w:tcPr>
            <w:tcW w:w="1710" w:type="dxa"/>
          </w:tcPr>
          <w:p w:rsidR="00AC4590" w:rsidRDefault="00AC4590" w:rsidP="00C4313B">
            <w:pPr>
              <w:tabs>
                <w:tab w:val="center" w:pos="540"/>
                <w:tab w:val="center" w:pos="2520"/>
                <w:tab w:val="center" w:pos="4230"/>
                <w:tab w:val="left" w:pos="5280"/>
                <w:tab w:val="center" w:pos="13440"/>
              </w:tabs>
              <w:suppressAutoHyphens/>
              <w:jc w:val="both"/>
              <w:rPr>
                <w:spacing w:val="-2"/>
              </w:rPr>
            </w:pPr>
          </w:p>
        </w:tc>
        <w:tc>
          <w:tcPr>
            <w:tcW w:w="1910" w:type="dxa"/>
          </w:tcPr>
          <w:p w:rsidR="00AC4590" w:rsidRDefault="00AC4590" w:rsidP="00C4313B">
            <w:pPr>
              <w:tabs>
                <w:tab w:val="center" w:pos="540"/>
                <w:tab w:val="center" w:pos="2520"/>
                <w:tab w:val="center" w:pos="4230"/>
                <w:tab w:val="left" w:pos="5280"/>
                <w:tab w:val="center" w:pos="13440"/>
              </w:tabs>
              <w:suppressAutoHyphens/>
              <w:jc w:val="both"/>
              <w:rPr>
                <w:spacing w:val="-2"/>
              </w:rPr>
            </w:pPr>
          </w:p>
        </w:tc>
        <w:tc>
          <w:tcPr>
            <w:tcW w:w="1440" w:type="dxa"/>
          </w:tcPr>
          <w:p w:rsidR="00AC4590" w:rsidRDefault="00AC4590" w:rsidP="00C4313B">
            <w:pPr>
              <w:tabs>
                <w:tab w:val="center" w:pos="340"/>
                <w:tab w:val="center" w:pos="2520"/>
                <w:tab w:val="center" w:pos="4230"/>
                <w:tab w:val="left" w:pos="5280"/>
                <w:tab w:val="center" w:pos="13440"/>
              </w:tabs>
              <w:suppressAutoHyphens/>
              <w:jc w:val="both"/>
              <w:rPr>
                <w:spacing w:val="-2"/>
              </w:rPr>
            </w:pPr>
          </w:p>
        </w:tc>
        <w:tc>
          <w:tcPr>
            <w:tcW w:w="7218" w:type="dxa"/>
          </w:tcPr>
          <w:p w:rsidR="00AC4590" w:rsidRDefault="00AC4590" w:rsidP="00C4313B">
            <w:pPr>
              <w:tabs>
                <w:tab w:val="center" w:pos="540"/>
                <w:tab w:val="center" w:pos="2520"/>
                <w:tab w:val="center" w:pos="4230"/>
                <w:tab w:val="left" w:pos="5280"/>
                <w:tab w:val="center" w:pos="13440"/>
              </w:tabs>
              <w:suppressAutoHyphens/>
              <w:jc w:val="both"/>
              <w:rPr>
                <w:spacing w:val="-2"/>
              </w:rPr>
            </w:pPr>
          </w:p>
        </w:tc>
        <w:tc>
          <w:tcPr>
            <w:tcW w:w="2412" w:type="dxa"/>
          </w:tcPr>
          <w:p w:rsidR="00AC4590" w:rsidRDefault="00AC4590" w:rsidP="00C4313B">
            <w:pPr>
              <w:tabs>
                <w:tab w:val="center" w:pos="540"/>
                <w:tab w:val="center" w:pos="2520"/>
                <w:tab w:val="center" w:pos="4230"/>
                <w:tab w:val="left" w:pos="5280"/>
                <w:tab w:val="center" w:pos="13440"/>
              </w:tabs>
              <w:suppressAutoHyphens/>
              <w:jc w:val="both"/>
              <w:rPr>
                <w:spacing w:val="-2"/>
              </w:rPr>
            </w:pPr>
          </w:p>
        </w:tc>
      </w:tr>
      <w:tr w:rsidR="00AC4590" w:rsidTr="00976BF9">
        <w:tc>
          <w:tcPr>
            <w:tcW w:w="1710" w:type="dxa"/>
          </w:tcPr>
          <w:p w:rsidR="00AC4590" w:rsidRDefault="00AC4590" w:rsidP="00C4313B">
            <w:pPr>
              <w:tabs>
                <w:tab w:val="center" w:pos="540"/>
                <w:tab w:val="center" w:pos="2520"/>
                <w:tab w:val="center" w:pos="4230"/>
                <w:tab w:val="left" w:pos="5280"/>
                <w:tab w:val="center" w:pos="13440"/>
              </w:tabs>
              <w:suppressAutoHyphens/>
              <w:jc w:val="both"/>
              <w:rPr>
                <w:spacing w:val="-2"/>
              </w:rPr>
            </w:pPr>
          </w:p>
        </w:tc>
        <w:tc>
          <w:tcPr>
            <w:tcW w:w="1910" w:type="dxa"/>
          </w:tcPr>
          <w:p w:rsidR="00AC4590" w:rsidRDefault="00AC4590" w:rsidP="00C4313B">
            <w:pPr>
              <w:tabs>
                <w:tab w:val="center" w:pos="540"/>
                <w:tab w:val="center" w:pos="2520"/>
                <w:tab w:val="center" w:pos="4230"/>
                <w:tab w:val="left" w:pos="5280"/>
                <w:tab w:val="center" w:pos="13440"/>
              </w:tabs>
              <w:suppressAutoHyphens/>
              <w:jc w:val="both"/>
              <w:rPr>
                <w:spacing w:val="-2"/>
              </w:rPr>
            </w:pPr>
          </w:p>
        </w:tc>
        <w:tc>
          <w:tcPr>
            <w:tcW w:w="1440" w:type="dxa"/>
          </w:tcPr>
          <w:p w:rsidR="00AC4590" w:rsidRDefault="00AC4590" w:rsidP="00C4313B">
            <w:pPr>
              <w:tabs>
                <w:tab w:val="center" w:pos="340"/>
                <w:tab w:val="center" w:pos="2520"/>
                <w:tab w:val="center" w:pos="4230"/>
                <w:tab w:val="left" w:pos="5280"/>
                <w:tab w:val="center" w:pos="13440"/>
              </w:tabs>
              <w:suppressAutoHyphens/>
              <w:jc w:val="both"/>
              <w:rPr>
                <w:spacing w:val="-2"/>
              </w:rPr>
            </w:pPr>
            <w:r>
              <w:rPr>
                <w:spacing w:val="-2"/>
              </w:rPr>
              <w:t xml:space="preserve">  S</w:t>
            </w:r>
          </w:p>
        </w:tc>
        <w:tc>
          <w:tcPr>
            <w:tcW w:w="7218" w:type="dxa"/>
          </w:tcPr>
          <w:p w:rsidR="00AC4590" w:rsidRPr="004B3489" w:rsidRDefault="00AC4590" w:rsidP="00C4313B">
            <w:pPr>
              <w:tabs>
                <w:tab w:val="center" w:pos="540"/>
                <w:tab w:val="center" w:pos="2520"/>
                <w:tab w:val="center" w:pos="4230"/>
                <w:tab w:val="left" w:pos="5280"/>
                <w:tab w:val="center" w:pos="13440"/>
              </w:tabs>
              <w:suppressAutoHyphens/>
              <w:jc w:val="both"/>
              <w:rPr>
                <w:spacing w:val="-2"/>
              </w:rPr>
            </w:pPr>
            <w:r w:rsidRPr="004B3489">
              <w:rPr>
                <w:spacing w:val="-2"/>
              </w:rPr>
              <w:t xml:space="preserve">03-01-05 By e-mail this date, the WECC </w:t>
            </w:r>
            <w:r>
              <w:rPr>
                <w:spacing w:val="-2"/>
              </w:rPr>
              <w:t xml:space="preserve">staff </w:t>
            </w:r>
            <w:r w:rsidRPr="004B3489">
              <w:rPr>
                <w:spacing w:val="-2"/>
              </w:rPr>
              <w:t xml:space="preserve">sent the </w:t>
            </w:r>
            <w:r w:rsidRPr="004B3489">
              <w:t xml:space="preserve">Path 6, West of </w:t>
            </w:r>
            <w:proofErr w:type="spellStart"/>
            <w:r w:rsidRPr="004B3489">
              <w:t>Hatwai</w:t>
            </w:r>
            <w:proofErr w:type="spellEnd"/>
            <w:r w:rsidRPr="004B3489">
              <w:t xml:space="preserve"> Review Group Rating Report to the PCC Chair, PCC members and OC members for comment.</w:t>
            </w:r>
          </w:p>
        </w:tc>
        <w:tc>
          <w:tcPr>
            <w:tcW w:w="2412" w:type="dxa"/>
          </w:tcPr>
          <w:p w:rsidR="00AC4590" w:rsidRDefault="00AC4590" w:rsidP="00C4313B">
            <w:pPr>
              <w:tabs>
                <w:tab w:val="center" w:pos="540"/>
                <w:tab w:val="center" w:pos="2520"/>
                <w:tab w:val="center" w:pos="4230"/>
                <w:tab w:val="left" w:pos="5280"/>
                <w:tab w:val="center" w:pos="13440"/>
              </w:tabs>
              <w:suppressAutoHyphens/>
              <w:jc w:val="both"/>
              <w:rPr>
                <w:spacing w:val="-2"/>
              </w:rPr>
            </w:pPr>
          </w:p>
        </w:tc>
      </w:tr>
      <w:tr w:rsidR="00AC4590" w:rsidTr="00976BF9">
        <w:tc>
          <w:tcPr>
            <w:tcW w:w="17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AC4590" w:rsidRPr="00A41069"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2412"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r>
      <w:tr w:rsidR="00AC4590" w:rsidTr="00976BF9">
        <w:tc>
          <w:tcPr>
            <w:tcW w:w="17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r>
              <w:rPr>
                <w:spacing w:val="-2"/>
              </w:rPr>
              <w:t xml:space="preserve">  S</w:t>
            </w:r>
          </w:p>
        </w:tc>
        <w:tc>
          <w:tcPr>
            <w:tcW w:w="7218" w:type="dxa"/>
          </w:tcPr>
          <w:p w:rsidR="00AC4590" w:rsidRPr="00A41069" w:rsidRDefault="00AC4590" w:rsidP="00C4313B">
            <w:pPr>
              <w:tabs>
                <w:tab w:val="center" w:pos="480"/>
                <w:tab w:val="center" w:pos="2040"/>
                <w:tab w:val="center" w:pos="4080"/>
                <w:tab w:val="center" w:pos="4230"/>
                <w:tab w:val="left" w:pos="5280"/>
                <w:tab w:val="center" w:pos="13440"/>
              </w:tabs>
              <w:suppressAutoHyphens/>
              <w:jc w:val="both"/>
              <w:rPr>
                <w:spacing w:val="-2"/>
              </w:rPr>
            </w:pPr>
            <w:r w:rsidRPr="00A41069">
              <w:rPr>
                <w:spacing w:val="-2"/>
              </w:rPr>
              <w:t xml:space="preserve">03-31-05 By e-mail this date, the PCC Chair issued a letter indicating that Path 6 West of </w:t>
            </w:r>
            <w:proofErr w:type="spellStart"/>
            <w:r w:rsidRPr="00A41069">
              <w:rPr>
                <w:spacing w:val="-2"/>
              </w:rPr>
              <w:t>Hatwai</w:t>
            </w:r>
            <w:proofErr w:type="spellEnd"/>
            <w:r w:rsidRPr="00A41069">
              <w:rPr>
                <w:spacing w:val="-2"/>
              </w:rPr>
              <w:t xml:space="preserve"> System Upgrade Projects has achieved Phase III status and an accepted r</w:t>
            </w:r>
            <w:r w:rsidRPr="00A41069">
              <w:t>ating of 4277 MW east to west as described in the report</w:t>
            </w:r>
            <w:r w:rsidRPr="00A41069">
              <w:rPr>
                <w:spacing w:val="-2"/>
              </w:rPr>
              <w:t>.</w:t>
            </w:r>
          </w:p>
        </w:tc>
        <w:tc>
          <w:tcPr>
            <w:tcW w:w="2412"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r>
      <w:tr w:rsidR="00AC4590" w:rsidTr="00976BF9">
        <w:tc>
          <w:tcPr>
            <w:tcW w:w="17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AC4590" w:rsidRPr="00A41069"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2412"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r>
      <w:tr w:rsidR="00AC4590" w:rsidTr="00976BF9">
        <w:tc>
          <w:tcPr>
            <w:tcW w:w="17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AC4590" w:rsidRDefault="00AC4590" w:rsidP="00C4313B">
            <w:pPr>
              <w:tabs>
                <w:tab w:val="center" w:pos="480"/>
                <w:tab w:val="center" w:pos="2040"/>
                <w:tab w:val="center" w:pos="4080"/>
                <w:tab w:val="center" w:pos="4230"/>
                <w:tab w:val="left" w:pos="5280"/>
                <w:tab w:val="center" w:pos="13440"/>
              </w:tabs>
              <w:suppressAutoHyphens/>
              <w:jc w:val="center"/>
              <w:rPr>
                <w:spacing w:val="-2"/>
              </w:rPr>
            </w:pPr>
            <w:r>
              <w:rPr>
                <w:spacing w:val="-2"/>
              </w:rPr>
              <w:t>S</w:t>
            </w:r>
          </w:p>
        </w:tc>
        <w:tc>
          <w:tcPr>
            <w:tcW w:w="7218" w:type="dxa"/>
          </w:tcPr>
          <w:p w:rsidR="00AC4590" w:rsidRPr="00A41069" w:rsidRDefault="00AC4590" w:rsidP="00C4313B">
            <w:pPr>
              <w:tabs>
                <w:tab w:val="center" w:pos="480"/>
                <w:tab w:val="center" w:pos="2040"/>
                <w:tab w:val="center" w:pos="4080"/>
                <w:tab w:val="center" w:pos="4230"/>
                <w:tab w:val="left" w:pos="5280"/>
                <w:tab w:val="center" w:pos="13440"/>
              </w:tabs>
              <w:suppressAutoHyphens/>
              <w:jc w:val="both"/>
              <w:rPr>
                <w:spacing w:val="-2"/>
              </w:rPr>
            </w:pPr>
            <w:r>
              <w:rPr>
                <w:spacing w:val="-2"/>
              </w:rPr>
              <w:t>02-16-</w:t>
            </w:r>
            <w:proofErr w:type="gramStart"/>
            <w:r>
              <w:rPr>
                <w:spacing w:val="-2"/>
              </w:rPr>
              <w:t>09  By</w:t>
            </w:r>
            <w:proofErr w:type="gramEnd"/>
            <w:r>
              <w:rPr>
                <w:spacing w:val="-2"/>
              </w:rPr>
              <w:t xml:space="preserve"> e-mail this date AVA distributed a letter indicating that all transmission upgrades deemed part of the West of </w:t>
            </w:r>
            <w:proofErr w:type="spellStart"/>
            <w:r>
              <w:rPr>
                <w:spacing w:val="-2"/>
              </w:rPr>
              <w:t>Hatwai</w:t>
            </w:r>
            <w:proofErr w:type="spellEnd"/>
            <w:r>
              <w:rPr>
                <w:spacing w:val="-2"/>
              </w:rPr>
              <w:t xml:space="preserve"> System Upgrade are complete and in-service.</w:t>
            </w:r>
          </w:p>
        </w:tc>
        <w:tc>
          <w:tcPr>
            <w:tcW w:w="2412" w:type="dxa"/>
          </w:tcPr>
          <w:p w:rsidR="00AC4590" w:rsidRDefault="00AC4590" w:rsidP="00C4313B">
            <w:pPr>
              <w:tabs>
                <w:tab w:val="center" w:pos="480"/>
                <w:tab w:val="center" w:pos="2040"/>
                <w:tab w:val="center" w:pos="4080"/>
                <w:tab w:val="center" w:pos="4230"/>
                <w:tab w:val="left" w:pos="5280"/>
                <w:tab w:val="center" w:pos="13440"/>
              </w:tabs>
              <w:suppressAutoHyphens/>
              <w:jc w:val="both"/>
              <w:rPr>
                <w:spacing w:val="-2"/>
              </w:rPr>
            </w:pPr>
          </w:p>
        </w:tc>
      </w:tr>
    </w:tbl>
    <w:p w:rsidR="00AC4590" w:rsidRDefault="00AC4590" w:rsidP="00C4313B">
      <w:pPr>
        <w:pStyle w:val="TOAHeading"/>
        <w:tabs>
          <w:tab w:val="clear" w:pos="9360"/>
        </w:tabs>
        <w:suppressAutoHyphens w:val="0"/>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6060D" w:rsidTr="00C04D62">
        <w:tc>
          <w:tcPr>
            <w:tcW w:w="1710"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r>
              <w:rPr>
                <w:spacing w:val="-2"/>
              </w:rPr>
              <w:tab/>
              <w:t>05-24-02</w:t>
            </w:r>
          </w:p>
        </w:tc>
        <w:tc>
          <w:tcPr>
            <w:tcW w:w="1910"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r>
              <w:rPr>
                <w:spacing w:val="-2"/>
              </w:rPr>
              <w:t>IPC</w:t>
            </w:r>
          </w:p>
        </w:tc>
        <w:tc>
          <w:tcPr>
            <w:tcW w:w="1440"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c>
          <w:tcPr>
            <w:tcW w:w="7218"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r>
              <w:rPr>
                <w:b/>
                <w:spacing w:val="-2"/>
              </w:rPr>
              <w:t>Borah West 250 MW Uprate Project</w:t>
            </w:r>
          </w:p>
        </w:tc>
        <w:tc>
          <w:tcPr>
            <w:tcW w:w="2412"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p w:rsidR="00F6060D" w:rsidRDefault="00F6060D" w:rsidP="00F6060D">
            <w:pPr>
              <w:keepLines/>
              <w:tabs>
                <w:tab w:val="center" w:pos="480"/>
                <w:tab w:val="center" w:pos="2040"/>
                <w:tab w:val="center" w:pos="4080"/>
                <w:tab w:val="left" w:pos="5280"/>
                <w:tab w:val="center" w:pos="13440"/>
              </w:tabs>
              <w:suppressAutoHyphens/>
              <w:jc w:val="both"/>
              <w:rPr>
                <w:spacing w:val="-2"/>
              </w:rPr>
            </w:pPr>
            <w:r>
              <w:rPr>
                <w:spacing w:val="-2"/>
              </w:rPr>
              <w:t>June 2007</w:t>
            </w:r>
          </w:p>
        </w:tc>
      </w:tr>
      <w:tr w:rsidR="00F6060D" w:rsidTr="00C04D62">
        <w:tc>
          <w:tcPr>
            <w:tcW w:w="1710"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c>
          <w:tcPr>
            <w:tcW w:w="1910"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c>
          <w:tcPr>
            <w:tcW w:w="1440" w:type="dxa"/>
          </w:tcPr>
          <w:p w:rsidR="00F6060D" w:rsidRDefault="00F6060D" w:rsidP="00F6060D">
            <w:pPr>
              <w:keepLines/>
              <w:tabs>
                <w:tab w:val="center" w:pos="340"/>
                <w:tab w:val="center" w:pos="2040"/>
                <w:tab w:val="center" w:pos="4080"/>
                <w:tab w:val="left" w:pos="5280"/>
                <w:tab w:val="center" w:pos="13440"/>
              </w:tabs>
              <w:suppressAutoHyphens/>
              <w:jc w:val="center"/>
              <w:rPr>
                <w:spacing w:val="-2"/>
              </w:rPr>
            </w:pPr>
            <w:r>
              <w:rPr>
                <w:spacing w:val="-2"/>
              </w:rPr>
              <w:t>N</w:t>
            </w:r>
          </w:p>
        </w:tc>
        <w:tc>
          <w:tcPr>
            <w:tcW w:w="7218"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r>
              <w:rPr>
                <w:spacing w:val="-2"/>
              </w:rPr>
              <w:t>05-24-02 By e-mail this date Idaho Power Company distributed a Comprehensive Progress Report for the Borah West 250 MW Uprate Project.  IPC requested that any comments or requests for the formation of a review group be returned to them by July 1, 2002.  IPC indicated that if no comments are received they will request Phase 2 status for this project.</w:t>
            </w:r>
          </w:p>
        </w:tc>
        <w:tc>
          <w:tcPr>
            <w:tcW w:w="2412"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r>
      <w:tr w:rsidR="00F6060D" w:rsidTr="00C04D62">
        <w:tc>
          <w:tcPr>
            <w:tcW w:w="1710"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c>
          <w:tcPr>
            <w:tcW w:w="1910"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c>
          <w:tcPr>
            <w:tcW w:w="1440" w:type="dxa"/>
          </w:tcPr>
          <w:p w:rsidR="00F6060D" w:rsidRDefault="00F6060D" w:rsidP="00F6060D">
            <w:pPr>
              <w:keepLines/>
              <w:tabs>
                <w:tab w:val="center" w:pos="340"/>
                <w:tab w:val="center" w:pos="2040"/>
                <w:tab w:val="center" w:pos="4080"/>
                <w:tab w:val="left" w:pos="5280"/>
                <w:tab w:val="center" w:pos="13440"/>
              </w:tabs>
              <w:suppressAutoHyphens/>
              <w:jc w:val="center"/>
              <w:rPr>
                <w:spacing w:val="-2"/>
              </w:rPr>
            </w:pPr>
          </w:p>
        </w:tc>
        <w:tc>
          <w:tcPr>
            <w:tcW w:w="7218"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c>
          <w:tcPr>
            <w:tcW w:w="2412" w:type="dxa"/>
          </w:tcPr>
          <w:p w:rsidR="00F6060D" w:rsidRDefault="00F6060D" w:rsidP="00F6060D">
            <w:pPr>
              <w:keepLines/>
              <w:tabs>
                <w:tab w:val="center" w:pos="480"/>
                <w:tab w:val="center" w:pos="2040"/>
                <w:tab w:val="center" w:pos="4080"/>
                <w:tab w:val="left" w:pos="5280"/>
                <w:tab w:val="center" w:pos="13440"/>
              </w:tabs>
              <w:suppressAutoHyphens/>
              <w:jc w:val="both"/>
              <w:rPr>
                <w:spacing w:val="-2"/>
              </w:rPr>
            </w:pPr>
          </w:p>
        </w:tc>
      </w:tr>
      <w:tr w:rsidR="00F6060D" w:rsidTr="00F6060D">
        <w:tc>
          <w:tcPr>
            <w:tcW w:w="1710"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c>
          <w:tcPr>
            <w:tcW w:w="1910"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c>
          <w:tcPr>
            <w:tcW w:w="1440" w:type="dxa"/>
          </w:tcPr>
          <w:p w:rsidR="00F6060D" w:rsidRDefault="00F6060D" w:rsidP="00C04D62">
            <w:pPr>
              <w:keepLines/>
              <w:tabs>
                <w:tab w:val="center" w:pos="340"/>
                <w:tab w:val="center" w:pos="2040"/>
                <w:tab w:val="center" w:pos="4080"/>
                <w:tab w:val="left" w:pos="5280"/>
                <w:tab w:val="center" w:pos="13440"/>
              </w:tabs>
              <w:suppressAutoHyphens/>
              <w:jc w:val="center"/>
              <w:rPr>
                <w:spacing w:val="-2"/>
              </w:rPr>
            </w:pPr>
            <w:r>
              <w:rPr>
                <w:spacing w:val="-2"/>
              </w:rPr>
              <w:t>C</w:t>
            </w:r>
          </w:p>
        </w:tc>
        <w:tc>
          <w:tcPr>
            <w:tcW w:w="7218"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r>
              <w:rPr>
                <w:spacing w:val="-2"/>
              </w:rPr>
              <w:t xml:space="preserve">03-24-03 By e-mail this date the PCC Chair distributed a letter granting Phase 3 Status to the Borah West 250 MW Uprate Project. </w:t>
            </w:r>
          </w:p>
        </w:tc>
        <w:tc>
          <w:tcPr>
            <w:tcW w:w="2412"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r>
      <w:tr w:rsidR="00F6060D" w:rsidTr="00F6060D">
        <w:tc>
          <w:tcPr>
            <w:tcW w:w="1710"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c>
          <w:tcPr>
            <w:tcW w:w="1910"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c>
          <w:tcPr>
            <w:tcW w:w="1440" w:type="dxa"/>
          </w:tcPr>
          <w:p w:rsidR="00F6060D" w:rsidRDefault="00F6060D" w:rsidP="00F6060D">
            <w:pPr>
              <w:keepLines/>
              <w:tabs>
                <w:tab w:val="center" w:pos="340"/>
                <w:tab w:val="center" w:pos="2040"/>
                <w:tab w:val="center" w:pos="4080"/>
                <w:tab w:val="left" w:pos="5280"/>
                <w:tab w:val="center" w:pos="13440"/>
              </w:tabs>
              <w:suppressAutoHyphens/>
              <w:jc w:val="center"/>
              <w:rPr>
                <w:spacing w:val="-2"/>
              </w:rPr>
            </w:pPr>
          </w:p>
        </w:tc>
        <w:tc>
          <w:tcPr>
            <w:tcW w:w="7218"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c>
          <w:tcPr>
            <w:tcW w:w="2412"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r>
      <w:tr w:rsidR="00F6060D" w:rsidTr="00F6060D">
        <w:tc>
          <w:tcPr>
            <w:tcW w:w="1710"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c>
          <w:tcPr>
            <w:tcW w:w="1910"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c>
          <w:tcPr>
            <w:tcW w:w="1440" w:type="dxa"/>
          </w:tcPr>
          <w:p w:rsidR="00F6060D" w:rsidRDefault="00F6060D" w:rsidP="00C04D62">
            <w:pPr>
              <w:keepLines/>
              <w:tabs>
                <w:tab w:val="center" w:pos="340"/>
                <w:tab w:val="center" w:pos="2040"/>
                <w:tab w:val="center" w:pos="4080"/>
                <w:tab w:val="left" w:pos="5280"/>
                <w:tab w:val="center" w:pos="13440"/>
              </w:tabs>
              <w:suppressAutoHyphens/>
              <w:jc w:val="center"/>
              <w:rPr>
                <w:spacing w:val="-2"/>
              </w:rPr>
            </w:pPr>
            <w:r>
              <w:rPr>
                <w:spacing w:val="-2"/>
              </w:rPr>
              <w:t>S</w:t>
            </w:r>
          </w:p>
        </w:tc>
        <w:tc>
          <w:tcPr>
            <w:tcW w:w="7218"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r>
              <w:rPr>
                <w:spacing w:val="-2"/>
              </w:rPr>
              <w:t>11-16-</w:t>
            </w:r>
            <w:proofErr w:type="gramStart"/>
            <w:r>
              <w:rPr>
                <w:spacing w:val="-2"/>
              </w:rPr>
              <w:t>07  By</w:t>
            </w:r>
            <w:proofErr w:type="gramEnd"/>
            <w:r>
              <w:rPr>
                <w:spacing w:val="-2"/>
              </w:rPr>
              <w:t xml:space="preserve"> e-mail this date the Idaho Power Company TSS representative confirmed that the Borah West 250 MW Uprate Project was complete and in-service as of June </w:t>
            </w:r>
            <w:r>
              <w:rPr>
                <w:spacing w:val="-2"/>
              </w:rPr>
              <w:lastRenderedPageBreak/>
              <w:t>2007.</w:t>
            </w:r>
          </w:p>
        </w:tc>
        <w:tc>
          <w:tcPr>
            <w:tcW w:w="2412" w:type="dxa"/>
          </w:tcPr>
          <w:p w:rsidR="00F6060D" w:rsidRDefault="00F6060D" w:rsidP="00C04D62">
            <w:pPr>
              <w:keepLines/>
              <w:tabs>
                <w:tab w:val="center" w:pos="480"/>
                <w:tab w:val="center" w:pos="2040"/>
                <w:tab w:val="center" w:pos="4080"/>
                <w:tab w:val="left" w:pos="5280"/>
                <w:tab w:val="center" w:pos="13440"/>
              </w:tabs>
              <w:suppressAutoHyphens/>
              <w:jc w:val="both"/>
              <w:rPr>
                <w:spacing w:val="-2"/>
              </w:rPr>
            </w:pPr>
          </w:p>
        </w:tc>
      </w:tr>
    </w:tbl>
    <w:p w:rsidR="00F6060D" w:rsidRDefault="00F6060D" w:rsidP="00F6060D">
      <w:pPr>
        <w:pStyle w:val="Heading2"/>
        <w:rPr>
          <w:rFonts w:ascii="Courier New" w:hAnsi="Courier New"/>
        </w:rPr>
      </w:pPr>
    </w:p>
    <w:tbl>
      <w:tblPr>
        <w:tblW w:w="14688" w:type="dxa"/>
        <w:tblLook w:val="01E0" w:firstRow="1" w:lastRow="1" w:firstColumn="1" w:lastColumn="1" w:noHBand="0" w:noVBand="0"/>
      </w:tblPr>
      <w:tblGrid>
        <w:gridCol w:w="1726"/>
        <w:gridCol w:w="1897"/>
        <w:gridCol w:w="1439"/>
        <w:gridCol w:w="7197"/>
        <w:gridCol w:w="2429"/>
      </w:tblGrid>
      <w:tr w:rsidR="00F6060D" w:rsidRPr="00940723" w:rsidTr="00E144BF">
        <w:tc>
          <w:tcPr>
            <w:tcW w:w="1726" w:type="dxa"/>
          </w:tcPr>
          <w:p w:rsidR="00F6060D" w:rsidRPr="00940723" w:rsidRDefault="00F6060D" w:rsidP="00940723">
            <w:pPr>
              <w:spacing w:before="20"/>
              <w:jc w:val="center"/>
              <w:rPr>
                <w:kern w:val="2"/>
              </w:rPr>
            </w:pPr>
            <w:r w:rsidRPr="00940723">
              <w:rPr>
                <w:kern w:val="2"/>
              </w:rPr>
              <w:t>01-30-07</w:t>
            </w:r>
          </w:p>
        </w:tc>
        <w:tc>
          <w:tcPr>
            <w:tcW w:w="1897" w:type="dxa"/>
          </w:tcPr>
          <w:p w:rsidR="00F6060D" w:rsidRPr="00940723" w:rsidRDefault="00F6060D" w:rsidP="00940723">
            <w:pPr>
              <w:spacing w:before="20"/>
              <w:jc w:val="center"/>
              <w:rPr>
                <w:kern w:val="2"/>
              </w:rPr>
            </w:pPr>
            <w:r w:rsidRPr="00940723">
              <w:rPr>
                <w:kern w:val="2"/>
              </w:rPr>
              <w:t xml:space="preserve"> </w:t>
            </w:r>
            <w:smartTag w:uri="urn:schemas-microsoft-com:office:smarttags" w:element="place">
              <w:r w:rsidRPr="00940723">
                <w:rPr>
                  <w:rFonts w:cs="Courier New"/>
                  <w:kern w:val="2"/>
                </w:rPr>
                <w:t>Salt River</w:t>
              </w:r>
            </w:smartTag>
            <w:r w:rsidRPr="00940723">
              <w:rPr>
                <w:rFonts w:cs="Courier New"/>
                <w:kern w:val="2"/>
              </w:rPr>
              <w:t xml:space="preserve"> Project</w:t>
            </w:r>
          </w:p>
        </w:tc>
        <w:tc>
          <w:tcPr>
            <w:tcW w:w="1439" w:type="dxa"/>
          </w:tcPr>
          <w:p w:rsidR="00F6060D" w:rsidRPr="00940723" w:rsidRDefault="00F6060D" w:rsidP="00940723">
            <w:pPr>
              <w:spacing w:before="20"/>
              <w:jc w:val="center"/>
              <w:rPr>
                <w:kern w:val="2"/>
              </w:rPr>
            </w:pPr>
            <w:r w:rsidRPr="00940723">
              <w:rPr>
                <w:kern w:val="2"/>
              </w:rPr>
              <w:t>N</w:t>
            </w:r>
          </w:p>
        </w:tc>
        <w:tc>
          <w:tcPr>
            <w:tcW w:w="7197" w:type="dxa"/>
          </w:tcPr>
          <w:p w:rsidR="00F6060D" w:rsidRPr="00940723" w:rsidRDefault="00F6060D" w:rsidP="00940723">
            <w:pPr>
              <w:tabs>
                <w:tab w:val="left" w:pos="327"/>
              </w:tabs>
              <w:spacing w:before="20"/>
              <w:ind w:left="342" w:hanging="342"/>
              <w:rPr>
                <w:rFonts w:ascii="Times New Roman" w:hAnsi="Times New Roman"/>
                <w:b/>
                <w:kern w:val="2"/>
              </w:rPr>
            </w:pPr>
            <w:r w:rsidRPr="00940723">
              <w:rPr>
                <w:rFonts w:cs="Courier New"/>
                <w:b/>
                <w:kern w:val="2"/>
              </w:rPr>
              <w:tab/>
              <w:t>Path 54 Accepted Rating and Re-definition  (</w:t>
            </w:r>
            <w:proofErr w:type="spellStart"/>
            <w:r w:rsidRPr="00940723">
              <w:rPr>
                <w:rFonts w:cs="Courier New"/>
                <w:b/>
                <w:kern w:val="2"/>
              </w:rPr>
              <w:t>Springerville</w:t>
            </w:r>
            <w:proofErr w:type="spellEnd"/>
            <w:r w:rsidRPr="00940723">
              <w:rPr>
                <w:rFonts w:cs="Courier New"/>
                <w:b/>
                <w:kern w:val="2"/>
              </w:rPr>
              <w:t xml:space="preserve"> Unit 3)</w:t>
            </w:r>
          </w:p>
        </w:tc>
        <w:tc>
          <w:tcPr>
            <w:tcW w:w="2429" w:type="dxa"/>
          </w:tcPr>
          <w:p w:rsidR="00F6060D" w:rsidRPr="00940723" w:rsidRDefault="00F6060D" w:rsidP="00940723">
            <w:pPr>
              <w:spacing w:before="20"/>
              <w:ind w:left="252"/>
              <w:rPr>
                <w:kern w:val="2"/>
              </w:rPr>
            </w:pPr>
            <w:r w:rsidRPr="00940723">
              <w:rPr>
                <w:kern w:val="2"/>
              </w:rPr>
              <w:t>2007</w:t>
            </w:r>
          </w:p>
          <w:p w:rsidR="00F6060D" w:rsidRPr="00940723" w:rsidRDefault="00F6060D" w:rsidP="00940723">
            <w:pPr>
              <w:spacing w:before="20"/>
              <w:ind w:left="252"/>
              <w:rPr>
                <w:kern w:val="2"/>
              </w:rPr>
            </w:pPr>
          </w:p>
        </w:tc>
      </w:tr>
      <w:tr w:rsidR="00F6060D" w:rsidRPr="00940723" w:rsidTr="00E144BF">
        <w:tc>
          <w:tcPr>
            <w:tcW w:w="1726" w:type="dxa"/>
          </w:tcPr>
          <w:p w:rsidR="00F6060D" w:rsidRPr="00940723" w:rsidRDefault="00F6060D" w:rsidP="00940723">
            <w:pPr>
              <w:tabs>
                <w:tab w:val="center" w:pos="480"/>
                <w:tab w:val="center" w:pos="2040"/>
                <w:tab w:val="center" w:pos="4080"/>
                <w:tab w:val="left" w:pos="5280"/>
                <w:tab w:val="center" w:pos="13440"/>
              </w:tabs>
              <w:spacing w:before="20"/>
              <w:jc w:val="center"/>
              <w:rPr>
                <w:spacing w:val="-2"/>
                <w:kern w:val="2"/>
              </w:rPr>
            </w:pPr>
            <w:r w:rsidRPr="00940723">
              <w:rPr>
                <w:spacing w:val="-2"/>
                <w:kern w:val="2"/>
              </w:rPr>
              <w:t>04-11-07</w:t>
            </w:r>
          </w:p>
        </w:tc>
        <w:tc>
          <w:tcPr>
            <w:tcW w:w="1897"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c>
          <w:tcPr>
            <w:tcW w:w="1439" w:type="dxa"/>
          </w:tcPr>
          <w:p w:rsidR="00F6060D" w:rsidRPr="00940723" w:rsidRDefault="00F6060D" w:rsidP="00940723">
            <w:pPr>
              <w:tabs>
                <w:tab w:val="center" w:pos="340"/>
                <w:tab w:val="center" w:pos="2520"/>
                <w:tab w:val="center" w:pos="4230"/>
                <w:tab w:val="left" w:pos="5280"/>
                <w:tab w:val="center" w:pos="13440"/>
              </w:tabs>
              <w:spacing w:before="20"/>
              <w:jc w:val="center"/>
              <w:rPr>
                <w:spacing w:val="-2"/>
                <w:kern w:val="2"/>
              </w:rPr>
            </w:pPr>
            <w:r w:rsidRPr="00940723">
              <w:rPr>
                <w:spacing w:val="-2"/>
                <w:kern w:val="2"/>
              </w:rPr>
              <w:t>S</w:t>
            </w:r>
          </w:p>
        </w:tc>
        <w:tc>
          <w:tcPr>
            <w:tcW w:w="7197" w:type="dxa"/>
          </w:tcPr>
          <w:p w:rsidR="00F6060D" w:rsidRPr="00940723" w:rsidRDefault="00F6060D" w:rsidP="00940723">
            <w:pPr>
              <w:tabs>
                <w:tab w:val="center" w:pos="480"/>
                <w:tab w:val="center" w:pos="2040"/>
                <w:tab w:val="center" w:pos="4080"/>
                <w:tab w:val="left" w:pos="5280"/>
                <w:tab w:val="center" w:pos="13440"/>
              </w:tabs>
              <w:spacing w:before="20"/>
              <w:ind w:left="247"/>
              <w:jc w:val="both"/>
              <w:rPr>
                <w:spacing w:val="-2"/>
                <w:kern w:val="2"/>
              </w:rPr>
            </w:pPr>
            <w:r w:rsidRPr="00940723">
              <w:rPr>
                <w:spacing w:val="-2"/>
                <w:kern w:val="2"/>
              </w:rPr>
              <w:t>04-11-</w:t>
            </w:r>
            <w:proofErr w:type="gramStart"/>
            <w:r w:rsidRPr="00940723">
              <w:rPr>
                <w:spacing w:val="-2"/>
                <w:kern w:val="2"/>
              </w:rPr>
              <w:t>07  By</w:t>
            </w:r>
            <w:proofErr w:type="gramEnd"/>
            <w:r w:rsidRPr="00940723">
              <w:rPr>
                <w:spacing w:val="-2"/>
                <w:kern w:val="2"/>
              </w:rPr>
              <w:t xml:space="preserve"> e-mail this date a letter from the TSS Chair was distributed granting the Path 54 Accepted Rating and Re-definition Project Phase II status.  </w:t>
            </w:r>
          </w:p>
        </w:tc>
        <w:tc>
          <w:tcPr>
            <w:tcW w:w="2429"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r>
      <w:tr w:rsidR="00F6060D" w:rsidRPr="00940723" w:rsidTr="00E144BF">
        <w:tc>
          <w:tcPr>
            <w:tcW w:w="1726" w:type="dxa"/>
          </w:tcPr>
          <w:p w:rsidR="00F6060D" w:rsidRPr="00940723" w:rsidRDefault="00F6060D" w:rsidP="00940723">
            <w:pPr>
              <w:tabs>
                <w:tab w:val="center" w:pos="480"/>
                <w:tab w:val="center" w:pos="2040"/>
                <w:tab w:val="center" w:pos="4080"/>
                <w:tab w:val="left" w:pos="5280"/>
                <w:tab w:val="center" w:pos="13440"/>
              </w:tabs>
              <w:spacing w:before="20"/>
              <w:jc w:val="center"/>
              <w:rPr>
                <w:spacing w:val="-2"/>
                <w:kern w:val="2"/>
              </w:rPr>
            </w:pPr>
          </w:p>
        </w:tc>
        <w:tc>
          <w:tcPr>
            <w:tcW w:w="1897"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c>
          <w:tcPr>
            <w:tcW w:w="1439" w:type="dxa"/>
          </w:tcPr>
          <w:p w:rsidR="00F6060D" w:rsidRPr="00940723" w:rsidRDefault="00F6060D" w:rsidP="00940723">
            <w:pPr>
              <w:tabs>
                <w:tab w:val="center" w:pos="340"/>
                <w:tab w:val="center" w:pos="2520"/>
                <w:tab w:val="center" w:pos="4230"/>
                <w:tab w:val="left" w:pos="5280"/>
                <w:tab w:val="center" w:pos="13440"/>
              </w:tabs>
              <w:spacing w:before="20"/>
              <w:jc w:val="center"/>
              <w:rPr>
                <w:spacing w:val="-2"/>
                <w:kern w:val="2"/>
              </w:rPr>
            </w:pPr>
          </w:p>
        </w:tc>
        <w:tc>
          <w:tcPr>
            <w:tcW w:w="7197" w:type="dxa"/>
          </w:tcPr>
          <w:p w:rsidR="00F6060D" w:rsidRPr="00940723" w:rsidRDefault="00F6060D" w:rsidP="00940723">
            <w:pPr>
              <w:tabs>
                <w:tab w:val="center" w:pos="480"/>
                <w:tab w:val="center" w:pos="2040"/>
                <w:tab w:val="center" w:pos="4080"/>
                <w:tab w:val="left" w:pos="5280"/>
                <w:tab w:val="center" w:pos="13440"/>
              </w:tabs>
              <w:spacing w:before="20"/>
              <w:ind w:left="247"/>
              <w:jc w:val="both"/>
              <w:rPr>
                <w:spacing w:val="-2"/>
                <w:kern w:val="2"/>
              </w:rPr>
            </w:pPr>
          </w:p>
        </w:tc>
        <w:tc>
          <w:tcPr>
            <w:tcW w:w="2429"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r>
      <w:tr w:rsidR="00F6060D" w:rsidRPr="00940723" w:rsidTr="00E144BF">
        <w:tc>
          <w:tcPr>
            <w:tcW w:w="1726" w:type="dxa"/>
          </w:tcPr>
          <w:p w:rsidR="00F6060D" w:rsidRPr="00940723" w:rsidRDefault="00F6060D" w:rsidP="00940723">
            <w:pPr>
              <w:tabs>
                <w:tab w:val="center" w:pos="480"/>
                <w:tab w:val="center" w:pos="2040"/>
                <w:tab w:val="center" w:pos="4080"/>
                <w:tab w:val="left" w:pos="5280"/>
                <w:tab w:val="center" w:pos="13440"/>
              </w:tabs>
              <w:spacing w:before="20"/>
              <w:jc w:val="center"/>
              <w:rPr>
                <w:spacing w:val="-2"/>
                <w:kern w:val="2"/>
              </w:rPr>
            </w:pPr>
          </w:p>
        </w:tc>
        <w:tc>
          <w:tcPr>
            <w:tcW w:w="1897"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c>
          <w:tcPr>
            <w:tcW w:w="1439" w:type="dxa"/>
          </w:tcPr>
          <w:p w:rsidR="00F6060D" w:rsidRPr="00940723" w:rsidRDefault="00F6060D" w:rsidP="00940723">
            <w:pPr>
              <w:tabs>
                <w:tab w:val="center" w:pos="340"/>
                <w:tab w:val="center" w:pos="2520"/>
                <w:tab w:val="center" w:pos="4230"/>
                <w:tab w:val="left" w:pos="5280"/>
                <w:tab w:val="center" w:pos="13440"/>
              </w:tabs>
              <w:spacing w:before="20"/>
              <w:jc w:val="center"/>
              <w:rPr>
                <w:spacing w:val="-2"/>
                <w:kern w:val="2"/>
              </w:rPr>
            </w:pPr>
            <w:r w:rsidRPr="00940723">
              <w:rPr>
                <w:spacing w:val="-2"/>
                <w:kern w:val="2"/>
              </w:rPr>
              <w:t>S</w:t>
            </w:r>
          </w:p>
        </w:tc>
        <w:tc>
          <w:tcPr>
            <w:tcW w:w="7197" w:type="dxa"/>
          </w:tcPr>
          <w:p w:rsidR="00F6060D" w:rsidRPr="00940723" w:rsidRDefault="00F6060D" w:rsidP="00940723">
            <w:pPr>
              <w:tabs>
                <w:tab w:val="center" w:pos="480"/>
                <w:tab w:val="center" w:pos="2040"/>
                <w:tab w:val="center" w:pos="4080"/>
                <w:tab w:val="left" w:pos="5280"/>
                <w:tab w:val="center" w:pos="13440"/>
              </w:tabs>
              <w:spacing w:before="20"/>
              <w:ind w:left="247"/>
              <w:jc w:val="both"/>
              <w:rPr>
                <w:spacing w:val="-2"/>
                <w:kern w:val="2"/>
              </w:rPr>
            </w:pPr>
            <w:r w:rsidRPr="00940723">
              <w:rPr>
                <w:spacing w:val="-2"/>
                <w:kern w:val="2"/>
              </w:rPr>
              <w:t>10-16-</w:t>
            </w:r>
            <w:proofErr w:type="gramStart"/>
            <w:r w:rsidRPr="00940723">
              <w:rPr>
                <w:spacing w:val="-2"/>
                <w:kern w:val="2"/>
              </w:rPr>
              <w:t>07  By</w:t>
            </w:r>
            <w:proofErr w:type="gramEnd"/>
            <w:r w:rsidRPr="00940723">
              <w:rPr>
                <w:spacing w:val="-2"/>
                <w:kern w:val="2"/>
              </w:rPr>
              <w:t xml:space="preserve"> e-mail this date SRP distributed a PRG-approved Phase II Project Rating Report for 30-day review and requested Phase III status for an accepted rating of 1133 MW on Path 54.</w:t>
            </w:r>
          </w:p>
        </w:tc>
        <w:tc>
          <w:tcPr>
            <w:tcW w:w="2429"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r>
      <w:tr w:rsidR="00F6060D" w:rsidRPr="00940723" w:rsidTr="00E144BF">
        <w:tc>
          <w:tcPr>
            <w:tcW w:w="1726" w:type="dxa"/>
          </w:tcPr>
          <w:p w:rsidR="00F6060D" w:rsidRPr="00940723" w:rsidRDefault="00F6060D" w:rsidP="00940723">
            <w:pPr>
              <w:tabs>
                <w:tab w:val="center" w:pos="480"/>
                <w:tab w:val="center" w:pos="2040"/>
                <w:tab w:val="center" w:pos="4080"/>
                <w:tab w:val="left" w:pos="5280"/>
                <w:tab w:val="center" w:pos="13440"/>
              </w:tabs>
              <w:spacing w:before="20"/>
              <w:jc w:val="center"/>
              <w:rPr>
                <w:spacing w:val="-2"/>
                <w:kern w:val="2"/>
              </w:rPr>
            </w:pPr>
          </w:p>
        </w:tc>
        <w:tc>
          <w:tcPr>
            <w:tcW w:w="1897"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c>
          <w:tcPr>
            <w:tcW w:w="1439" w:type="dxa"/>
          </w:tcPr>
          <w:p w:rsidR="00F6060D" w:rsidRPr="00940723" w:rsidRDefault="00F6060D" w:rsidP="00940723">
            <w:pPr>
              <w:tabs>
                <w:tab w:val="center" w:pos="340"/>
                <w:tab w:val="center" w:pos="2520"/>
                <w:tab w:val="center" w:pos="4230"/>
                <w:tab w:val="left" w:pos="5280"/>
                <w:tab w:val="center" w:pos="13440"/>
              </w:tabs>
              <w:spacing w:before="20"/>
              <w:jc w:val="center"/>
              <w:rPr>
                <w:spacing w:val="-2"/>
                <w:kern w:val="2"/>
              </w:rPr>
            </w:pPr>
          </w:p>
        </w:tc>
        <w:tc>
          <w:tcPr>
            <w:tcW w:w="7197" w:type="dxa"/>
          </w:tcPr>
          <w:p w:rsidR="00F6060D" w:rsidRPr="00940723" w:rsidRDefault="00F6060D" w:rsidP="00940723">
            <w:pPr>
              <w:tabs>
                <w:tab w:val="center" w:pos="480"/>
                <w:tab w:val="center" w:pos="2040"/>
                <w:tab w:val="center" w:pos="4080"/>
                <w:tab w:val="left" w:pos="5280"/>
                <w:tab w:val="center" w:pos="13440"/>
              </w:tabs>
              <w:spacing w:before="20"/>
              <w:ind w:left="247"/>
              <w:jc w:val="both"/>
              <w:rPr>
                <w:spacing w:val="-2"/>
                <w:kern w:val="2"/>
              </w:rPr>
            </w:pPr>
          </w:p>
        </w:tc>
        <w:tc>
          <w:tcPr>
            <w:tcW w:w="2429"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r>
      <w:tr w:rsidR="00F6060D" w:rsidRPr="00940723" w:rsidTr="00E144BF">
        <w:tc>
          <w:tcPr>
            <w:tcW w:w="1726" w:type="dxa"/>
          </w:tcPr>
          <w:p w:rsidR="00F6060D" w:rsidRPr="00940723" w:rsidRDefault="00F6060D" w:rsidP="00940723">
            <w:pPr>
              <w:tabs>
                <w:tab w:val="center" w:pos="480"/>
                <w:tab w:val="center" w:pos="2040"/>
                <w:tab w:val="center" w:pos="4080"/>
                <w:tab w:val="left" w:pos="5280"/>
                <w:tab w:val="center" w:pos="13440"/>
              </w:tabs>
              <w:spacing w:before="20"/>
              <w:jc w:val="center"/>
              <w:rPr>
                <w:spacing w:val="-2"/>
                <w:kern w:val="2"/>
              </w:rPr>
            </w:pPr>
          </w:p>
        </w:tc>
        <w:tc>
          <w:tcPr>
            <w:tcW w:w="1897"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c>
          <w:tcPr>
            <w:tcW w:w="1439" w:type="dxa"/>
          </w:tcPr>
          <w:p w:rsidR="00F6060D" w:rsidRPr="00940723" w:rsidRDefault="00F6060D" w:rsidP="00940723">
            <w:pPr>
              <w:tabs>
                <w:tab w:val="center" w:pos="340"/>
                <w:tab w:val="center" w:pos="2520"/>
                <w:tab w:val="center" w:pos="4230"/>
                <w:tab w:val="left" w:pos="5280"/>
                <w:tab w:val="center" w:pos="13440"/>
              </w:tabs>
              <w:spacing w:before="20"/>
              <w:jc w:val="center"/>
              <w:rPr>
                <w:spacing w:val="-2"/>
                <w:kern w:val="2"/>
              </w:rPr>
            </w:pPr>
            <w:r w:rsidRPr="00940723">
              <w:rPr>
                <w:spacing w:val="-2"/>
                <w:kern w:val="2"/>
              </w:rPr>
              <w:t>S</w:t>
            </w:r>
          </w:p>
        </w:tc>
        <w:tc>
          <w:tcPr>
            <w:tcW w:w="7197" w:type="dxa"/>
          </w:tcPr>
          <w:p w:rsidR="00F6060D" w:rsidRPr="00940723" w:rsidRDefault="00F6060D" w:rsidP="00940723">
            <w:pPr>
              <w:tabs>
                <w:tab w:val="center" w:pos="480"/>
                <w:tab w:val="center" w:pos="2040"/>
                <w:tab w:val="center" w:pos="4080"/>
                <w:tab w:val="left" w:pos="5280"/>
                <w:tab w:val="center" w:pos="13440"/>
              </w:tabs>
              <w:spacing w:before="20"/>
              <w:ind w:left="247"/>
              <w:jc w:val="both"/>
              <w:rPr>
                <w:spacing w:val="-2"/>
                <w:kern w:val="2"/>
              </w:rPr>
            </w:pPr>
            <w:r w:rsidRPr="00940723">
              <w:rPr>
                <w:spacing w:val="-2"/>
                <w:kern w:val="2"/>
              </w:rPr>
              <w:t>12-05-</w:t>
            </w:r>
            <w:proofErr w:type="gramStart"/>
            <w:r w:rsidRPr="00940723">
              <w:rPr>
                <w:spacing w:val="-2"/>
                <w:kern w:val="2"/>
              </w:rPr>
              <w:t>07  By</w:t>
            </w:r>
            <w:proofErr w:type="gramEnd"/>
            <w:r w:rsidRPr="00940723">
              <w:rPr>
                <w:spacing w:val="-2"/>
                <w:kern w:val="2"/>
              </w:rPr>
              <w:t xml:space="preserve"> e-mail this date a letter from the PCC Chair was distributed indicating that the Path 54 Uprate (</w:t>
            </w:r>
            <w:proofErr w:type="spellStart"/>
            <w:r w:rsidRPr="00940723">
              <w:rPr>
                <w:spacing w:val="-2"/>
                <w:kern w:val="2"/>
              </w:rPr>
              <w:t>Springerville</w:t>
            </w:r>
            <w:proofErr w:type="spellEnd"/>
            <w:r w:rsidRPr="00940723">
              <w:rPr>
                <w:spacing w:val="-2"/>
                <w:kern w:val="2"/>
              </w:rPr>
              <w:t xml:space="preserve"> Unit #3) has achieved Phase III status for an accepted rating of 1133 MW.</w:t>
            </w:r>
          </w:p>
        </w:tc>
        <w:tc>
          <w:tcPr>
            <w:tcW w:w="2429"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r>
      <w:tr w:rsidR="00F6060D" w:rsidRPr="00940723" w:rsidTr="00E144BF">
        <w:tc>
          <w:tcPr>
            <w:tcW w:w="1726" w:type="dxa"/>
          </w:tcPr>
          <w:p w:rsidR="00F6060D" w:rsidRPr="00940723" w:rsidRDefault="00F6060D" w:rsidP="00940723">
            <w:pPr>
              <w:tabs>
                <w:tab w:val="center" w:pos="480"/>
                <w:tab w:val="center" w:pos="2040"/>
                <w:tab w:val="center" w:pos="4080"/>
                <w:tab w:val="left" w:pos="5280"/>
                <w:tab w:val="center" w:pos="13440"/>
              </w:tabs>
              <w:spacing w:before="20"/>
              <w:jc w:val="center"/>
              <w:rPr>
                <w:spacing w:val="-2"/>
                <w:kern w:val="2"/>
              </w:rPr>
            </w:pPr>
          </w:p>
        </w:tc>
        <w:tc>
          <w:tcPr>
            <w:tcW w:w="1897"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c>
          <w:tcPr>
            <w:tcW w:w="1439" w:type="dxa"/>
          </w:tcPr>
          <w:p w:rsidR="00F6060D" w:rsidRPr="00940723" w:rsidRDefault="00F6060D" w:rsidP="00940723">
            <w:pPr>
              <w:tabs>
                <w:tab w:val="center" w:pos="340"/>
                <w:tab w:val="center" w:pos="2520"/>
                <w:tab w:val="center" w:pos="4230"/>
                <w:tab w:val="left" w:pos="5280"/>
                <w:tab w:val="center" w:pos="13440"/>
              </w:tabs>
              <w:spacing w:before="20"/>
              <w:jc w:val="center"/>
              <w:rPr>
                <w:spacing w:val="-2"/>
                <w:kern w:val="2"/>
              </w:rPr>
            </w:pPr>
          </w:p>
        </w:tc>
        <w:tc>
          <w:tcPr>
            <w:tcW w:w="7197" w:type="dxa"/>
          </w:tcPr>
          <w:p w:rsidR="00F6060D" w:rsidRPr="00940723" w:rsidRDefault="00F6060D" w:rsidP="00940723">
            <w:pPr>
              <w:tabs>
                <w:tab w:val="center" w:pos="480"/>
                <w:tab w:val="center" w:pos="2040"/>
                <w:tab w:val="center" w:pos="4080"/>
                <w:tab w:val="left" w:pos="5280"/>
                <w:tab w:val="center" w:pos="13440"/>
              </w:tabs>
              <w:spacing w:before="20"/>
              <w:ind w:left="247"/>
              <w:jc w:val="both"/>
              <w:rPr>
                <w:spacing w:val="-2"/>
                <w:kern w:val="2"/>
              </w:rPr>
            </w:pPr>
          </w:p>
        </w:tc>
        <w:tc>
          <w:tcPr>
            <w:tcW w:w="2429"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r>
      <w:tr w:rsidR="00F6060D" w:rsidRPr="00940723" w:rsidTr="00E144BF">
        <w:tc>
          <w:tcPr>
            <w:tcW w:w="1726" w:type="dxa"/>
          </w:tcPr>
          <w:p w:rsidR="00F6060D" w:rsidRPr="00940723" w:rsidRDefault="00F6060D" w:rsidP="00940723">
            <w:pPr>
              <w:tabs>
                <w:tab w:val="center" w:pos="480"/>
                <w:tab w:val="center" w:pos="2040"/>
                <w:tab w:val="center" w:pos="4080"/>
                <w:tab w:val="left" w:pos="5280"/>
                <w:tab w:val="center" w:pos="13440"/>
              </w:tabs>
              <w:spacing w:before="20"/>
              <w:jc w:val="center"/>
              <w:rPr>
                <w:spacing w:val="-2"/>
                <w:kern w:val="2"/>
              </w:rPr>
            </w:pPr>
          </w:p>
        </w:tc>
        <w:tc>
          <w:tcPr>
            <w:tcW w:w="1897"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c>
          <w:tcPr>
            <w:tcW w:w="1439" w:type="dxa"/>
          </w:tcPr>
          <w:p w:rsidR="00F6060D" w:rsidRPr="00940723" w:rsidRDefault="00F6060D" w:rsidP="00940723">
            <w:pPr>
              <w:tabs>
                <w:tab w:val="center" w:pos="340"/>
                <w:tab w:val="center" w:pos="2520"/>
                <w:tab w:val="center" w:pos="4230"/>
                <w:tab w:val="left" w:pos="5280"/>
                <w:tab w:val="center" w:pos="13440"/>
              </w:tabs>
              <w:spacing w:before="20"/>
              <w:jc w:val="center"/>
              <w:rPr>
                <w:spacing w:val="-2"/>
                <w:kern w:val="2"/>
              </w:rPr>
            </w:pPr>
            <w:r w:rsidRPr="00940723">
              <w:rPr>
                <w:spacing w:val="-2"/>
                <w:kern w:val="2"/>
              </w:rPr>
              <w:t>S</w:t>
            </w:r>
          </w:p>
        </w:tc>
        <w:tc>
          <w:tcPr>
            <w:tcW w:w="7197" w:type="dxa"/>
          </w:tcPr>
          <w:p w:rsidR="00F6060D" w:rsidRPr="00940723" w:rsidRDefault="00F6060D" w:rsidP="00940723">
            <w:pPr>
              <w:tabs>
                <w:tab w:val="center" w:pos="480"/>
                <w:tab w:val="center" w:pos="2040"/>
                <w:tab w:val="center" w:pos="4080"/>
                <w:tab w:val="left" w:pos="5280"/>
                <w:tab w:val="center" w:pos="13440"/>
              </w:tabs>
              <w:spacing w:before="20"/>
              <w:ind w:left="247"/>
              <w:jc w:val="both"/>
              <w:rPr>
                <w:spacing w:val="-2"/>
                <w:kern w:val="2"/>
              </w:rPr>
            </w:pPr>
            <w:r w:rsidRPr="00940723">
              <w:rPr>
                <w:spacing w:val="-2"/>
                <w:kern w:val="2"/>
              </w:rPr>
              <w:t>12-05-</w:t>
            </w:r>
            <w:proofErr w:type="gramStart"/>
            <w:r w:rsidRPr="00940723">
              <w:rPr>
                <w:spacing w:val="-2"/>
                <w:kern w:val="2"/>
              </w:rPr>
              <w:t>07  By</w:t>
            </w:r>
            <w:proofErr w:type="gramEnd"/>
            <w:r w:rsidRPr="00940723">
              <w:rPr>
                <w:spacing w:val="-2"/>
                <w:kern w:val="2"/>
              </w:rPr>
              <w:t xml:space="preserve"> e-mail this date SRP stated that this project is in-service and complete.</w:t>
            </w:r>
          </w:p>
        </w:tc>
        <w:tc>
          <w:tcPr>
            <w:tcW w:w="2429" w:type="dxa"/>
          </w:tcPr>
          <w:p w:rsidR="00F6060D" w:rsidRPr="00940723" w:rsidRDefault="00F6060D" w:rsidP="00940723">
            <w:pPr>
              <w:tabs>
                <w:tab w:val="center" w:pos="480"/>
                <w:tab w:val="center" w:pos="2040"/>
                <w:tab w:val="center" w:pos="4080"/>
                <w:tab w:val="left" w:pos="5280"/>
                <w:tab w:val="center" w:pos="13440"/>
              </w:tabs>
              <w:spacing w:before="20"/>
              <w:jc w:val="both"/>
              <w:rPr>
                <w:spacing w:val="-2"/>
                <w:kern w:val="2"/>
              </w:rPr>
            </w:pPr>
          </w:p>
        </w:tc>
      </w:tr>
    </w:tbl>
    <w:p w:rsidR="00E144BF" w:rsidRDefault="00E144BF"/>
    <w:tbl>
      <w:tblPr>
        <w:tblW w:w="14688" w:type="dxa"/>
        <w:tblLook w:val="01E0" w:firstRow="1" w:lastRow="1" w:firstColumn="1" w:lastColumn="1" w:noHBand="0" w:noVBand="0"/>
      </w:tblPr>
      <w:tblGrid>
        <w:gridCol w:w="1726"/>
        <w:gridCol w:w="1897"/>
        <w:gridCol w:w="1439"/>
        <w:gridCol w:w="7197"/>
        <w:gridCol w:w="2429"/>
      </w:tblGrid>
      <w:tr w:rsidR="00791DDC" w:rsidRPr="00940723" w:rsidTr="00E144BF">
        <w:tc>
          <w:tcPr>
            <w:tcW w:w="1726" w:type="dxa"/>
          </w:tcPr>
          <w:p w:rsidR="00791DDC" w:rsidRPr="00940723" w:rsidRDefault="00791DDC" w:rsidP="00940723">
            <w:pPr>
              <w:keepNext/>
              <w:keepLines/>
              <w:widowControl/>
              <w:spacing w:before="20"/>
              <w:jc w:val="center"/>
              <w:rPr>
                <w:kern w:val="2"/>
              </w:rPr>
            </w:pPr>
            <w:r w:rsidRPr="00940723">
              <w:rPr>
                <w:kern w:val="2"/>
              </w:rPr>
              <w:lastRenderedPageBreak/>
              <w:t>03-30-07</w:t>
            </w:r>
          </w:p>
        </w:tc>
        <w:tc>
          <w:tcPr>
            <w:tcW w:w="1897" w:type="dxa"/>
          </w:tcPr>
          <w:p w:rsidR="00791DDC" w:rsidRPr="00940723" w:rsidRDefault="00791DDC" w:rsidP="00940723">
            <w:pPr>
              <w:keepNext/>
              <w:keepLines/>
              <w:widowControl/>
              <w:spacing w:before="20"/>
              <w:jc w:val="center"/>
              <w:rPr>
                <w:kern w:val="2"/>
              </w:rPr>
            </w:pPr>
            <w:r w:rsidRPr="00940723">
              <w:rPr>
                <w:kern w:val="2"/>
              </w:rPr>
              <w:t>Sierra Pacific Resources</w:t>
            </w:r>
          </w:p>
        </w:tc>
        <w:tc>
          <w:tcPr>
            <w:tcW w:w="1439" w:type="dxa"/>
          </w:tcPr>
          <w:p w:rsidR="00791DDC" w:rsidRPr="00940723" w:rsidRDefault="00791DDC" w:rsidP="00940723">
            <w:pPr>
              <w:keepNext/>
              <w:keepLines/>
              <w:widowControl/>
              <w:spacing w:before="20"/>
              <w:jc w:val="center"/>
              <w:rPr>
                <w:kern w:val="2"/>
              </w:rPr>
            </w:pPr>
            <w:r w:rsidRPr="00940723">
              <w:rPr>
                <w:kern w:val="2"/>
              </w:rPr>
              <w:t>N</w:t>
            </w:r>
          </w:p>
        </w:tc>
        <w:tc>
          <w:tcPr>
            <w:tcW w:w="7197" w:type="dxa"/>
          </w:tcPr>
          <w:p w:rsidR="00791DDC" w:rsidRPr="00940723" w:rsidRDefault="00791DDC" w:rsidP="00940723">
            <w:pPr>
              <w:keepNext/>
              <w:keepLines/>
              <w:widowControl/>
              <w:tabs>
                <w:tab w:val="left" w:pos="327"/>
              </w:tabs>
              <w:spacing w:before="20"/>
              <w:ind w:left="342" w:hanging="342"/>
              <w:rPr>
                <w:rFonts w:ascii="Times New Roman" w:hAnsi="Times New Roman"/>
                <w:b/>
                <w:kern w:val="2"/>
              </w:rPr>
            </w:pPr>
            <w:r w:rsidRPr="00940723">
              <w:rPr>
                <w:rFonts w:cs="Courier New"/>
                <w:b/>
                <w:kern w:val="2"/>
              </w:rPr>
              <w:tab/>
            </w:r>
            <w:r w:rsidRPr="00940723">
              <w:rPr>
                <w:rFonts w:cs="Courier New"/>
                <w:b/>
              </w:rPr>
              <w:t>Centennial Path Re-Definition</w:t>
            </w:r>
          </w:p>
        </w:tc>
        <w:tc>
          <w:tcPr>
            <w:tcW w:w="2429" w:type="dxa"/>
          </w:tcPr>
          <w:p w:rsidR="00791DDC" w:rsidRPr="00940723" w:rsidRDefault="00791DDC" w:rsidP="00940723">
            <w:pPr>
              <w:keepNext/>
              <w:keepLines/>
              <w:widowControl/>
              <w:spacing w:before="20"/>
              <w:ind w:left="251"/>
              <w:rPr>
                <w:kern w:val="2"/>
              </w:rPr>
            </w:pPr>
            <w:r w:rsidRPr="00940723">
              <w:rPr>
                <w:kern w:val="2"/>
              </w:rPr>
              <w:t>2007</w:t>
            </w:r>
          </w:p>
        </w:tc>
      </w:tr>
      <w:tr w:rsidR="00791DDC" w:rsidRPr="00940723" w:rsidTr="00E144BF">
        <w:tc>
          <w:tcPr>
            <w:tcW w:w="1726" w:type="dxa"/>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897" w:type="dxa"/>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439" w:type="dxa"/>
          </w:tcPr>
          <w:p w:rsidR="00791DDC" w:rsidRPr="00940723" w:rsidRDefault="00791DDC" w:rsidP="00940723">
            <w:pPr>
              <w:keepNext/>
              <w:keepLines/>
              <w:widowControl/>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N</w:t>
            </w:r>
          </w:p>
        </w:tc>
        <w:tc>
          <w:tcPr>
            <w:tcW w:w="7197" w:type="dxa"/>
          </w:tcPr>
          <w:p w:rsidR="00791DDC" w:rsidRPr="00940723" w:rsidRDefault="00791DDC" w:rsidP="00940723">
            <w:pPr>
              <w:keepNext/>
              <w:keepLines/>
              <w:widowControl/>
              <w:tabs>
                <w:tab w:val="center" w:pos="252"/>
                <w:tab w:val="center" w:pos="2520"/>
                <w:tab w:val="center" w:pos="4230"/>
                <w:tab w:val="left" w:pos="5280"/>
                <w:tab w:val="center" w:pos="13440"/>
              </w:tabs>
              <w:suppressAutoHyphens/>
              <w:spacing w:before="20"/>
              <w:ind w:left="252"/>
              <w:rPr>
                <w:rFonts w:cs="Courier New"/>
                <w:spacing w:val="-2"/>
                <w:kern w:val="2"/>
              </w:rPr>
            </w:pPr>
            <w:r w:rsidRPr="00940723">
              <w:rPr>
                <w:rFonts w:cs="Courier New"/>
                <w:kern w:val="2"/>
              </w:rPr>
              <w:t xml:space="preserve">03-30-07 By e-mail this date Sierra Pacific Resources requested </w:t>
            </w:r>
            <w:r>
              <w:t xml:space="preserve">initiation of an </w:t>
            </w:r>
            <w:proofErr w:type="gramStart"/>
            <w:r>
              <w:t>expedited</w:t>
            </w:r>
            <w:r w:rsidRPr="00940723">
              <w:rPr>
                <w:rFonts w:ascii="Arial" w:hAnsi="Arial" w:cs="Arial"/>
              </w:rPr>
              <w:t>  </w:t>
            </w:r>
            <w:r>
              <w:t>review</w:t>
            </w:r>
            <w:proofErr w:type="gramEnd"/>
            <w:r w:rsidRPr="00940723">
              <w:rPr>
                <w:rFonts w:ascii="Arial" w:hAnsi="Arial" w:cs="Arial"/>
              </w:rPr>
              <w:t> </w:t>
            </w:r>
            <w:r>
              <w:t xml:space="preserve">process for the </w:t>
            </w:r>
            <w:r w:rsidRPr="00940723">
              <w:rPr>
                <w:color w:val="000000"/>
              </w:rPr>
              <w:t xml:space="preserve">Centennial </w:t>
            </w:r>
            <w:r>
              <w:t>Path definition change</w:t>
            </w:r>
            <w:r w:rsidRPr="00940723">
              <w:rPr>
                <w:rFonts w:cs="Courier New"/>
                <w:kern w:val="2"/>
              </w:rPr>
              <w:t>.</w:t>
            </w:r>
          </w:p>
        </w:tc>
        <w:tc>
          <w:tcPr>
            <w:tcW w:w="2429" w:type="dxa"/>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r>
      <w:tr w:rsidR="00791DDC" w:rsidRPr="00940723" w:rsidTr="00E144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6" w:type="dxa"/>
            <w:tcBorders>
              <w:top w:val="nil"/>
              <w:left w:val="nil"/>
              <w:bottom w:val="nil"/>
              <w:right w:val="nil"/>
            </w:tcBorders>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897" w:type="dxa"/>
            <w:tcBorders>
              <w:top w:val="nil"/>
              <w:left w:val="nil"/>
              <w:bottom w:val="nil"/>
              <w:right w:val="nil"/>
            </w:tcBorders>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439" w:type="dxa"/>
            <w:tcBorders>
              <w:top w:val="nil"/>
              <w:left w:val="nil"/>
              <w:bottom w:val="nil"/>
              <w:right w:val="nil"/>
            </w:tcBorders>
          </w:tcPr>
          <w:p w:rsidR="00791DDC" w:rsidRPr="00940723" w:rsidRDefault="00791DDC" w:rsidP="00940723">
            <w:pPr>
              <w:keepNext/>
              <w:keepLines/>
              <w:widowControl/>
              <w:tabs>
                <w:tab w:val="center" w:pos="340"/>
                <w:tab w:val="center" w:pos="2520"/>
                <w:tab w:val="center" w:pos="4230"/>
                <w:tab w:val="left" w:pos="5280"/>
                <w:tab w:val="center" w:pos="13440"/>
              </w:tabs>
              <w:suppressAutoHyphens/>
              <w:spacing w:before="20"/>
              <w:jc w:val="center"/>
              <w:rPr>
                <w:spacing w:val="-2"/>
                <w:kern w:val="2"/>
              </w:rPr>
            </w:pPr>
          </w:p>
        </w:tc>
        <w:tc>
          <w:tcPr>
            <w:tcW w:w="7197" w:type="dxa"/>
            <w:tcBorders>
              <w:top w:val="nil"/>
              <w:left w:val="nil"/>
              <w:bottom w:val="nil"/>
              <w:right w:val="nil"/>
            </w:tcBorders>
          </w:tcPr>
          <w:p w:rsidR="00791DDC" w:rsidRPr="00940723" w:rsidRDefault="00791DDC" w:rsidP="00940723">
            <w:pPr>
              <w:keepNext/>
              <w:keepLines/>
              <w:widowControl/>
              <w:tabs>
                <w:tab w:val="center" w:pos="252"/>
                <w:tab w:val="center" w:pos="2520"/>
                <w:tab w:val="center" w:pos="4230"/>
                <w:tab w:val="left" w:pos="5280"/>
                <w:tab w:val="center" w:pos="13440"/>
              </w:tabs>
              <w:suppressAutoHyphens/>
              <w:spacing w:before="20"/>
              <w:ind w:left="252"/>
              <w:rPr>
                <w:rFonts w:cs="Courier New"/>
                <w:kern w:val="2"/>
              </w:rPr>
            </w:pPr>
          </w:p>
        </w:tc>
        <w:tc>
          <w:tcPr>
            <w:tcW w:w="2429" w:type="dxa"/>
            <w:tcBorders>
              <w:top w:val="nil"/>
              <w:left w:val="nil"/>
              <w:bottom w:val="nil"/>
              <w:right w:val="nil"/>
            </w:tcBorders>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r>
      <w:tr w:rsidR="00791DDC" w:rsidRPr="00940723" w:rsidTr="00E144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6" w:type="dxa"/>
            <w:tcBorders>
              <w:top w:val="nil"/>
              <w:left w:val="nil"/>
              <w:bottom w:val="nil"/>
              <w:right w:val="nil"/>
            </w:tcBorders>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897" w:type="dxa"/>
            <w:tcBorders>
              <w:top w:val="nil"/>
              <w:left w:val="nil"/>
              <w:bottom w:val="nil"/>
              <w:right w:val="nil"/>
            </w:tcBorders>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c>
          <w:tcPr>
            <w:tcW w:w="1439" w:type="dxa"/>
            <w:tcBorders>
              <w:top w:val="nil"/>
              <w:left w:val="nil"/>
              <w:bottom w:val="nil"/>
              <w:right w:val="nil"/>
            </w:tcBorders>
          </w:tcPr>
          <w:p w:rsidR="00791DDC" w:rsidRPr="00940723" w:rsidRDefault="00791DDC" w:rsidP="00940723">
            <w:pPr>
              <w:keepNext/>
              <w:keepLines/>
              <w:widowControl/>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S</w:t>
            </w:r>
          </w:p>
        </w:tc>
        <w:tc>
          <w:tcPr>
            <w:tcW w:w="7197" w:type="dxa"/>
            <w:tcBorders>
              <w:top w:val="nil"/>
              <w:left w:val="nil"/>
              <w:bottom w:val="nil"/>
              <w:right w:val="nil"/>
            </w:tcBorders>
          </w:tcPr>
          <w:p w:rsidR="00791DDC" w:rsidRPr="00940723" w:rsidRDefault="00791DDC" w:rsidP="00940723">
            <w:pPr>
              <w:keepNext/>
              <w:keepLines/>
              <w:widowControl/>
              <w:tabs>
                <w:tab w:val="center" w:pos="252"/>
                <w:tab w:val="center" w:pos="2520"/>
                <w:tab w:val="center" w:pos="4230"/>
                <w:tab w:val="left" w:pos="5280"/>
                <w:tab w:val="center" w:pos="13440"/>
              </w:tabs>
              <w:suppressAutoHyphens/>
              <w:spacing w:before="20"/>
              <w:ind w:left="252"/>
              <w:rPr>
                <w:rFonts w:cs="Courier New"/>
                <w:kern w:val="2"/>
              </w:rPr>
            </w:pPr>
            <w:r w:rsidRPr="00940723">
              <w:rPr>
                <w:rFonts w:cs="Courier New"/>
                <w:kern w:val="2"/>
              </w:rPr>
              <w:t>07-26-</w:t>
            </w:r>
            <w:proofErr w:type="gramStart"/>
            <w:r w:rsidRPr="00940723">
              <w:rPr>
                <w:rFonts w:cs="Courier New"/>
                <w:kern w:val="2"/>
              </w:rPr>
              <w:t>07  By</w:t>
            </w:r>
            <w:proofErr w:type="gramEnd"/>
            <w:r w:rsidRPr="00940723">
              <w:rPr>
                <w:rFonts w:cs="Courier New"/>
                <w:kern w:val="2"/>
              </w:rPr>
              <w:t xml:space="preserve"> e-mail this date a letter from the PCC Chair was distributed granting the Centennial Path Re-Definition Project Phase III Status.  The original rating of 3000 MW (N-S) is preserved but metering points on path components are changed.</w:t>
            </w:r>
          </w:p>
        </w:tc>
        <w:tc>
          <w:tcPr>
            <w:tcW w:w="2429" w:type="dxa"/>
            <w:tcBorders>
              <w:top w:val="nil"/>
              <w:left w:val="nil"/>
              <w:bottom w:val="nil"/>
              <w:right w:val="nil"/>
            </w:tcBorders>
          </w:tcPr>
          <w:p w:rsidR="00791DDC" w:rsidRPr="00940723" w:rsidRDefault="00791DDC" w:rsidP="00940723">
            <w:pPr>
              <w:keepNext/>
              <w:keepLines/>
              <w:widowControl/>
              <w:tabs>
                <w:tab w:val="center" w:pos="480"/>
                <w:tab w:val="center" w:pos="2040"/>
                <w:tab w:val="center" w:pos="4080"/>
                <w:tab w:val="left" w:pos="5280"/>
                <w:tab w:val="center" w:pos="13440"/>
              </w:tabs>
              <w:suppressAutoHyphens/>
              <w:spacing w:before="20"/>
              <w:jc w:val="both"/>
              <w:rPr>
                <w:spacing w:val="-2"/>
                <w:kern w:val="2"/>
              </w:rPr>
            </w:pPr>
          </w:p>
        </w:tc>
      </w:tr>
    </w:tbl>
    <w:p w:rsidR="00791DDC" w:rsidRDefault="00791DDC" w:rsidP="00791DDC">
      <w:pPr>
        <w:keepNext/>
        <w:widowControl/>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ab/>
              <w:t>10-14-03</w:t>
            </w: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NEVP</w:t>
            </w:r>
          </w:p>
        </w:tc>
        <w:tc>
          <w:tcPr>
            <w:tcW w:w="144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b/>
                <w:spacing w:val="-2"/>
              </w:rPr>
            </w:pPr>
            <w:r>
              <w:rPr>
                <w:b/>
                <w:spacing w:val="-2"/>
              </w:rPr>
              <w:t>Centennial 500 kV Project</w:t>
            </w:r>
          </w:p>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2003- May 2007</w:t>
            </w:r>
          </w:p>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r>
              <w:rPr>
                <w:spacing w:val="-2"/>
              </w:rPr>
              <w:t xml:space="preserve">  N</w:t>
            </w:r>
          </w:p>
        </w:tc>
        <w:tc>
          <w:tcPr>
            <w:tcW w:w="7218" w:type="dxa"/>
          </w:tcPr>
          <w:p w:rsidR="008E7865" w:rsidRDefault="008E7865" w:rsidP="00791DDC">
            <w:pPr>
              <w:pStyle w:val="TOAHeading"/>
              <w:tabs>
                <w:tab w:val="clear" w:pos="9360"/>
                <w:tab w:val="center" w:pos="540"/>
                <w:tab w:val="center" w:pos="2520"/>
                <w:tab w:val="center" w:pos="4230"/>
              </w:tabs>
              <w:suppressAutoHyphens w:val="0"/>
              <w:rPr>
                <w:spacing w:val="-2"/>
              </w:rPr>
            </w:pPr>
            <w:r>
              <w:rPr>
                <w:spacing w:val="-2"/>
              </w:rPr>
              <w:t xml:space="preserve">10-14-03 By e-mail this date, Salt River Company (SRP) and Nevada Power Company (NEVP) distributed a comprehensive progress report and requested the expedited process for the Centennial 500 kV Project.  The notice also solicited interest in participation in a WECC Peer Review Group. </w:t>
            </w: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791DDC" w:rsidTr="00CD0074">
        <w:tc>
          <w:tcPr>
            <w:tcW w:w="1710" w:type="dxa"/>
          </w:tcPr>
          <w:p w:rsidR="00791DDC" w:rsidRDefault="00791DDC" w:rsidP="00791DDC">
            <w:pPr>
              <w:tabs>
                <w:tab w:val="center" w:pos="480"/>
                <w:tab w:val="center" w:pos="2040"/>
                <w:tab w:val="center" w:pos="4080"/>
                <w:tab w:val="left" w:pos="5280"/>
                <w:tab w:val="center" w:pos="13440"/>
              </w:tabs>
              <w:suppressAutoHyphens/>
              <w:jc w:val="both"/>
              <w:rPr>
                <w:spacing w:val="-2"/>
              </w:rPr>
            </w:pPr>
          </w:p>
        </w:tc>
        <w:tc>
          <w:tcPr>
            <w:tcW w:w="1910" w:type="dxa"/>
          </w:tcPr>
          <w:p w:rsidR="00791DDC" w:rsidRDefault="00791DDC" w:rsidP="00791DDC">
            <w:pPr>
              <w:tabs>
                <w:tab w:val="center" w:pos="480"/>
                <w:tab w:val="center" w:pos="2040"/>
                <w:tab w:val="center" w:pos="4080"/>
                <w:tab w:val="left" w:pos="5280"/>
                <w:tab w:val="center" w:pos="13440"/>
              </w:tabs>
              <w:suppressAutoHyphens/>
              <w:jc w:val="both"/>
              <w:rPr>
                <w:spacing w:val="-2"/>
              </w:rPr>
            </w:pPr>
          </w:p>
        </w:tc>
        <w:tc>
          <w:tcPr>
            <w:tcW w:w="1440" w:type="dxa"/>
          </w:tcPr>
          <w:p w:rsidR="00791DDC" w:rsidRDefault="00791DDC" w:rsidP="00791DDC">
            <w:pPr>
              <w:tabs>
                <w:tab w:val="center" w:pos="340"/>
                <w:tab w:val="center" w:pos="2040"/>
                <w:tab w:val="center" w:pos="4080"/>
                <w:tab w:val="left" w:pos="5280"/>
                <w:tab w:val="center" w:pos="13440"/>
              </w:tabs>
              <w:suppressAutoHyphens/>
              <w:jc w:val="both"/>
              <w:rPr>
                <w:spacing w:val="-2"/>
              </w:rPr>
            </w:pPr>
          </w:p>
        </w:tc>
        <w:tc>
          <w:tcPr>
            <w:tcW w:w="7218" w:type="dxa"/>
          </w:tcPr>
          <w:p w:rsidR="00791DDC" w:rsidRDefault="00791DDC" w:rsidP="00791DDC">
            <w:pPr>
              <w:tabs>
                <w:tab w:val="center" w:pos="480"/>
                <w:tab w:val="center" w:pos="2040"/>
                <w:tab w:val="center" w:pos="4080"/>
                <w:tab w:val="left" w:pos="5280"/>
                <w:tab w:val="center" w:pos="13440"/>
              </w:tabs>
              <w:suppressAutoHyphens/>
              <w:jc w:val="both"/>
              <w:rPr>
                <w:spacing w:val="-2"/>
              </w:rPr>
            </w:pPr>
          </w:p>
        </w:tc>
        <w:tc>
          <w:tcPr>
            <w:tcW w:w="2412" w:type="dxa"/>
          </w:tcPr>
          <w:p w:rsidR="00791DDC" w:rsidRDefault="00791DDC" w:rsidP="00791DDC">
            <w:pPr>
              <w:tabs>
                <w:tab w:val="center" w:pos="480"/>
                <w:tab w:val="center" w:pos="2040"/>
                <w:tab w:val="center" w:pos="408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1910"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1440" w:type="dxa"/>
          </w:tcPr>
          <w:p w:rsidR="008E7865" w:rsidRDefault="008E7865" w:rsidP="00791DDC">
            <w:pPr>
              <w:tabs>
                <w:tab w:val="center" w:pos="340"/>
                <w:tab w:val="center" w:pos="2040"/>
                <w:tab w:val="center" w:pos="4080"/>
                <w:tab w:val="left" w:pos="5280"/>
                <w:tab w:val="center" w:pos="13440"/>
              </w:tabs>
              <w:suppressAutoHyphens/>
              <w:jc w:val="both"/>
              <w:rPr>
                <w:spacing w:val="-2"/>
              </w:rPr>
            </w:pPr>
            <w:r>
              <w:rPr>
                <w:spacing w:val="-2"/>
              </w:rPr>
              <w:t xml:space="preserve">  S</w:t>
            </w:r>
          </w:p>
        </w:tc>
        <w:tc>
          <w:tcPr>
            <w:tcW w:w="7218" w:type="dxa"/>
          </w:tcPr>
          <w:p w:rsidR="008E7865" w:rsidRDefault="008E7865" w:rsidP="00791DDC">
            <w:pPr>
              <w:tabs>
                <w:tab w:val="center" w:pos="480"/>
                <w:tab w:val="center" w:pos="2040"/>
                <w:tab w:val="center" w:pos="4080"/>
                <w:tab w:val="left" w:pos="5280"/>
                <w:tab w:val="center" w:pos="13440"/>
              </w:tabs>
              <w:suppressAutoHyphens/>
              <w:jc w:val="both"/>
              <w:rPr>
                <w:spacing w:val="-2"/>
              </w:rPr>
            </w:pPr>
            <w:r>
              <w:rPr>
                <w:spacing w:val="-2"/>
              </w:rPr>
              <w:t xml:space="preserve">05-21-04 By e-mail this date the PCC Chair distributed a letter indicating that the Centennial 500 kV Project had achieved Phase 3 status with a rating of 3000 MW. </w:t>
            </w:r>
          </w:p>
        </w:tc>
        <w:tc>
          <w:tcPr>
            <w:tcW w:w="2412"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1910"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1440" w:type="dxa"/>
          </w:tcPr>
          <w:p w:rsidR="008E7865" w:rsidRDefault="008E7865" w:rsidP="00791DDC">
            <w:pPr>
              <w:tabs>
                <w:tab w:val="center" w:pos="340"/>
                <w:tab w:val="center" w:pos="2040"/>
                <w:tab w:val="center" w:pos="4080"/>
                <w:tab w:val="left" w:pos="5280"/>
                <w:tab w:val="center" w:pos="13440"/>
              </w:tabs>
              <w:suppressAutoHyphens/>
              <w:jc w:val="both"/>
              <w:rPr>
                <w:spacing w:val="-2"/>
              </w:rPr>
            </w:pPr>
          </w:p>
        </w:tc>
        <w:tc>
          <w:tcPr>
            <w:tcW w:w="7218"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2412"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r>
              <w:rPr>
                <w:spacing w:val="-2"/>
              </w:rPr>
              <w:t xml:space="preserve">  S</w:t>
            </w: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 xml:space="preserve">01-17-05 By e-mail this date SCE provided notes from the January 11, 2005 WATS/WECC peer review group meeting, and attendance list, and results of studies presented by CISO depicting flow duration curves from a production costing simulation with various AZ to California upgrade projects added.  </w:t>
            </w: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1910"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1440" w:type="dxa"/>
          </w:tcPr>
          <w:p w:rsidR="008E7865" w:rsidRDefault="008E7865" w:rsidP="00791DDC">
            <w:pPr>
              <w:tabs>
                <w:tab w:val="center" w:pos="340"/>
                <w:tab w:val="center" w:pos="2040"/>
                <w:tab w:val="center" w:pos="4080"/>
                <w:tab w:val="left" w:pos="5280"/>
                <w:tab w:val="center" w:pos="13440"/>
              </w:tabs>
              <w:suppressAutoHyphens/>
              <w:jc w:val="both"/>
              <w:rPr>
                <w:spacing w:val="-2"/>
              </w:rPr>
            </w:pPr>
          </w:p>
        </w:tc>
        <w:tc>
          <w:tcPr>
            <w:tcW w:w="7218"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c>
          <w:tcPr>
            <w:tcW w:w="2412" w:type="dxa"/>
          </w:tcPr>
          <w:p w:rsidR="008E7865" w:rsidRDefault="008E7865" w:rsidP="00791DDC">
            <w:pPr>
              <w:tabs>
                <w:tab w:val="center" w:pos="480"/>
                <w:tab w:val="center" w:pos="2040"/>
                <w:tab w:val="center" w:pos="408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r>
              <w:rPr>
                <w:spacing w:val="-2"/>
              </w:rPr>
              <w:t xml:space="preserve">  C</w:t>
            </w: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 xml:space="preserve">02-22-05 By e-mail this date, CISO distributed an e-mail from NEVP indicating the identification of SSR </w:t>
            </w:r>
            <w:r>
              <w:rPr>
                <w:spacing w:val="-2"/>
              </w:rPr>
              <w:lastRenderedPageBreak/>
              <w:t>problems and recommended the problems be presented to the WATS review team.</w:t>
            </w: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r>
              <w:rPr>
                <w:spacing w:val="-2"/>
              </w:rPr>
              <w:t xml:space="preserve">  C</w:t>
            </w: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 xml:space="preserve">03-02-05 By e-mail this date, NEVP provided comments regarding simultaneous studies </w:t>
            </w:r>
            <w:r>
              <w:rPr>
                <w:rFonts w:cs="Courier New"/>
              </w:rPr>
              <w:t>with the accepted Phase 3 project, Centennial</w:t>
            </w:r>
            <w:r>
              <w:rPr>
                <w:spacing w:val="-2"/>
              </w:rPr>
              <w:t>.</w:t>
            </w: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r>
              <w:rPr>
                <w:spacing w:val="-2"/>
              </w:rPr>
              <w:t xml:space="preserve">  S</w:t>
            </w: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 xml:space="preserve">03-30-05 By e-mail this date CISO changed the date for the </w:t>
            </w:r>
            <w:r>
              <w:rPr>
                <w:rFonts w:ascii="Courier New" w:hAnsi="Courier New" w:cs="Courier New"/>
              </w:rPr>
              <w:t>WATS/WECC Peer Review Meeting in San Diego, CA from April 18 to April 20.</w:t>
            </w: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both"/>
              <w:rPr>
                <w:spacing w:val="-2"/>
              </w:rPr>
            </w:pP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r w:rsidR="008E7865" w:rsidTr="00CD0074">
        <w:tc>
          <w:tcPr>
            <w:tcW w:w="17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910"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c>
          <w:tcPr>
            <w:tcW w:w="1440" w:type="dxa"/>
          </w:tcPr>
          <w:p w:rsidR="008E7865" w:rsidRDefault="008E7865" w:rsidP="00791DDC">
            <w:pPr>
              <w:tabs>
                <w:tab w:val="center" w:pos="340"/>
                <w:tab w:val="center" w:pos="2520"/>
                <w:tab w:val="center" w:pos="4230"/>
                <w:tab w:val="left" w:pos="5280"/>
                <w:tab w:val="center" w:pos="13440"/>
              </w:tabs>
              <w:suppressAutoHyphens/>
              <w:jc w:val="center"/>
              <w:rPr>
                <w:spacing w:val="-2"/>
              </w:rPr>
            </w:pPr>
            <w:r>
              <w:rPr>
                <w:spacing w:val="-2"/>
              </w:rPr>
              <w:t>S</w:t>
            </w:r>
          </w:p>
        </w:tc>
        <w:tc>
          <w:tcPr>
            <w:tcW w:w="7218" w:type="dxa"/>
          </w:tcPr>
          <w:p w:rsidR="008E7865" w:rsidRDefault="008E7865" w:rsidP="00791DDC">
            <w:pPr>
              <w:tabs>
                <w:tab w:val="center" w:pos="540"/>
                <w:tab w:val="center" w:pos="2520"/>
                <w:tab w:val="center" w:pos="4230"/>
                <w:tab w:val="left" w:pos="5280"/>
                <w:tab w:val="center" w:pos="13440"/>
              </w:tabs>
              <w:suppressAutoHyphens/>
              <w:jc w:val="both"/>
              <w:rPr>
                <w:spacing w:val="-2"/>
              </w:rPr>
            </w:pPr>
            <w:r>
              <w:rPr>
                <w:spacing w:val="-2"/>
              </w:rPr>
              <w:t>04-24-</w:t>
            </w:r>
            <w:proofErr w:type="gramStart"/>
            <w:r>
              <w:rPr>
                <w:spacing w:val="-2"/>
              </w:rPr>
              <w:t>07  By</w:t>
            </w:r>
            <w:proofErr w:type="gramEnd"/>
            <w:r>
              <w:rPr>
                <w:spacing w:val="-2"/>
              </w:rPr>
              <w:t xml:space="preserve"> e-mail this date NEVP distributed notification the Centennial Project has been completed.</w:t>
            </w:r>
          </w:p>
        </w:tc>
        <w:tc>
          <w:tcPr>
            <w:tcW w:w="2412" w:type="dxa"/>
          </w:tcPr>
          <w:p w:rsidR="008E7865" w:rsidRDefault="008E7865" w:rsidP="00791DDC">
            <w:pPr>
              <w:tabs>
                <w:tab w:val="center" w:pos="540"/>
                <w:tab w:val="center" w:pos="2520"/>
                <w:tab w:val="center" w:pos="4230"/>
                <w:tab w:val="left" w:pos="5280"/>
                <w:tab w:val="center" w:pos="13440"/>
              </w:tabs>
              <w:suppressAutoHyphens/>
              <w:jc w:val="both"/>
              <w:rPr>
                <w:spacing w:val="-2"/>
              </w:rPr>
            </w:pPr>
          </w:p>
        </w:tc>
      </w:tr>
    </w:tbl>
    <w:p w:rsidR="008E7865" w:rsidRDefault="008E7865" w:rsidP="008E7865">
      <w:pPr>
        <w:keepNext/>
        <w:keepLines/>
        <w:widowControl/>
        <w:tabs>
          <w:tab w:val="center" w:pos="480"/>
          <w:tab w:val="center" w:pos="2040"/>
          <w:tab w:val="center" w:pos="4080"/>
          <w:tab w:val="left" w:pos="5280"/>
          <w:tab w:val="center" w:pos="13440"/>
        </w:tabs>
        <w:suppressAutoHyphens/>
        <w:jc w:val="both"/>
        <w:rPr>
          <w:spacing w:val="-2"/>
        </w:rPr>
      </w:pPr>
    </w:p>
    <w:tbl>
      <w:tblPr>
        <w:tblW w:w="14688" w:type="dxa"/>
        <w:tblLook w:val="01E0" w:firstRow="1" w:lastRow="1" w:firstColumn="1" w:lastColumn="1" w:noHBand="0" w:noVBand="0"/>
      </w:tblPr>
      <w:tblGrid>
        <w:gridCol w:w="1728"/>
        <w:gridCol w:w="1890"/>
        <w:gridCol w:w="1440"/>
        <w:gridCol w:w="7200"/>
        <w:gridCol w:w="2430"/>
      </w:tblGrid>
      <w:tr w:rsidR="00EE0514" w:rsidRPr="00940723" w:rsidTr="00940723">
        <w:tc>
          <w:tcPr>
            <w:tcW w:w="1728" w:type="dxa"/>
          </w:tcPr>
          <w:p w:rsidR="00EE0514" w:rsidRPr="00940723" w:rsidRDefault="00EE0514" w:rsidP="00940723">
            <w:pPr>
              <w:spacing w:before="20"/>
              <w:jc w:val="center"/>
              <w:rPr>
                <w:kern w:val="2"/>
              </w:rPr>
            </w:pPr>
            <w:r w:rsidRPr="00940723">
              <w:rPr>
                <w:kern w:val="2"/>
              </w:rPr>
              <w:t>03-21-06</w:t>
            </w:r>
          </w:p>
        </w:tc>
        <w:tc>
          <w:tcPr>
            <w:tcW w:w="1890" w:type="dxa"/>
          </w:tcPr>
          <w:p w:rsidR="00EE0514" w:rsidRPr="00940723" w:rsidRDefault="00EE0514" w:rsidP="00940723">
            <w:pPr>
              <w:spacing w:before="20"/>
              <w:jc w:val="center"/>
              <w:rPr>
                <w:kern w:val="2"/>
              </w:rPr>
            </w:pPr>
            <w:r w:rsidRPr="00940723">
              <w:rPr>
                <w:kern w:val="2"/>
              </w:rPr>
              <w:t xml:space="preserve"> </w:t>
            </w:r>
            <w:smartTag w:uri="urn:schemas-microsoft-com:office:smarttags" w:element="place">
              <w:smartTag w:uri="urn:schemas-microsoft-com:office:smarttags" w:element="State">
                <w:r w:rsidRPr="00940723">
                  <w:rPr>
                    <w:rFonts w:cs="Courier New"/>
                    <w:kern w:val="2"/>
                  </w:rPr>
                  <w:t>California</w:t>
                </w:r>
              </w:smartTag>
            </w:smartTag>
            <w:r w:rsidRPr="00940723">
              <w:rPr>
                <w:rFonts w:cs="Courier New"/>
                <w:kern w:val="2"/>
              </w:rPr>
              <w:t xml:space="preserve"> Independent System Operator (CISO)</w:t>
            </w:r>
          </w:p>
        </w:tc>
        <w:tc>
          <w:tcPr>
            <w:tcW w:w="1440" w:type="dxa"/>
          </w:tcPr>
          <w:p w:rsidR="00EE0514" w:rsidRPr="00940723" w:rsidRDefault="00EE0514" w:rsidP="00940723">
            <w:pPr>
              <w:spacing w:before="20"/>
              <w:jc w:val="center"/>
              <w:rPr>
                <w:kern w:val="2"/>
              </w:rPr>
            </w:pPr>
          </w:p>
        </w:tc>
        <w:tc>
          <w:tcPr>
            <w:tcW w:w="7200" w:type="dxa"/>
          </w:tcPr>
          <w:p w:rsidR="00EE0514" w:rsidRPr="00940723" w:rsidRDefault="00EE0514" w:rsidP="00940723">
            <w:pPr>
              <w:tabs>
                <w:tab w:val="left" w:pos="327"/>
              </w:tabs>
              <w:spacing w:before="20"/>
              <w:rPr>
                <w:rFonts w:ascii="Times New Roman" w:hAnsi="Times New Roman"/>
                <w:b/>
                <w:kern w:val="2"/>
              </w:rPr>
            </w:pPr>
            <w:r w:rsidRPr="00940723">
              <w:rPr>
                <w:rFonts w:cs="Courier New"/>
                <w:b/>
                <w:kern w:val="2"/>
              </w:rPr>
              <w:tab/>
            </w:r>
            <w:r w:rsidRPr="00940723">
              <w:rPr>
                <w:rFonts w:cs="KPELGD+Arial"/>
                <w:b/>
              </w:rPr>
              <w:t xml:space="preserve">Path 46 Short Term Upgrades (West of </w:t>
            </w:r>
            <w:smartTag w:uri="urn:schemas-microsoft-com:office:smarttags" w:element="place">
              <w:r w:rsidRPr="00940723">
                <w:rPr>
                  <w:rFonts w:cs="KPELGD+Arial"/>
                  <w:b/>
                </w:rPr>
                <w:t>Colorado River</w:t>
              </w:r>
            </w:smartTag>
            <w:r w:rsidRPr="00940723">
              <w:rPr>
                <w:rFonts w:cs="KPELGD+Arial"/>
                <w:b/>
              </w:rPr>
              <w:t>)</w:t>
            </w:r>
          </w:p>
        </w:tc>
        <w:tc>
          <w:tcPr>
            <w:tcW w:w="2430" w:type="dxa"/>
          </w:tcPr>
          <w:p w:rsidR="00EE0514" w:rsidRPr="00940723" w:rsidRDefault="00EE0514" w:rsidP="00940723">
            <w:pPr>
              <w:spacing w:before="20"/>
              <w:ind w:left="252"/>
              <w:rPr>
                <w:kern w:val="2"/>
              </w:rPr>
            </w:pPr>
            <w:r w:rsidRPr="00940723">
              <w:rPr>
                <w:kern w:val="2"/>
              </w:rPr>
              <w:t>2006</w:t>
            </w:r>
          </w:p>
        </w:tc>
      </w:tr>
      <w:tr w:rsidR="00EE0514" w:rsidRPr="00940723" w:rsidTr="00940723">
        <w:tc>
          <w:tcPr>
            <w:tcW w:w="1728" w:type="dxa"/>
          </w:tcPr>
          <w:p w:rsidR="00EE0514" w:rsidRPr="00940723" w:rsidRDefault="00EE0514" w:rsidP="00940723">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EE0514" w:rsidRPr="00940723" w:rsidRDefault="00EE0514" w:rsidP="00940723">
            <w:pPr>
              <w:tabs>
                <w:tab w:val="center" w:pos="480"/>
                <w:tab w:val="center" w:pos="2040"/>
                <w:tab w:val="center" w:pos="4080"/>
                <w:tab w:val="left" w:pos="5280"/>
                <w:tab w:val="center" w:pos="13440"/>
              </w:tabs>
              <w:suppressAutoHyphens/>
              <w:spacing w:before="20"/>
              <w:jc w:val="both"/>
              <w:rPr>
                <w:spacing w:val="-2"/>
                <w:kern w:val="2"/>
              </w:rPr>
            </w:pPr>
          </w:p>
        </w:tc>
        <w:tc>
          <w:tcPr>
            <w:tcW w:w="1440" w:type="dxa"/>
          </w:tcPr>
          <w:p w:rsidR="00EE0514" w:rsidRPr="00940723" w:rsidRDefault="00EE0514" w:rsidP="00940723">
            <w:pPr>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N</w:t>
            </w:r>
          </w:p>
        </w:tc>
        <w:tc>
          <w:tcPr>
            <w:tcW w:w="7200" w:type="dxa"/>
          </w:tcPr>
          <w:p w:rsidR="00EE0514" w:rsidRPr="00940723" w:rsidRDefault="00EE0514" w:rsidP="00940723">
            <w:pPr>
              <w:tabs>
                <w:tab w:val="center" w:pos="252"/>
                <w:tab w:val="center" w:pos="2520"/>
                <w:tab w:val="center" w:pos="4230"/>
                <w:tab w:val="left" w:pos="5280"/>
                <w:tab w:val="center" w:pos="13440"/>
              </w:tabs>
              <w:suppressAutoHyphens/>
              <w:spacing w:before="20"/>
              <w:ind w:left="252"/>
              <w:rPr>
                <w:rFonts w:cs="Courier New"/>
                <w:spacing w:val="-2"/>
                <w:kern w:val="2"/>
              </w:rPr>
            </w:pPr>
            <w:r w:rsidRPr="00940723">
              <w:rPr>
                <w:rFonts w:cs="Courier New"/>
                <w:kern w:val="2"/>
              </w:rPr>
              <w:t xml:space="preserve">03-21-05 By letter this date California Independent System Operator (CISO) requested the formation of a review group and Phase 1 status for increasing the Path 46 rating.  </w:t>
            </w:r>
          </w:p>
        </w:tc>
        <w:tc>
          <w:tcPr>
            <w:tcW w:w="2430" w:type="dxa"/>
          </w:tcPr>
          <w:p w:rsidR="00EE0514" w:rsidRPr="00940723" w:rsidRDefault="00EE0514" w:rsidP="00940723">
            <w:pPr>
              <w:tabs>
                <w:tab w:val="center" w:pos="480"/>
                <w:tab w:val="center" w:pos="2040"/>
                <w:tab w:val="center" w:pos="4080"/>
                <w:tab w:val="left" w:pos="5280"/>
                <w:tab w:val="center" w:pos="13440"/>
              </w:tabs>
              <w:suppressAutoHyphens/>
              <w:spacing w:before="20"/>
              <w:jc w:val="both"/>
              <w:rPr>
                <w:spacing w:val="-2"/>
                <w:kern w:val="2"/>
              </w:rPr>
            </w:pPr>
          </w:p>
        </w:tc>
      </w:tr>
      <w:tr w:rsidR="00EE0514" w:rsidRPr="00940723" w:rsidTr="00940723">
        <w:tc>
          <w:tcPr>
            <w:tcW w:w="1728" w:type="dxa"/>
          </w:tcPr>
          <w:p w:rsidR="00EE0514" w:rsidRPr="00940723" w:rsidRDefault="00EE0514" w:rsidP="00940723">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EE0514" w:rsidRPr="00940723" w:rsidRDefault="00EE0514" w:rsidP="00940723">
            <w:pPr>
              <w:tabs>
                <w:tab w:val="center" w:pos="480"/>
                <w:tab w:val="center" w:pos="2040"/>
                <w:tab w:val="center" w:pos="4080"/>
                <w:tab w:val="left" w:pos="5280"/>
                <w:tab w:val="center" w:pos="13440"/>
              </w:tabs>
              <w:suppressAutoHyphens/>
              <w:spacing w:before="20"/>
              <w:jc w:val="both"/>
              <w:rPr>
                <w:spacing w:val="-2"/>
                <w:kern w:val="2"/>
              </w:rPr>
            </w:pPr>
          </w:p>
        </w:tc>
        <w:tc>
          <w:tcPr>
            <w:tcW w:w="1440" w:type="dxa"/>
          </w:tcPr>
          <w:p w:rsidR="00EE0514" w:rsidRPr="00940723" w:rsidRDefault="00EE0514" w:rsidP="00940723">
            <w:pPr>
              <w:tabs>
                <w:tab w:val="center" w:pos="340"/>
                <w:tab w:val="center" w:pos="2520"/>
                <w:tab w:val="center" w:pos="4230"/>
                <w:tab w:val="left" w:pos="5280"/>
                <w:tab w:val="center" w:pos="13440"/>
              </w:tabs>
              <w:suppressAutoHyphens/>
              <w:spacing w:before="20"/>
              <w:jc w:val="center"/>
              <w:rPr>
                <w:spacing w:val="-2"/>
                <w:kern w:val="2"/>
              </w:rPr>
            </w:pPr>
          </w:p>
        </w:tc>
        <w:tc>
          <w:tcPr>
            <w:tcW w:w="7200" w:type="dxa"/>
          </w:tcPr>
          <w:p w:rsidR="00EE0514" w:rsidRPr="00940723" w:rsidRDefault="00EE0514" w:rsidP="00940723">
            <w:pPr>
              <w:tabs>
                <w:tab w:val="center" w:pos="252"/>
                <w:tab w:val="center" w:pos="2520"/>
                <w:tab w:val="center" w:pos="4230"/>
                <w:tab w:val="left" w:pos="5280"/>
                <w:tab w:val="center" w:pos="13440"/>
              </w:tabs>
              <w:suppressAutoHyphens/>
              <w:spacing w:before="20"/>
              <w:ind w:left="252"/>
              <w:rPr>
                <w:rFonts w:cs="Courier New"/>
                <w:kern w:val="2"/>
              </w:rPr>
            </w:pPr>
          </w:p>
        </w:tc>
        <w:tc>
          <w:tcPr>
            <w:tcW w:w="2430" w:type="dxa"/>
          </w:tcPr>
          <w:p w:rsidR="00EE0514" w:rsidRPr="00940723" w:rsidRDefault="00EE0514" w:rsidP="00940723">
            <w:pPr>
              <w:tabs>
                <w:tab w:val="center" w:pos="480"/>
                <w:tab w:val="center" w:pos="2040"/>
                <w:tab w:val="center" w:pos="4080"/>
                <w:tab w:val="left" w:pos="5280"/>
                <w:tab w:val="center" w:pos="13440"/>
              </w:tabs>
              <w:suppressAutoHyphens/>
              <w:spacing w:before="20"/>
              <w:jc w:val="both"/>
              <w:rPr>
                <w:spacing w:val="-2"/>
                <w:kern w:val="2"/>
              </w:rPr>
            </w:pPr>
          </w:p>
        </w:tc>
      </w:tr>
      <w:tr w:rsidR="00EE0514" w:rsidRPr="00940723" w:rsidTr="00940723">
        <w:tc>
          <w:tcPr>
            <w:tcW w:w="1728"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EE0514" w:rsidRPr="00940723" w:rsidRDefault="00EE0514" w:rsidP="00940723">
            <w:pPr>
              <w:tabs>
                <w:tab w:val="center" w:pos="340"/>
                <w:tab w:val="center" w:pos="2520"/>
                <w:tab w:val="center" w:pos="4230"/>
                <w:tab w:val="left" w:pos="5280"/>
                <w:tab w:val="center" w:pos="13440"/>
              </w:tabs>
              <w:suppressAutoHyphens/>
              <w:jc w:val="center"/>
              <w:rPr>
                <w:rFonts w:cs="Courier New"/>
                <w:spacing w:val="-2"/>
              </w:rPr>
            </w:pPr>
            <w:r w:rsidRPr="00940723">
              <w:rPr>
                <w:rFonts w:cs="Courier New"/>
                <w:spacing w:val="-2"/>
              </w:rPr>
              <w:t>S</w:t>
            </w:r>
          </w:p>
        </w:tc>
        <w:tc>
          <w:tcPr>
            <w:tcW w:w="7200" w:type="dxa"/>
          </w:tcPr>
          <w:p w:rsidR="00EE0514" w:rsidRPr="00940723" w:rsidRDefault="00EE0514" w:rsidP="00940723">
            <w:pPr>
              <w:tabs>
                <w:tab w:val="center" w:pos="252"/>
                <w:tab w:val="center" w:pos="2520"/>
                <w:tab w:val="center" w:pos="4230"/>
                <w:tab w:val="left" w:pos="5280"/>
                <w:tab w:val="center" w:pos="13440"/>
              </w:tabs>
              <w:suppressAutoHyphens/>
              <w:ind w:left="252"/>
              <w:jc w:val="both"/>
              <w:rPr>
                <w:rFonts w:cs="Courier New"/>
              </w:rPr>
            </w:pPr>
            <w:r w:rsidRPr="00940723">
              <w:rPr>
                <w:rFonts w:cs="Courier New"/>
              </w:rPr>
              <w:t>10-13-06 By e-mail this date the PCC Chair confirmed that the Path 46 Short-Term Upgrades (</w:t>
            </w:r>
            <w:smartTag w:uri="urn:schemas-microsoft-com:office:smarttags" w:element="place">
              <w:smartTag w:uri="urn:schemas-microsoft-com:office:smarttags" w:element="PlaceName">
                <w:r w:rsidRPr="00940723">
                  <w:rPr>
                    <w:rFonts w:cs="Courier New"/>
                  </w:rPr>
                  <w:t>West-of-Colorado</w:t>
                </w:r>
              </w:smartTag>
              <w:r w:rsidRPr="00940723">
                <w:rPr>
                  <w:rFonts w:cs="Courier New"/>
                </w:rPr>
                <w:t xml:space="preserve"> </w:t>
              </w:r>
              <w:smartTag w:uri="urn:schemas-microsoft-com:office:smarttags" w:element="PlaceType">
                <w:r w:rsidRPr="00940723">
                  <w:rPr>
                    <w:rFonts w:cs="Courier New"/>
                  </w:rPr>
                  <w:t>River</w:t>
                </w:r>
              </w:smartTag>
            </w:smartTag>
            <w:r w:rsidRPr="00940723">
              <w:rPr>
                <w:rFonts w:cs="Courier New"/>
              </w:rPr>
              <w:t>) Project has achieved an Accepted Rating of 10,623 MW in the east to west direction as described in the report and is granted Phase 3, subject to completion of the identified upgrades</w:t>
            </w:r>
            <w:r w:rsidRPr="00940723">
              <w:rPr>
                <w:rFonts w:ascii="Arial" w:hAnsi="Arial" w:cs="Arial"/>
              </w:rPr>
              <w:t>.</w:t>
            </w:r>
          </w:p>
        </w:tc>
        <w:tc>
          <w:tcPr>
            <w:tcW w:w="2430"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r>
      <w:tr w:rsidR="00EE0514" w:rsidRPr="00940723" w:rsidTr="00940723">
        <w:tc>
          <w:tcPr>
            <w:tcW w:w="1728"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EE0514" w:rsidRPr="00940723" w:rsidRDefault="00EE0514" w:rsidP="00940723">
            <w:pPr>
              <w:tabs>
                <w:tab w:val="center" w:pos="340"/>
                <w:tab w:val="center" w:pos="2520"/>
                <w:tab w:val="center" w:pos="4230"/>
                <w:tab w:val="left" w:pos="5280"/>
                <w:tab w:val="center" w:pos="13440"/>
              </w:tabs>
              <w:suppressAutoHyphens/>
              <w:jc w:val="center"/>
              <w:rPr>
                <w:rFonts w:cs="Courier New"/>
                <w:spacing w:val="-2"/>
              </w:rPr>
            </w:pPr>
          </w:p>
        </w:tc>
        <w:tc>
          <w:tcPr>
            <w:tcW w:w="7200" w:type="dxa"/>
          </w:tcPr>
          <w:p w:rsidR="00EE0514" w:rsidRPr="00940723" w:rsidRDefault="00EE0514" w:rsidP="00940723">
            <w:pPr>
              <w:tabs>
                <w:tab w:val="center" w:pos="252"/>
                <w:tab w:val="center" w:pos="2520"/>
                <w:tab w:val="center" w:pos="4230"/>
                <w:tab w:val="left" w:pos="5280"/>
                <w:tab w:val="center" w:pos="13440"/>
              </w:tabs>
              <w:suppressAutoHyphens/>
              <w:ind w:left="252"/>
              <w:jc w:val="both"/>
              <w:rPr>
                <w:rFonts w:cs="Courier New"/>
              </w:rPr>
            </w:pPr>
          </w:p>
        </w:tc>
        <w:tc>
          <w:tcPr>
            <w:tcW w:w="2430"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r>
      <w:tr w:rsidR="00EE0514" w:rsidRPr="00940723" w:rsidTr="00940723">
        <w:tc>
          <w:tcPr>
            <w:tcW w:w="1728"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c>
          <w:tcPr>
            <w:tcW w:w="1890"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c>
          <w:tcPr>
            <w:tcW w:w="1440" w:type="dxa"/>
          </w:tcPr>
          <w:p w:rsidR="00EE0514" w:rsidRPr="00940723" w:rsidRDefault="00EE0514" w:rsidP="00940723">
            <w:pPr>
              <w:tabs>
                <w:tab w:val="center" w:pos="340"/>
                <w:tab w:val="center" w:pos="2520"/>
                <w:tab w:val="center" w:pos="4230"/>
                <w:tab w:val="left" w:pos="5280"/>
                <w:tab w:val="center" w:pos="13440"/>
              </w:tabs>
              <w:suppressAutoHyphens/>
              <w:jc w:val="center"/>
              <w:rPr>
                <w:rFonts w:cs="Courier New"/>
                <w:spacing w:val="-2"/>
              </w:rPr>
            </w:pPr>
            <w:r w:rsidRPr="00940723">
              <w:rPr>
                <w:rFonts w:cs="Courier New"/>
                <w:spacing w:val="-2"/>
              </w:rPr>
              <w:t>S</w:t>
            </w:r>
          </w:p>
        </w:tc>
        <w:tc>
          <w:tcPr>
            <w:tcW w:w="7200" w:type="dxa"/>
          </w:tcPr>
          <w:p w:rsidR="00EE0514" w:rsidRPr="00940723" w:rsidRDefault="00EE0514" w:rsidP="00940723">
            <w:pPr>
              <w:tabs>
                <w:tab w:val="center" w:pos="252"/>
                <w:tab w:val="center" w:pos="2520"/>
                <w:tab w:val="center" w:pos="4230"/>
                <w:tab w:val="left" w:pos="5280"/>
                <w:tab w:val="center" w:pos="13440"/>
              </w:tabs>
              <w:suppressAutoHyphens/>
              <w:ind w:left="252"/>
              <w:jc w:val="both"/>
              <w:rPr>
                <w:rFonts w:cs="Courier New"/>
              </w:rPr>
            </w:pPr>
            <w:r w:rsidRPr="00940723">
              <w:rPr>
                <w:rFonts w:cs="Courier New"/>
              </w:rPr>
              <w:t>01-18-</w:t>
            </w:r>
            <w:proofErr w:type="gramStart"/>
            <w:r w:rsidRPr="00940723">
              <w:rPr>
                <w:rFonts w:cs="Courier New"/>
              </w:rPr>
              <w:t>07  By</w:t>
            </w:r>
            <w:proofErr w:type="gramEnd"/>
            <w:r w:rsidRPr="00940723">
              <w:rPr>
                <w:rFonts w:cs="Courier New"/>
              </w:rPr>
              <w:t xml:space="preserve"> e-mail this date the TSS Chair indicated that the Path 46 Short-Term Upgrades Project is complete and in-service.</w:t>
            </w:r>
          </w:p>
        </w:tc>
        <w:tc>
          <w:tcPr>
            <w:tcW w:w="2430" w:type="dxa"/>
          </w:tcPr>
          <w:p w:rsidR="00EE0514" w:rsidRPr="00940723" w:rsidRDefault="00EE0514" w:rsidP="00940723">
            <w:pPr>
              <w:tabs>
                <w:tab w:val="center" w:pos="480"/>
                <w:tab w:val="center" w:pos="2040"/>
                <w:tab w:val="center" w:pos="4080"/>
                <w:tab w:val="left" w:pos="5280"/>
                <w:tab w:val="center" w:pos="13440"/>
              </w:tabs>
              <w:suppressAutoHyphens/>
              <w:jc w:val="both"/>
              <w:rPr>
                <w:rFonts w:cs="Courier New"/>
                <w:spacing w:val="-2"/>
              </w:rPr>
            </w:pPr>
          </w:p>
        </w:tc>
      </w:tr>
    </w:tbl>
    <w:p w:rsidR="00EE0514" w:rsidRDefault="00EE0514"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060A4" w:rsidTr="005C4979">
        <w:tc>
          <w:tcPr>
            <w:tcW w:w="17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r w:rsidRPr="00B632C6">
              <w:rPr>
                <w:spacing w:val="-2"/>
                <w:kern w:val="2"/>
              </w:rPr>
              <w:tab/>
              <w:t>04-16-01</w:t>
            </w:r>
          </w:p>
        </w:tc>
        <w:tc>
          <w:tcPr>
            <w:tcW w:w="19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r w:rsidRPr="00B632C6">
              <w:rPr>
                <w:spacing w:val="-2"/>
                <w:kern w:val="2"/>
              </w:rPr>
              <w:t>PNM</w:t>
            </w:r>
          </w:p>
        </w:tc>
        <w:tc>
          <w:tcPr>
            <w:tcW w:w="144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7218"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b/>
                <w:spacing w:val="-2"/>
                <w:kern w:val="2"/>
              </w:rPr>
            </w:pPr>
            <w:smartTag w:uri="urn:schemas-microsoft-com:office:smarttags" w:element="place">
              <w:r w:rsidRPr="00B632C6">
                <w:rPr>
                  <w:b/>
                  <w:spacing w:val="-2"/>
                  <w:kern w:val="2"/>
                </w:rPr>
                <w:t>Northern New Mexico</w:t>
              </w:r>
            </w:smartTag>
            <w:r w:rsidRPr="00B632C6">
              <w:rPr>
                <w:b/>
                <w:spacing w:val="-2"/>
                <w:kern w:val="2"/>
              </w:rPr>
              <w:t xml:space="preserve"> Transmission Development</w:t>
            </w:r>
          </w:p>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2412"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r>
              <w:rPr>
                <w:spacing w:val="-2"/>
                <w:kern w:val="2"/>
              </w:rPr>
              <w:t>12-31-06</w:t>
            </w:r>
          </w:p>
        </w:tc>
      </w:tr>
      <w:tr w:rsidR="009060A4" w:rsidTr="005C4979">
        <w:tc>
          <w:tcPr>
            <w:tcW w:w="17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r w:rsidRPr="00B632C6">
              <w:rPr>
                <w:spacing w:val="-2"/>
                <w:kern w:val="2"/>
              </w:rPr>
              <w:tab/>
              <w:t>10-2-96</w:t>
            </w:r>
          </w:p>
        </w:tc>
        <w:tc>
          <w:tcPr>
            <w:tcW w:w="19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rPr>
                <w:spacing w:val="-2"/>
                <w:kern w:val="2"/>
              </w:rPr>
            </w:pPr>
            <w:r w:rsidRPr="00B632C6">
              <w:rPr>
                <w:spacing w:val="-2"/>
                <w:kern w:val="2"/>
              </w:rPr>
              <w:t>TSGT</w:t>
            </w:r>
          </w:p>
          <w:p w:rsidR="009060A4" w:rsidRPr="00B632C6" w:rsidRDefault="009060A4" w:rsidP="00791DDC">
            <w:pPr>
              <w:tabs>
                <w:tab w:val="center" w:pos="480"/>
                <w:tab w:val="center" w:pos="2040"/>
                <w:tab w:val="center" w:pos="4080"/>
                <w:tab w:val="center" w:pos="4230"/>
                <w:tab w:val="left" w:pos="5280"/>
                <w:tab w:val="center" w:pos="13440"/>
              </w:tabs>
              <w:suppressAutoHyphens/>
              <w:spacing w:before="20"/>
              <w:rPr>
                <w:spacing w:val="-2"/>
                <w:kern w:val="2"/>
              </w:rPr>
            </w:pPr>
            <w:r w:rsidRPr="00B632C6">
              <w:rPr>
                <w:spacing w:val="-2"/>
                <w:kern w:val="2"/>
              </w:rPr>
              <w:t>(Formerly PEGT)</w:t>
            </w:r>
          </w:p>
        </w:tc>
        <w:tc>
          <w:tcPr>
            <w:tcW w:w="144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7218"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smartTag w:uri="urn:schemas-microsoft-com:office:smarttags" w:element="State">
              <w:r w:rsidRPr="00B632C6">
                <w:rPr>
                  <w:b/>
                  <w:spacing w:val="-2"/>
                  <w:kern w:val="2"/>
                </w:rPr>
                <w:t>Colorado</w:t>
              </w:r>
            </w:smartTag>
            <w:r w:rsidRPr="00B632C6">
              <w:rPr>
                <w:b/>
                <w:spacing w:val="-2"/>
                <w:kern w:val="2"/>
              </w:rPr>
              <w:t>-</w:t>
            </w:r>
            <w:smartTag w:uri="urn:schemas-microsoft-com:office:smarttags" w:element="State">
              <w:r w:rsidRPr="00B632C6">
                <w:rPr>
                  <w:b/>
                  <w:spacing w:val="-2"/>
                  <w:kern w:val="2"/>
                </w:rPr>
                <w:t>New Mexico</w:t>
              </w:r>
            </w:smartTag>
            <w:r w:rsidRPr="00B632C6">
              <w:rPr>
                <w:b/>
                <w:spacing w:val="-2"/>
                <w:kern w:val="2"/>
              </w:rPr>
              <w:t xml:space="preserve"> 230 kV Interconnection Project (CNMIP) [Previously known as </w:t>
            </w:r>
            <w:smartTag w:uri="urn:schemas-microsoft-com:office:smarttags" w:element="place">
              <w:r w:rsidRPr="00B632C6">
                <w:rPr>
                  <w:b/>
                  <w:spacing w:val="-2"/>
                  <w:kern w:val="2"/>
                </w:rPr>
                <w:t>Northeast New Mexico</w:t>
              </w:r>
            </w:smartTag>
            <w:r w:rsidRPr="00B632C6">
              <w:rPr>
                <w:b/>
                <w:spacing w:val="-2"/>
                <w:kern w:val="2"/>
              </w:rPr>
              <w:t xml:space="preserve"> Reinforcement (NNMR)]</w:t>
            </w:r>
          </w:p>
        </w:tc>
        <w:tc>
          <w:tcPr>
            <w:tcW w:w="2412"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r>
      <w:tr w:rsidR="009060A4" w:rsidTr="005C4979">
        <w:tc>
          <w:tcPr>
            <w:tcW w:w="17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9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440" w:type="dxa"/>
          </w:tcPr>
          <w:p w:rsidR="009060A4" w:rsidRPr="00B632C6" w:rsidRDefault="009060A4" w:rsidP="00791DDC">
            <w:pPr>
              <w:tabs>
                <w:tab w:val="center" w:pos="360"/>
                <w:tab w:val="center" w:pos="2040"/>
                <w:tab w:val="center" w:pos="4080"/>
                <w:tab w:val="center" w:pos="4230"/>
                <w:tab w:val="left" w:pos="5280"/>
                <w:tab w:val="center" w:pos="13440"/>
              </w:tabs>
              <w:suppressAutoHyphens/>
              <w:spacing w:before="20"/>
              <w:jc w:val="center"/>
              <w:rPr>
                <w:spacing w:val="-2"/>
                <w:kern w:val="2"/>
              </w:rPr>
            </w:pPr>
            <w:r w:rsidRPr="00B632C6">
              <w:rPr>
                <w:spacing w:val="-2"/>
                <w:kern w:val="2"/>
              </w:rPr>
              <w:t>N</w:t>
            </w:r>
          </w:p>
        </w:tc>
        <w:tc>
          <w:tcPr>
            <w:tcW w:w="7218"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r w:rsidRPr="00B632C6">
              <w:rPr>
                <w:spacing w:val="-2"/>
                <w:kern w:val="2"/>
              </w:rPr>
              <w:t xml:space="preserve">10-24-96 By letter dated October 22, 1996, PEGT announced an October 29, 1996 kickoff meeting for joint planning studies of increasing the reliability of the northeastern </w:t>
            </w:r>
            <w:smartTag w:uri="urn:schemas-microsoft-com:office:smarttags" w:element="place">
              <w:smartTag w:uri="urn:schemas-microsoft-com:office:smarttags" w:element="State">
                <w:r w:rsidRPr="00B632C6">
                  <w:rPr>
                    <w:spacing w:val="-2"/>
                    <w:kern w:val="2"/>
                  </w:rPr>
                  <w:t>New Mexico</w:t>
                </w:r>
              </w:smartTag>
            </w:smartTag>
            <w:r w:rsidRPr="00B632C6">
              <w:rPr>
                <w:spacing w:val="-2"/>
                <w:kern w:val="2"/>
              </w:rPr>
              <w:t xml:space="preserve"> area.  This letter referred to an October 2, 1996 letter announcing the project.</w:t>
            </w:r>
          </w:p>
        </w:tc>
        <w:tc>
          <w:tcPr>
            <w:tcW w:w="2412"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r>
      <w:tr w:rsidR="009060A4" w:rsidTr="005C4979">
        <w:tc>
          <w:tcPr>
            <w:tcW w:w="17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9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440" w:type="dxa"/>
          </w:tcPr>
          <w:p w:rsidR="009060A4" w:rsidRPr="00B632C6" w:rsidRDefault="009060A4" w:rsidP="00791DDC">
            <w:pPr>
              <w:tabs>
                <w:tab w:val="center" w:pos="340"/>
                <w:tab w:val="center" w:pos="2040"/>
                <w:tab w:val="center" w:pos="4080"/>
                <w:tab w:val="center" w:pos="4230"/>
                <w:tab w:val="left" w:pos="5280"/>
                <w:tab w:val="center" w:pos="13440"/>
              </w:tabs>
              <w:suppressAutoHyphens/>
              <w:spacing w:before="20"/>
              <w:jc w:val="both"/>
              <w:rPr>
                <w:spacing w:val="-2"/>
                <w:kern w:val="2"/>
              </w:rPr>
            </w:pPr>
          </w:p>
        </w:tc>
        <w:tc>
          <w:tcPr>
            <w:tcW w:w="7218"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2412"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r>
      <w:tr w:rsidR="009060A4" w:rsidTr="005C4979">
        <w:tc>
          <w:tcPr>
            <w:tcW w:w="17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9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440" w:type="dxa"/>
          </w:tcPr>
          <w:p w:rsidR="009060A4" w:rsidRPr="00B632C6" w:rsidRDefault="009060A4" w:rsidP="00791DDC">
            <w:pPr>
              <w:tabs>
                <w:tab w:val="center" w:pos="340"/>
                <w:tab w:val="center" w:pos="2040"/>
                <w:tab w:val="center" w:pos="4080"/>
                <w:tab w:val="center" w:pos="4230"/>
                <w:tab w:val="left" w:pos="5280"/>
                <w:tab w:val="center" w:pos="13440"/>
              </w:tabs>
              <w:suppressAutoHyphens/>
              <w:spacing w:before="20"/>
              <w:jc w:val="center"/>
              <w:rPr>
                <w:spacing w:val="-2"/>
                <w:kern w:val="2"/>
              </w:rPr>
            </w:pPr>
            <w:r w:rsidRPr="00B632C6">
              <w:rPr>
                <w:spacing w:val="-2"/>
                <w:kern w:val="2"/>
              </w:rPr>
              <w:t>N</w:t>
            </w:r>
          </w:p>
        </w:tc>
        <w:tc>
          <w:tcPr>
            <w:tcW w:w="7218"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r w:rsidRPr="00B632C6">
              <w:rPr>
                <w:spacing w:val="-2"/>
                <w:kern w:val="2"/>
              </w:rPr>
              <w:t>04-16-01 By e-mail this date Public Service Company of New Mexico announced their intent to enlarge their northern New Mexico transmission system and solicited interest from potential participants.</w:t>
            </w:r>
          </w:p>
        </w:tc>
        <w:tc>
          <w:tcPr>
            <w:tcW w:w="2412"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r>
      <w:tr w:rsidR="009060A4" w:rsidTr="005C4979">
        <w:tc>
          <w:tcPr>
            <w:tcW w:w="17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9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440" w:type="dxa"/>
          </w:tcPr>
          <w:p w:rsidR="009060A4" w:rsidRPr="00B632C6" w:rsidRDefault="009060A4" w:rsidP="00791DDC">
            <w:pPr>
              <w:tabs>
                <w:tab w:val="center" w:pos="360"/>
                <w:tab w:val="center" w:pos="2040"/>
                <w:tab w:val="center" w:pos="4080"/>
                <w:tab w:val="center" w:pos="4230"/>
                <w:tab w:val="left" w:pos="5280"/>
                <w:tab w:val="center" w:pos="13440"/>
              </w:tabs>
              <w:suppressAutoHyphens/>
              <w:spacing w:before="20"/>
              <w:jc w:val="both"/>
              <w:rPr>
                <w:spacing w:val="-2"/>
                <w:kern w:val="2"/>
              </w:rPr>
            </w:pPr>
          </w:p>
        </w:tc>
        <w:tc>
          <w:tcPr>
            <w:tcW w:w="7218"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2412"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r>
      <w:tr w:rsidR="009060A4" w:rsidTr="005C4979">
        <w:tc>
          <w:tcPr>
            <w:tcW w:w="17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910"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c>
          <w:tcPr>
            <w:tcW w:w="1440" w:type="dxa"/>
          </w:tcPr>
          <w:p w:rsidR="009060A4" w:rsidRPr="00725E7D" w:rsidRDefault="009060A4" w:rsidP="00791DDC">
            <w:pPr>
              <w:tabs>
                <w:tab w:val="center" w:pos="340"/>
                <w:tab w:val="center" w:pos="2520"/>
                <w:tab w:val="center" w:pos="4230"/>
                <w:tab w:val="left" w:pos="5280"/>
                <w:tab w:val="center" w:pos="13440"/>
              </w:tabs>
              <w:suppressAutoHyphens/>
              <w:spacing w:before="20"/>
              <w:jc w:val="center"/>
              <w:rPr>
                <w:rFonts w:ascii="Courier New" w:hAnsi="Courier New" w:cs="Courier New"/>
                <w:spacing w:val="-2"/>
                <w:kern w:val="2"/>
              </w:rPr>
            </w:pPr>
            <w:r w:rsidRPr="00725E7D">
              <w:rPr>
                <w:rFonts w:ascii="Courier New" w:hAnsi="Courier New" w:cs="Courier New"/>
                <w:spacing w:val="-2"/>
                <w:kern w:val="2"/>
              </w:rPr>
              <w:t>S</w:t>
            </w:r>
          </w:p>
        </w:tc>
        <w:tc>
          <w:tcPr>
            <w:tcW w:w="7218" w:type="dxa"/>
          </w:tcPr>
          <w:p w:rsidR="009060A4" w:rsidRPr="00725E7D" w:rsidRDefault="009060A4" w:rsidP="00791DDC">
            <w:pPr>
              <w:autoSpaceDE w:val="0"/>
              <w:autoSpaceDN w:val="0"/>
              <w:adjustRightInd w:val="0"/>
              <w:spacing w:before="20"/>
              <w:rPr>
                <w:rFonts w:ascii="Courier New" w:hAnsi="Courier New" w:cs="Courier New"/>
                <w:kern w:val="2"/>
              </w:rPr>
            </w:pPr>
            <w:r w:rsidRPr="00725E7D">
              <w:rPr>
                <w:rFonts w:ascii="Courier New" w:hAnsi="Courier New" w:cs="Courier New"/>
                <w:kern w:val="2"/>
              </w:rPr>
              <w:t>05-05-06 By letter this date the PCC Chair indicated</w:t>
            </w:r>
            <w:r w:rsidRPr="00725E7D">
              <w:rPr>
                <w:rFonts w:ascii="Courier New" w:hAnsi="Courier New" w:cs="Courier New"/>
              </w:rPr>
              <w:t xml:space="preserve"> that Path 48 has completed the WECC Project Rating Review Process and achieved Accepted Ratings of 1849 MW (simultaneous) and 1970 MW (non-simultaneous).</w:t>
            </w:r>
          </w:p>
        </w:tc>
        <w:tc>
          <w:tcPr>
            <w:tcW w:w="2412" w:type="dxa"/>
          </w:tcPr>
          <w:p w:rsidR="009060A4" w:rsidRPr="00B632C6" w:rsidRDefault="009060A4" w:rsidP="00791DDC">
            <w:pPr>
              <w:tabs>
                <w:tab w:val="center" w:pos="480"/>
                <w:tab w:val="center" w:pos="2040"/>
                <w:tab w:val="center" w:pos="4080"/>
                <w:tab w:val="center" w:pos="4230"/>
                <w:tab w:val="left" w:pos="5280"/>
                <w:tab w:val="center" w:pos="13440"/>
              </w:tabs>
              <w:suppressAutoHyphens/>
              <w:spacing w:before="20"/>
              <w:jc w:val="both"/>
              <w:rPr>
                <w:spacing w:val="-2"/>
                <w:kern w:val="2"/>
              </w:rPr>
            </w:pPr>
          </w:p>
        </w:tc>
      </w:tr>
    </w:tbl>
    <w:p w:rsidR="009060A4" w:rsidRDefault="009060A4" w:rsidP="00791DDC"/>
    <w:tbl>
      <w:tblPr>
        <w:tblW w:w="14688" w:type="dxa"/>
        <w:tblLook w:val="01E0" w:firstRow="1" w:lastRow="1" w:firstColumn="1" w:lastColumn="1" w:noHBand="0" w:noVBand="0"/>
      </w:tblPr>
      <w:tblGrid>
        <w:gridCol w:w="1728"/>
        <w:gridCol w:w="1890"/>
        <w:gridCol w:w="1440"/>
        <w:gridCol w:w="7200"/>
        <w:gridCol w:w="2430"/>
      </w:tblGrid>
      <w:tr w:rsidR="00E0635F" w:rsidRPr="00940723" w:rsidTr="00940723">
        <w:tc>
          <w:tcPr>
            <w:tcW w:w="1728" w:type="dxa"/>
          </w:tcPr>
          <w:p w:rsidR="00E0635F" w:rsidRPr="00940723" w:rsidRDefault="00E0635F" w:rsidP="00940723">
            <w:pPr>
              <w:spacing w:before="20"/>
              <w:jc w:val="center"/>
              <w:rPr>
                <w:kern w:val="2"/>
              </w:rPr>
            </w:pPr>
            <w:r w:rsidRPr="00940723">
              <w:rPr>
                <w:kern w:val="2"/>
              </w:rPr>
              <w:t>10-06-06</w:t>
            </w:r>
          </w:p>
        </w:tc>
        <w:tc>
          <w:tcPr>
            <w:tcW w:w="1890" w:type="dxa"/>
          </w:tcPr>
          <w:p w:rsidR="00E0635F" w:rsidRPr="00940723" w:rsidRDefault="00E0635F" w:rsidP="00940723">
            <w:pPr>
              <w:spacing w:before="20"/>
              <w:jc w:val="center"/>
              <w:rPr>
                <w:kern w:val="2"/>
              </w:rPr>
            </w:pPr>
            <w:r w:rsidRPr="00940723">
              <w:rPr>
                <w:kern w:val="2"/>
              </w:rPr>
              <w:t xml:space="preserve"> </w:t>
            </w:r>
            <w:smartTag w:uri="urn:schemas-microsoft-com:office:smarttags" w:element="place">
              <w:r w:rsidRPr="00940723">
                <w:rPr>
                  <w:rFonts w:cs="Courier New"/>
                  <w:kern w:val="2"/>
                </w:rPr>
                <w:t>Salt River</w:t>
              </w:r>
            </w:smartTag>
            <w:r w:rsidRPr="00940723">
              <w:rPr>
                <w:rFonts w:cs="Courier New"/>
                <w:kern w:val="2"/>
              </w:rPr>
              <w:t xml:space="preserve"> Project (SRP)</w:t>
            </w:r>
          </w:p>
        </w:tc>
        <w:tc>
          <w:tcPr>
            <w:tcW w:w="1440" w:type="dxa"/>
          </w:tcPr>
          <w:p w:rsidR="00E0635F" w:rsidRPr="00940723" w:rsidRDefault="00E0635F" w:rsidP="00940723">
            <w:pPr>
              <w:spacing w:before="20"/>
              <w:jc w:val="center"/>
              <w:rPr>
                <w:kern w:val="2"/>
              </w:rPr>
            </w:pPr>
          </w:p>
        </w:tc>
        <w:tc>
          <w:tcPr>
            <w:tcW w:w="7200" w:type="dxa"/>
          </w:tcPr>
          <w:p w:rsidR="00E0635F" w:rsidRPr="00940723" w:rsidRDefault="00E0635F" w:rsidP="00940723">
            <w:pPr>
              <w:tabs>
                <w:tab w:val="left" w:pos="327"/>
              </w:tabs>
              <w:spacing w:before="20"/>
              <w:rPr>
                <w:rFonts w:ascii="Times New Roman" w:hAnsi="Times New Roman"/>
                <w:b/>
                <w:kern w:val="2"/>
              </w:rPr>
            </w:pPr>
            <w:r w:rsidRPr="00940723">
              <w:rPr>
                <w:rFonts w:cs="Courier New"/>
                <w:b/>
                <w:kern w:val="2"/>
              </w:rPr>
              <w:tab/>
            </w:r>
            <w:r w:rsidRPr="00940723">
              <w:rPr>
                <w:rFonts w:cs="KPELGD+Arial"/>
                <w:b/>
              </w:rPr>
              <w:t>Path 63 Re-definition (Perkins-Mead-Marketplace 500 kV    Line)</w:t>
            </w:r>
          </w:p>
        </w:tc>
        <w:tc>
          <w:tcPr>
            <w:tcW w:w="2430" w:type="dxa"/>
          </w:tcPr>
          <w:p w:rsidR="00E0635F" w:rsidRPr="00940723" w:rsidRDefault="00E0635F" w:rsidP="00940723">
            <w:pPr>
              <w:spacing w:before="20"/>
              <w:ind w:left="252"/>
              <w:rPr>
                <w:kern w:val="2"/>
              </w:rPr>
            </w:pPr>
            <w:r w:rsidRPr="00940723">
              <w:rPr>
                <w:kern w:val="2"/>
              </w:rPr>
              <w:t>2006</w:t>
            </w:r>
          </w:p>
        </w:tc>
      </w:tr>
      <w:tr w:rsidR="00E0635F" w:rsidRPr="00940723" w:rsidTr="00940723">
        <w:tc>
          <w:tcPr>
            <w:tcW w:w="1728"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c>
          <w:tcPr>
            <w:tcW w:w="1440" w:type="dxa"/>
          </w:tcPr>
          <w:p w:rsidR="00E0635F" w:rsidRPr="00940723" w:rsidRDefault="00E0635F" w:rsidP="00940723">
            <w:pPr>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N</w:t>
            </w:r>
          </w:p>
        </w:tc>
        <w:tc>
          <w:tcPr>
            <w:tcW w:w="7200" w:type="dxa"/>
          </w:tcPr>
          <w:p w:rsidR="00E0635F" w:rsidRPr="00940723" w:rsidRDefault="00E0635F" w:rsidP="00940723">
            <w:pPr>
              <w:tabs>
                <w:tab w:val="center" w:pos="252"/>
                <w:tab w:val="center" w:pos="2520"/>
                <w:tab w:val="center" w:pos="4230"/>
                <w:tab w:val="left" w:pos="5280"/>
                <w:tab w:val="center" w:pos="13440"/>
              </w:tabs>
              <w:suppressAutoHyphens/>
              <w:spacing w:before="20"/>
              <w:ind w:left="252"/>
              <w:rPr>
                <w:rFonts w:cs="Courier New"/>
                <w:spacing w:val="-2"/>
                <w:kern w:val="2"/>
              </w:rPr>
            </w:pPr>
            <w:r w:rsidRPr="00940723">
              <w:rPr>
                <w:rFonts w:cs="Courier New"/>
                <w:kern w:val="2"/>
              </w:rPr>
              <w:t xml:space="preserve">10-06-06 By letter this date, the Salt River Project (SRP) requested the expedited review process for the re-definition of Path 63 to include only the Perkins-Mead 500 kV line.  </w:t>
            </w:r>
          </w:p>
        </w:tc>
        <w:tc>
          <w:tcPr>
            <w:tcW w:w="2430"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r>
      <w:tr w:rsidR="00E0635F" w:rsidRPr="00940723" w:rsidTr="00940723">
        <w:tc>
          <w:tcPr>
            <w:tcW w:w="1728"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c>
          <w:tcPr>
            <w:tcW w:w="1440" w:type="dxa"/>
          </w:tcPr>
          <w:p w:rsidR="00E0635F" w:rsidRPr="00940723" w:rsidRDefault="00E0635F" w:rsidP="00940723">
            <w:pPr>
              <w:tabs>
                <w:tab w:val="center" w:pos="340"/>
                <w:tab w:val="center" w:pos="2520"/>
                <w:tab w:val="center" w:pos="4230"/>
                <w:tab w:val="left" w:pos="5280"/>
                <w:tab w:val="center" w:pos="13440"/>
              </w:tabs>
              <w:suppressAutoHyphens/>
              <w:spacing w:before="20"/>
              <w:jc w:val="center"/>
              <w:rPr>
                <w:spacing w:val="-2"/>
                <w:kern w:val="2"/>
              </w:rPr>
            </w:pPr>
          </w:p>
        </w:tc>
        <w:tc>
          <w:tcPr>
            <w:tcW w:w="7200" w:type="dxa"/>
          </w:tcPr>
          <w:p w:rsidR="00E0635F" w:rsidRPr="00940723" w:rsidRDefault="00E0635F" w:rsidP="00940723">
            <w:pPr>
              <w:tabs>
                <w:tab w:val="center" w:pos="252"/>
                <w:tab w:val="center" w:pos="2520"/>
                <w:tab w:val="center" w:pos="4230"/>
                <w:tab w:val="left" w:pos="5280"/>
                <w:tab w:val="center" w:pos="13440"/>
              </w:tabs>
              <w:suppressAutoHyphens/>
              <w:spacing w:before="20"/>
              <w:ind w:left="252"/>
              <w:rPr>
                <w:rFonts w:cs="Courier New"/>
                <w:kern w:val="2"/>
              </w:rPr>
            </w:pPr>
          </w:p>
        </w:tc>
        <w:tc>
          <w:tcPr>
            <w:tcW w:w="2430"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r>
      <w:tr w:rsidR="00E0635F" w:rsidRPr="00940723" w:rsidTr="00940723">
        <w:tc>
          <w:tcPr>
            <w:tcW w:w="1728"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c>
          <w:tcPr>
            <w:tcW w:w="1890"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c>
          <w:tcPr>
            <w:tcW w:w="1440" w:type="dxa"/>
          </w:tcPr>
          <w:p w:rsidR="00E0635F" w:rsidRPr="00940723" w:rsidRDefault="00E0635F" w:rsidP="00940723">
            <w:pPr>
              <w:tabs>
                <w:tab w:val="center" w:pos="340"/>
                <w:tab w:val="center" w:pos="2520"/>
                <w:tab w:val="center" w:pos="4230"/>
                <w:tab w:val="left" w:pos="5280"/>
                <w:tab w:val="center" w:pos="13440"/>
              </w:tabs>
              <w:suppressAutoHyphens/>
              <w:spacing w:before="20"/>
              <w:jc w:val="center"/>
              <w:rPr>
                <w:spacing w:val="-2"/>
                <w:kern w:val="2"/>
              </w:rPr>
            </w:pPr>
            <w:r w:rsidRPr="00940723">
              <w:rPr>
                <w:spacing w:val="-2"/>
                <w:kern w:val="2"/>
              </w:rPr>
              <w:t>S</w:t>
            </w:r>
          </w:p>
        </w:tc>
        <w:tc>
          <w:tcPr>
            <w:tcW w:w="7200" w:type="dxa"/>
          </w:tcPr>
          <w:p w:rsidR="00E0635F" w:rsidRPr="00940723" w:rsidRDefault="00E0635F" w:rsidP="00940723">
            <w:pPr>
              <w:tabs>
                <w:tab w:val="center" w:pos="252"/>
                <w:tab w:val="center" w:pos="2520"/>
                <w:tab w:val="center" w:pos="4230"/>
                <w:tab w:val="left" w:pos="5280"/>
                <w:tab w:val="center" w:pos="13440"/>
              </w:tabs>
              <w:suppressAutoHyphens/>
              <w:spacing w:before="20"/>
              <w:ind w:left="252"/>
              <w:rPr>
                <w:rFonts w:cs="Courier New"/>
                <w:kern w:val="2"/>
              </w:rPr>
            </w:pPr>
            <w:r w:rsidRPr="00940723">
              <w:rPr>
                <w:rFonts w:cs="Courier New"/>
                <w:kern w:val="2"/>
              </w:rPr>
              <w:t>12-12-06 By e-mail this date, the PCC Chair distributed a letter granting Phase 3 status to the Path 63 Re-definition.</w:t>
            </w:r>
          </w:p>
        </w:tc>
        <w:tc>
          <w:tcPr>
            <w:tcW w:w="2430" w:type="dxa"/>
          </w:tcPr>
          <w:p w:rsidR="00E0635F" w:rsidRPr="00940723" w:rsidRDefault="00E0635F" w:rsidP="00940723">
            <w:pPr>
              <w:tabs>
                <w:tab w:val="center" w:pos="480"/>
                <w:tab w:val="center" w:pos="2040"/>
                <w:tab w:val="center" w:pos="4080"/>
                <w:tab w:val="left" w:pos="5280"/>
                <w:tab w:val="center" w:pos="13440"/>
              </w:tabs>
              <w:suppressAutoHyphens/>
              <w:spacing w:before="20"/>
              <w:jc w:val="both"/>
              <w:rPr>
                <w:spacing w:val="-2"/>
                <w:kern w:val="2"/>
              </w:rPr>
            </w:pPr>
          </w:p>
        </w:tc>
      </w:tr>
    </w:tbl>
    <w:p w:rsidR="00B10B7C" w:rsidRDefault="00B10B7C"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r>
              <w:rPr>
                <w:spacing w:val="-2"/>
              </w:rPr>
              <w:lastRenderedPageBreak/>
              <w:tab/>
              <w:t>01-24-05</w:t>
            </w: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r>
              <w:rPr>
                <w:spacing w:val="-2"/>
              </w:rPr>
              <w:t>CISO</w:t>
            </w:r>
          </w:p>
        </w:tc>
        <w:tc>
          <w:tcPr>
            <w:tcW w:w="144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7218" w:type="dxa"/>
          </w:tcPr>
          <w:p w:rsidR="009C407D" w:rsidRDefault="009C407D" w:rsidP="00791DDC">
            <w:pPr>
              <w:tabs>
                <w:tab w:val="center" w:pos="480"/>
                <w:tab w:val="center" w:pos="2040"/>
                <w:tab w:val="center" w:pos="4080"/>
                <w:tab w:val="left" w:pos="5280"/>
                <w:tab w:val="center" w:pos="13440"/>
              </w:tabs>
              <w:suppressAutoHyphens/>
              <w:jc w:val="both"/>
              <w:rPr>
                <w:b/>
                <w:spacing w:val="-2"/>
              </w:rPr>
            </w:pPr>
            <w:r w:rsidRPr="00C47054">
              <w:rPr>
                <w:b/>
                <w:spacing w:val="-2"/>
              </w:rPr>
              <w:t>Path 26 Upgrade III Project</w:t>
            </w: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r>
              <w:rPr>
                <w:spacing w:val="-2"/>
              </w:rPr>
              <w:t>2005</w:t>
            </w:r>
          </w:p>
        </w:tc>
      </w:tr>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440" w:type="dxa"/>
          </w:tcPr>
          <w:p w:rsidR="009C407D" w:rsidRDefault="009C407D" w:rsidP="00791DDC">
            <w:pPr>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9C407D" w:rsidRDefault="009C407D" w:rsidP="00791DDC">
            <w:pPr>
              <w:tabs>
                <w:tab w:val="center" w:pos="480"/>
                <w:tab w:val="center" w:pos="2040"/>
                <w:tab w:val="center" w:pos="4080"/>
                <w:tab w:val="left" w:pos="5280"/>
                <w:tab w:val="center" w:pos="13440"/>
              </w:tabs>
              <w:suppressAutoHyphens/>
              <w:jc w:val="both"/>
              <w:rPr>
                <w:spacing w:val="-2"/>
              </w:rPr>
            </w:pPr>
            <w:r>
              <w:rPr>
                <w:spacing w:val="-2"/>
              </w:rPr>
              <w:t>01-24-05 By e-mail dated Jan 27 the CISO:</w:t>
            </w:r>
          </w:p>
          <w:p w:rsidR="009C407D" w:rsidRDefault="009C407D" w:rsidP="00791DDC">
            <w:pPr>
              <w:tabs>
                <w:tab w:val="center" w:pos="480"/>
                <w:tab w:val="center" w:pos="2040"/>
                <w:tab w:val="center" w:pos="4080"/>
                <w:tab w:val="left" w:pos="5280"/>
                <w:tab w:val="center" w:pos="13440"/>
              </w:tabs>
              <w:suppressAutoHyphens/>
              <w:jc w:val="both"/>
              <w:rPr>
                <w:spacing w:val="-2"/>
              </w:rPr>
            </w:pPr>
            <w:r>
              <w:rPr>
                <w:spacing w:val="-2"/>
              </w:rPr>
              <w:t>1) distributed a letter indicating that it proposes to increase Path 26 to 4000 MW.</w:t>
            </w:r>
          </w:p>
          <w:p w:rsidR="009C407D" w:rsidRDefault="009C407D" w:rsidP="00791DDC">
            <w:pPr>
              <w:tabs>
                <w:tab w:val="center" w:pos="480"/>
                <w:tab w:val="center" w:pos="2040"/>
                <w:tab w:val="center" w:pos="4080"/>
                <w:tab w:val="left" w:pos="5280"/>
                <w:tab w:val="center" w:pos="13440"/>
              </w:tabs>
              <w:suppressAutoHyphens/>
              <w:jc w:val="both"/>
              <w:rPr>
                <w:spacing w:val="-2"/>
              </w:rPr>
            </w:pPr>
            <w:r>
              <w:rPr>
                <w:spacing w:val="-2"/>
              </w:rPr>
              <w:t>2) solicited interest in participation in a Regional Planning Review Group.</w:t>
            </w: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r>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44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7218" w:type="dxa"/>
          </w:tcPr>
          <w:p w:rsidR="009C407D" w:rsidRPr="00C47054" w:rsidRDefault="009C407D" w:rsidP="00791DDC">
            <w:pPr>
              <w:tabs>
                <w:tab w:val="center" w:pos="480"/>
                <w:tab w:val="center" w:pos="2040"/>
                <w:tab w:val="center" w:pos="4080"/>
                <w:tab w:val="left" w:pos="5280"/>
                <w:tab w:val="center" w:pos="13440"/>
              </w:tabs>
              <w:suppressAutoHyphens/>
              <w:jc w:val="both"/>
              <w:rPr>
                <w:b/>
                <w:spacing w:val="-2"/>
              </w:rPr>
            </w:pP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r>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440" w:type="dxa"/>
          </w:tcPr>
          <w:p w:rsidR="009C407D" w:rsidRDefault="009C407D" w:rsidP="00791DDC">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9C407D" w:rsidRDefault="009C407D" w:rsidP="00791DDC">
            <w:pPr>
              <w:autoSpaceDE w:val="0"/>
              <w:autoSpaceDN w:val="0"/>
              <w:adjustRightInd w:val="0"/>
              <w:rPr>
                <w:rFonts w:cs="Courier New"/>
              </w:rPr>
            </w:pPr>
            <w:r>
              <w:rPr>
                <w:rFonts w:cs="Courier New"/>
              </w:rPr>
              <w:t xml:space="preserve">05-05-06 By letter this date the PCC Chair indicated </w:t>
            </w:r>
            <w:r>
              <w:t>Path 26 (Northern-Southern California) has achieved an Accepted Rating of 4000 MW in the north to south direction and is granted Phase 3.</w:t>
            </w: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r>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440" w:type="dxa"/>
          </w:tcPr>
          <w:p w:rsidR="009C407D" w:rsidRDefault="009C407D" w:rsidP="00791DDC">
            <w:pPr>
              <w:tabs>
                <w:tab w:val="center" w:pos="480"/>
                <w:tab w:val="center" w:pos="2040"/>
                <w:tab w:val="center" w:pos="4080"/>
                <w:tab w:val="left" w:pos="5280"/>
                <w:tab w:val="center" w:pos="13440"/>
              </w:tabs>
              <w:suppressAutoHyphens/>
              <w:jc w:val="center"/>
              <w:rPr>
                <w:spacing w:val="-2"/>
              </w:rPr>
            </w:pPr>
          </w:p>
        </w:tc>
        <w:tc>
          <w:tcPr>
            <w:tcW w:w="7218" w:type="dxa"/>
          </w:tcPr>
          <w:p w:rsidR="009C407D" w:rsidRDefault="009C407D" w:rsidP="00791DDC">
            <w:pPr>
              <w:autoSpaceDE w:val="0"/>
              <w:autoSpaceDN w:val="0"/>
              <w:adjustRightInd w:val="0"/>
              <w:rPr>
                <w:rFonts w:cs="Courier New"/>
              </w:rPr>
            </w:pP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r>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440" w:type="dxa"/>
          </w:tcPr>
          <w:p w:rsidR="009C407D" w:rsidRDefault="009C407D" w:rsidP="00791DDC">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9C407D" w:rsidRDefault="009C407D" w:rsidP="00791DDC">
            <w:pPr>
              <w:autoSpaceDE w:val="0"/>
              <w:autoSpaceDN w:val="0"/>
              <w:adjustRightInd w:val="0"/>
              <w:rPr>
                <w:rFonts w:cs="Courier New"/>
              </w:rPr>
            </w:pPr>
            <w:r>
              <w:rPr>
                <w:rFonts w:cs="Courier New"/>
              </w:rPr>
              <w:t>05-31-06 By e-mail this date the CISO redistributed the 05-05-06 PCC Chair letter because there was an error in the previous distribution e-mail.</w:t>
            </w: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r>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440" w:type="dxa"/>
          </w:tcPr>
          <w:p w:rsidR="009C407D" w:rsidRDefault="009C407D" w:rsidP="00791DDC">
            <w:pPr>
              <w:tabs>
                <w:tab w:val="center" w:pos="480"/>
                <w:tab w:val="center" w:pos="2040"/>
                <w:tab w:val="center" w:pos="4080"/>
                <w:tab w:val="left" w:pos="5280"/>
                <w:tab w:val="center" w:pos="13440"/>
              </w:tabs>
              <w:suppressAutoHyphens/>
              <w:jc w:val="center"/>
              <w:rPr>
                <w:spacing w:val="-2"/>
              </w:rPr>
            </w:pPr>
          </w:p>
        </w:tc>
        <w:tc>
          <w:tcPr>
            <w:tcW w:w="7218" w:type="dxa"/>
          </w:tcPr>
          <w:p w:rsidR="009C407D" w:rsidRDefault="009C407D" w:rsidP="00791DDC">
            <w:pPr>
              <w:autoSpaceDE w:val="0"/>
              <w:autoSpaceDN w:val="0"/>
              <w:adjustRightInd w:val="0"/>
              <w:rPr>
                <w:rFonts w:cs="Courier New"/>
              </w:rPr>
            </w:pP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r>
      <w:tr w:rsidR="009C407D" w:rsidTr="008B3073">
        <w:tc>
          <w:tcPr>
            <w:tcW w:w="17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910"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c>
          <w:tcPr>
            <w:tcW w:w="1440" w:type="dxa"/>
          </w:tcPr>
          <w:p w:rsidR="009C407D" w:rsidRDefault="009C407D" w:rsidP="00791DDC">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9C407D" w:rsidRDefault="009C407D" w:rsidP="00791DDC">
            <w:pPr>
              <w:autoSpaceDE w:val="0"/>
              <w:autoSpaceDN w:val="0"/>
              <w:adjustRightInd w:val="0"/>
              <w:rPr>
                <w:rFonts w:cs="Courier New"/>
              </w:rPr>
            </w:pPr>
            <w:r>
              <w:rPr>
                <w:rFonts w:cs="Courier New"/>
              </w:rPr>
              <w:t xml:space="preserve">06-30-06 By e-mail dated 08-14-06 </w:t>
            </w:r>
            <w:r>
              <w:rPr>
                <w:spacing w:val="-2"/>
              </w:rPr>
              <w:t>CISO indicated the Path 26 Upgrade III Project is complete.</w:t>
            </w:r>
          </w:p>
        </w:tc>
        <w:tc>
          <w:tcPr>
            <w:tcW w:w="2412" w:type="dxa"/>
          </w:tcPr>
          <w:p w:rsidR="009C407D" w:rsidRDefault="009C407D" w:rsidP="00791DDC">
            <w:pPr>
              <w:tabs>
                <w:tab w:val="center" w:pos="480"/>
                <w:tab w:val="center" w:pos="2040"/>
                <w:tab w:val="center" w:pos="4080"/>
                <w:tab w:val="left" w:pos="5280"/>
                <w:tab w:val="center" w:pos="13440"/>
              </w:tabs>
              <w:suppressAutoHyphens/>
              <w:jc w:val="both"/>
              <w:rPr>
                <w:spacing w:val="-2"/>
              </w:rPr>
            </w:pPr>
          </w:p>
        </w:tc>
      </w:tr>
    </w:tbl>
    <w:p w:rsidR="00423F0D" w:rsidRDefault="00423F0D"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ab/>
              <w:t>05-21-04</w:t>
            </w: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b/>
                <w:spacing w:val="-2"/>
              </w:rPr>
            </w:pPr>
            <w:r>
              <w:rPr>
                <w:b/>
                <w:spacing w:val="-2"/>
              </w:rPr>
              <w:t>Path 26 Upgrade II Project</w:t>
            </w:r>
          </w:p>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 xml:space="preserve">  N</w:t>
            </w: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05-21-04 By e-mail this date WECC distributed a CISO April 8, 2004 letter including:</w:t>
            </w:r>
          </w:p>
          <w:p w:rsidR="00726C76" w:rsidRDefault="00726C76" w:rsidP="00791DDC">
            <w:pPr>
              <w:numPr>
                <w:ilvl w:val="0"/>
                <w:numId w:val="1"/>
              </w:numPr>
              <w:tabs>
                <w:tab w:val="center" w:pos="480"/>
                <w:tab w:val="center" w:pos="2040"/>
                <w:tab w:val="center" w:pos="4080"/>
                <w:tab w:val="left" w:pos="5280"/>
                <w:tab w:val="center" w:pos="13440"/>
              </w:tabs>
              <w:suppressAutoHyphens/>
              <w:jc w:val="both"/>
              <w:rPr>
                <w:spacing w:val="-2"/>
              </w:rPr>
            </w:pPr>
            <w:r>
              <w:rPr>
                <w:spacing w:val="-2"/>
              </w:rPr>
              <w:t xml:space="preserve">A comprehensive progress report regarding increasing the rating of Path 26 from 3400 to 3700 MW during 2005. </w:t>
            </w:r>
          </w:p>
          <w:p w:rsidR="00726C76" w:rsidRDefault="00726C76" w:rsidP="00791DDC">
            <w:pPr>
              <w:numPr>
                <w:ilvl w:val="0"/>
                <w:numId w:val="1"/>
              </w:numPr>
              <w:tabs>
                <w:tab w:val="center" w:pos="480"/>
                <w:tab w:val="center" w:pos="2040"/>
                <w:tab w:val="center" w:pos="4080"/>
                <w:tab w:val="left" w:pos="5280"/>
                <w:tab w:val="center" w:pos="13440"/>
              </w:tabs>
              <w:suppressAutoHyphens/>
              <w:jc w:val="both"/>
              <w:rPr>
                <w:spacing w:val="-2"/>
              </w:rPr>
            </w:pPr>
            <w:r>
              <w:rPr>
                <w:spacing w:val="-2"/>
              </w:rPr>
              <w:t xml:space="preserve">Requesting interest in formation of a review group, </w:t>
            </w:r>
          </w:p>
          <w:p w:rsidR="00726C76" w:rsidRDefault="00726C76" w:rsidP="00791DDC">
            <w:pPr>
              <w:numPr>
                <w:ilvl w:val="0"/>
                <w:numId w:val="1"/>
              </w:numPr>
              <w:tabs>
                <w:tab w:val="center" w:pos="480"/>
                <w:tab w:val="center" w:pos="2040"/>
                <w:tab w:val="center" w:pos="4080"/>
                <w:tab w:val="left" w:pos="5280"/>
                <w:tab w:val="center" w:pos="13440"/>
              </w:tabs>
              <w:suppressAutoHyphens/>
              <w:jc w:val="both"/>
              <w:rPr>
                <w:spacing w:val="-2"/>
              </w:rPr>
            </w:pPr>
            <w:r>
              <w:rPr>
                <w:spacing w:val="-2"/>
              </w:rPr>
              <w:t>Requesting Phase II status.</w:t>
            </w: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Summer 2005</w:t>
            </w:r>
          </w:p>
        </w:tc>
      </w:tr>
    </w:tbl>
    <w:p w:rsidR="00726C76" w:rsidRDefault="00726C76" w:rsidP="00791DDC">
      <w:pPr>
        <w:tabs>
          <w:tab w:val="center" w:pos="540"/>
          <w:tab w:val="center" w:pos="2520"/>
          <w:tab w:val="center" w:pos="4230"/>
        </w:tabs>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26C76" w:rsidTr="009C407D">
        <w:tc>
          <w:tcPr>
            <w:tcW w:w="17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9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440" w:type="dxa"/>
          </w:tcPr>
          <w:p w:rsidR="00726C76" w:rsidRDefault="00726C76" w:rsidP="00791DDC">
            <w:pPr>
              <w:tabs>
                <w:tab w:val="center" w:pos="340"/>
                <w:tab w:val="center" w:pos="2520"/>
                <w:tab w:val="center" w:pos="4230"/>
                <w:tab w:val="left" w:pos="5280"/>
                <w:tab w:val="center" w:pos="13440"/>
              </w:tabs>
              <w:suppressAutoHyphens/>
              <w:jc w:val="both"/>
              <w:rPr>
                <w:spacing w:val="-2"/>
              </w:rPr>
            </w:pPr>
            <w:r>
              <w:rPr>
                <w:spacing w:val="-2"/>
              </w:rPr>
              <w:t xml:space="preserve">  C</w:t>
            </w:r>
          </w:p>
        </w:tc>
        <w:tc>
          <w:tcPr>
            <w:tcW w:w="7218" w:type="dxa"/>
          </w:tcPr>
          <w:p w:rsidR="00726C76" w:rsidRPr="0040478C" w:rsidRDefault="00726C76" w:rsidP="00791DDC">
            <w:pPr>
              <w:tabs>
                <w:tab w:val="center" w:pos="540"/>
                <w:tab w:val="center" w:pos="2520"/>
                <w:tab w:val="center" w:pos="4230"/>
                <w:tab w:val="left" w:pos="5280"/>
                <w:tab w:val="center" w:pos="13440"/>
              </w:tabs>
              <w:suppressAutoHyphens/>
              <w:jc w:val="both"/>
              <w:rPr>
                <w:spacing w:val="-2"/>
              </w:rPr>
            </w:pPr>
            <w:r>
              <w:rPr>
                <w:spacing w:val="-2"/>
              </w:rPr>
              <w:t xml:space="preserve">03-31-05 By e-mail this date CISO distributed the </w:t>
            </w:r>
            <w:r w:rsidRPr="0040478C">
              <w:rPr>
                <w:spacing w:val="-2"/>
              </w:rPr>
              <w:t>Path 26 Upgrade II-Final Review Group Rating Report</w:t>
            </w:r>
            <w:r>
              <w:rPr>
                <w:spacing w:val="-2"/>
              </w:rPr>
              <w:t xml:space="preserve"> to the Review Group.</w:t>
            </w:r>
          </w:p>
        </w:tc>
        <w:tc>
          <w:tcPr>
            <w:tcW w:w="2412"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r>
      <w:tr w:rsidR="00726C76" w:rsidTr="009C407D">
        <w:tc>
          <w:tcPr>
            <w:tcW w:w="17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9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440" w:type="dxa"/>
          </w:tcPr>
          <w:p w:rsidR="00726C76" w:rsidRDefault="00726C76" w:rsidP="00791DDC">
            <w:pPr>
              <w:tabs>
                <w:tab w:val="center" w:pos="340"/>
                <w:tab w:val="center" w:pos="2520"/>
                <w:tab w:val="center" w:pos="4230"/>
                <w:tab w:val="left" w:pos="5280"/>
                <w:tab w:val="center" w:pos="13440"/>
              </w:tabs>
              <w:suppressAutoHyphens/>
              <w:jc w:val="both"/>
              <w:rPr>
                <w:spacing w:val="-2"/>
              </w:rPr>
            </w:pPr>
          </w:p>
        </w:tc>
        <w:tc>
          <w:tcPr>
            <w:tcW w:w="7218"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2412"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r>
      <w:tr w:rsidR="00726C76" w:rsidTr="009C407D">
        <w:tc>
          <w:tcPr>
            <w:tcW w:w="17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9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440" w:type="dxa"/>
          </w:tcPr>
          <w:p w:rsidR="00726C76" w:rsidRDefault="00726C76" w:rsidP="00791DDC">
            <w:pPr>
              <w:tabs>
                <w:tab w:val="center" w:pos="340"/>
                <w:tab w:val="center" w:pos="2520"/>
                <w:tab w:val="center" w:pos="4230"/>
                <w:tab w:val="left" w:pos="5280"/>
                <w:tab w:val="center" w:pos="13440"/>
              </w:tabs>
              <w:suppressAutoHyphens/>
              <w:jc w:val="both"/>
              <w:rPr>
                <w:spacing w:val="-2"/>
              </w:rPr>
            </w:pPr>
            <w:r>
              <w:rPr>
                <w:spacing w:val="-2"/>
              </w:rPr>
              <w:t xml:space="preserve">  S</w:t>
            </w:r>
          </w:p>
        </w:tc>
        <w:tc>
          <w:tcPr>
            <w:tcW w:w="7218" w:type="dxa"/>
          </w:tcPr>
          <w:p w:rsidR="00726C76" w:rsidRDefault="00726C76" w:rsidP="00791DDC">
            <w:pPr>
              <w:tabs>
                <w:tab w:val="center" w:pos="540"/>
                <w:tab w:val="center" w:pos="2520"/>
                <w:tab w:val="center" w:pos="4230"/>
                <w:tab w:val="left" w:pos="5280"/>
                <w:tab w:val="center" w:pos="13440"/>
              </w:tabs>
              <w:suppressAutoHyphens/>
              <w:jc w:val="both"/>
              <w:rPr>
                <w:spacing w:val="-2"/>
              </w:rPr>
            </w:pPr>
            <w:r>
              <w:rPr>
                <w:spacing w:val="-2"/>
              </w:rPr>
              <w:t xml:space="preserve">05-02-05 By e-mail this date, </w:t>
            </w:r>
            <w:r w:rsidRPr="00A41069">
              <w:rPr>
                <w:spacing w:val="-2"/>
              </w:rPr>
              <w:t xml:space="preserve">the PCC Chair issued a </w:t>
            </w:r>
            <w:r w:rsidRPr="00A41069">
              <w:rPr>
                <w:spacing w:val="-2"/>
              </w:rPr>
              <w:lastRenderedPageBreak/>
              <w:t xml:space="preserve">letter indicating that </w:t>
            </w:r>
            <w:r>
              <w:rPr>
                <w:spacing w:val="-2"/>
              </w:rPr>
              <w:t xml:space="preserve">the </w:t>
            </w:r>
            <w:r w:rsidRPr="00254E68">
              <w:rPr>
                <w:spacing w:val="-2"/>
              </w:rPr>
              <w:t>Path 26 Upgrade II Project</w:t>
            </w:r>
            <w:r w:rsidRPr="00A41069">
              <w:rPr>
                <w:spacing w:val="-2"/>
              </w:rPr>
              <w:t xml:space="preserve"> has achieved Phase III status and an accepted r</w:t>
            </w:r>
            <w:r w:rsidRPr="00A41069">
              <w:t xml:space="preserve">ating of </w:t>
            </w:r>
            <w:r>
              <w:t>3700</w:t>
            </w:r>
            <w:r w:rsidRPr="00A41069">
              <w:t xml:space="preserve"> MW as described in the report</w:t>
            </w:r>
            <w:r w:rsidRPr="00A41069">
              <w:rPr>
                <w:spacing w:val="-2"/>
              </w:rPr>
              <w:t>.</w:t>
            </w:r>
          </w:p>
        </w:tc>
        <w:tc>
          <w:tcPr>
            <w:tcW w:w="2412"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r>
      <w:tr w:rsidR="00726C76" w:rsidTr="009C407D">
        <w:tc>
          <w:tcPr>
            <w:tcW w:w="17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910"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c>
          <w:tcPr>
            <w:tcW w:w="1440" w:type="dxa"/>
          </w:tcPr>
          <w:p w:rsidR="00726C76" w:rsidRDefault="00726C76" w:rsidP="00791DDC">
            <w:pPr>
              <w:tabs>
                <w:tab w:val="center" w:pos="340"/>
                <w:tab w:val="center" w:pos="2520"/>
                <w:tab w:val="center" w:pos="4230"/>
                <w:tab w:val="left" w:pos="5280"/>
                <w:tab w:val="center" w:pos="13440"/>
              </w:tabs>
              <w:suppressAutoHyphens/>
              <w:jc w:val="center"/>
              <w:rPr>
                <w:spacing w:val="-2"/>
              </w:rPr>
            </w:pPr>
            <w:r>
              <w:rPr>
                <w:spacing w:val="-2"/>
              </w:rPr>
              <w:t>S</w:t>
            </w:r>
          </w:p>
        </w:tc>
        <w:tc>
          <w:tcPr>
            <w:tcW w:w="7218" w:type="dxa"/>
          </w:tcPr>
          <w:p w:rsidR="00726C76" w:rsidRDefault="00726C76" w:rsidP="00791DDC">
            <w:pPr>
              <w:tabs>
                <w:tab w:val="center" w:pos="540"/>
                <w:tab w:val="center" w:pos="2520"/>
                <w:tab w:val="center" w:pos="4230"/>
                <w:tab w:val="left" w:pos="5280"/>
                <w:tab w:val="center" w:pos="13440"/>
              </w:tabs>
              <w:suppressAutoHyphens/>
              <w:jc w:val="both"/>
              <w:rPr>
                <w:spacing w:val="-2"/>
              </w:rPr>
            </w:pPr>
            <w:r>
              <w:rPr>
                <w:spacing w:val="-2"/>
              </w:rPr>
              <w:t>01-06-06 By e-mail this date CISO indicated the Path 26 Upgrade II Project is complete.</w:t>
            </w:r>
          </w:p>
        </w:tc>
        <w:tc>
          <w:tcPr>
            <w:tcW w:w="2412" w:type="dxa"/>
          </w:tcPr>
          <w:p w:rsidR="00726C76" w:rsidRDefault="00726C76" w:rsidP="00791DDC">
            <w:pPr>
              <w:tabs>
                <w:tab w:val="center" w:pos="540"/>
                <w:tab w:val="center" w:pos="2520"/>
                <w:tab w:val="center" w:pos="4230"/>
                <w:tab w:val="left" w:pos="5280"/>
                <w:tab w:val="center" w:pos="13440"/>
              </w:tabs>
              <w:suppressAutoHyphens/>
              <w:jc w:val="both"/>
              <w:rPr>
                <w:spacing w:val="-2"/>
              </w:rPr>
            </w:pPr>
          </w:p>
        </w:tc>
      </w:tr>
    </w:tbl>
    <w:p w:rsidR="00726C76" w:rsidRDefault="00726C76"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04-19-05</w:t>
            </w: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r>
              <w:rPr>
                <w:spacing w:val="-2"/>
              </w:rPr>
              <w:t>N</w:t>
            </w:r>
          </w:p>
        </w:tc>
        <w:tc>
          <w:tcPr>
            <w:tcW w:w="7218" w:type="dxa"/>
          </w:tcPr>
          <w:p w:rsidR="00726C76" w:rsidRPr="00B0682E" w:rsidRDefault="00726C76" w:rsidP="00791DDC">
            <w:pPr>
              <w:tabs>
                <w:tab w:val="center" w:pos="480"/>
                <w:tab w:val="center" w:pos="2040"/>
                <w:tab w:val="center" w:pos="4080"/>
                <w:tab w:val="left" w:pos="5280"/>
                <w:tab w:val="center" w:pos="13440"/>
              </w:tabs>
              <w:suppressAutoHyphens/>
              <w:jc w:val="both"/>
              <w:rPr>
                <w:b/>
                <w:spacing w:val="-2"/>
              </w:rPr>
            </w:pPr>
            <w:r w:rsidRPr="00B0682E">
              <w:rPr>
                <w:b/>
              </w:rPr>
              <w:t>Path 18 – AMPS Upgrade for Montana–Idaho</w:t>
            </w: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July 2005</w:t>
            </w: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04-19-05 By letter this date NWMT sent a letter including:</w:t>
            </w:r>
          </w:p>
          <w:p w:rsidR="00726C76" w:rsidRDefault="00726C76" w:rsidP="00791DDC">
            <w:pPr>
              <w:numPr>
                <w:ilvl w:val="0"/>
                <w:numId w:val="1"/>
              </w:numPr>
              <w:tabs>
                <w:tab w:val="center" w:pos="480"/>
                <w:tab w:val="center" w:pos="2040"/>
                <w:tab w:val="center" w:pos="4080"/>
                <w:tab w:val="left" w:pos="5280"/>
                <w:tab w:val="center" w:pos="13440"/>
              </w:tabs>
              <w:suppressAutoHyphens/>
              <w:jc w:val="both"/>
              <w:rPr>
                <w:spacing w:val="-2"/>
              </w:rPr>
            </w:pPr>
            <w:r>
              <w:rPr>
                <w:spacing w:val="-2"/>
              </w:rPr>
              <w:t xml:space="preserve">A comprehensive progress report regarding increasing the rating of Path 18 from 337 to 356 MW during 2005. </w:t>
            </w:r>
          </w:p>
          <w:p w:rsidR="00726C76" w:rsidRPr="00B0682E" w:rsidRDefault="00726C76" w:rsidP="00791DDC">
            <w:pPr>
              <w:numPr>
                <w:ilvl w:val="0"/>
                <w:numId w:val="1"/>
              </w:numPr>
              <w:tabs>
                <w:tab w:val="center" w:pos="480"/>
                <w:tab w:val="center" w:pos="2040"/>
                <w:tab w:val="center" w:pos="4080"/>
                <w:tab w:val="left" w:pos="5280"/>
                <w:tab w:val="center" w:pos="13440"/>
              </w:tabs>
              <w:suppressAutoHyphens/>
              <w:jc w:val="both"/>
              <w:rPr>
                <w:spacing w:val="-2"/>
              </w:rPr>
            </w:pPr>
            <w:r>
              <w:rPr>
                <w:spacing w:val="-2"/>
              </w:rPr>
              <w:t xml:space="preserve">A </w:t>
            </w:r>
            <w:r w:rsidRPr="00B0682E">
              <w:rPr>
                <w:spacing w:val="-2"/>
              </w:rPr>
              <w:t>Request</w:t>
            </w:r>
            <w:r>
              <w:rPr>
                <w:spacing w:val="-2"/>
              </w:rPr>
              <w:t xml:space="preserve"> that</w:t>
            </w:r>
            <w:r w:rsidRPr="00B0682E">
              <w:rPr>
                <w:spacing w:val="-2"/>
              </w:rPr>
              <w:t xml:space="preserve"> </w:t>
            </w:r>
            <w:r>
              <w:rPr>
                <w:spacing w:val="-2"/>
              </w:rPr>
              <w:t>the</w:t>
            </w:r>
            <w:r w:rsidRPr="00B0682E">
              <w:t xml:space="preserve"> process be expedited, </w:t>
            </w:r>
            <w:r>
              <w:t>because NWMT</w:t>
            </w:r>
            <w:r w:rsidRPr="00B0682E">
              <w:t xml:space="preserve"> </w:t>
            </w:r>
            <w:r>
              <w:t xml:space="preserve">wants </w:t>
            </w:r>
            <w:r w:rsidRPr="00B0682E">
              <w:t>to use the new OTC</w:t>
            </w:r>
            <w:r>
              <w:t xml:space="preserve"> rating</w:t>
            </w:r>
            <w:r w:rsidRPr="00B0682E">
              <w:t xml:space="preserve"> as soon as </w:t>
            </w:r>
            <w:r>
              <w:t xml:space="preserve">the </w:t>
            </w:r>
            <w:r w:rsidRPr="00B0682E">
              <w:t>improvements described in the report are in place</w:t>
            </w:r>
            <w:r>
              <w:t>.</w:t>
            </w:r>
          </w:p>
          <w:p w:rsidR="00726C76" w:rsidRPr="00B0682E" w:rsidRDefault="00726C76" w:rsidP="00791DDC">
            <w:pPr>
              <w:numPr>
                <w:ilvl w:val="0"/>
                <w:numId w:val="1"/>
              </w:numPr>
              <w:tabs>
                <w:tab w:val="center" w:pos="480"/>
                <w:tab w:val="center" w:pos="2040"/>
                <w:tab w:val="center" w:pos="4080"/>
                <w:tab w:val="left" w:pos="5280"/>
                <w:tab w:val="center" w:pos="13440"/>
              </w:tabs>
              <w:suppressAutoHyphens/>
              <w:jc w:val="both"/>
              <w:rPr>
                <w:spacing w:val="-2"/>
              </w:rPr>
            </w:pPr>
            <w:r>
              <w:rPr>
                <w:spacing w:val="-2"/>
              </w:rPr>
              <w:t xml:space="preserve">A request for </w:t>
            </w:r>
            <w:r w:rsidRPr="00B0682E">
              <w:rPr>
                <w:spacing w:val="-2"/>
              </w:rPr>
              <w:t>interest in formation of a review group</w:t>
            </w:r>
            <w:r>
              <w:rPr>
                <w:spacing w:val="-2"/>
              </w:rPr>
              <w:t>.</w:t>
            </w:r>
          </w:p>
          <w:p w:rsidR="00726C76" w:rsidRDefault="00726C76" w:rsidP="00791DDC">
            <w:pPr>
              <w:tabs>
                <w:tab w:val="center" w:pos="480"/>
                <w:tab w:val="center" w:pos="2040"/>
                <w:tab w:val="center" w:pos="4080"/>
                <w:tab w:val="left" w:pos="5280"/>
                <w:tab w:val="center" w:pos="13440"/>
              </w:tabs>
              <w:suppressAutoHyphens/>
              <w:jc w:val="both"/>
              <w:rPr>
                <w:b/>
                <w:spacing w:val="-2"/>
              </w:rPr>
            </w:pP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p>
        </w:tc>
        <w:tc>
          <w:tcPr>
            <w:tcW w:w="7218" w:type="dxa"/>
          </w:tcPr>
          <w:p w:rsidR="00726C76" w:rsidRPr="00B0682E" w:rsidRDefault="00726C76" w:rsidP="00791DDC">
            <w:pPr>
              <w:tabs>
                <w:tab w:val="center" w:pos="480"/>
                <w:tab w:val="center" w:pos="2040"/>
                <w:tab w:val="center" w:pos="4080"/>
                <w:tab w:val="left" w:pos="5280"/>
                <w:tab w:val="center" w:pos="13440"/>
              </w:tabs>
              <w:suppressAutoHyphens/>
              <w:jc w:val="both"/>
              <w:rPr>
                <w:spacing w:val="-2"/>
              </w:rPr>
            </w:pP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sidRPr="00B0682E">
              <w:rPr>
                <w:spacing w:val="-2"/>
              </w:rPr>
              <w:t>06-20-05</w:t>
            </w:r>
            <w:r>
              <w:rPr>
                <w:spacing w:val="-2"/>
              </w:rPr>
              <w:t xml:space="preserve"> By letter this date, NWMT sent a letter noting that: </w:t>
            </w:r>
          </w:p>
          <w:p w:rsidR="00726C76" w:rsidRDefault="00726C76" w:rsidP="00791DDC">
            <w:pPr>
              <w:numPr>
                <w:ilvl w:val="0"/>
                <w:numId w:val="3"/>
              </w:numPr>
              <w:tabs>
                <w:tab w:val="center" w:pos="480"/>
                <w:tab w:val="center" w:pos="2040"/>
                <w:tab w:val="center" w:pos="4080"/>
                <w:tab w:val="left" w:pos="5280"/>
                <w:tab w:val="center" w:pos="13440"/>
              </w:tabs>
              <w:suppressAutoHyphens/>
              <w:jc w:val="both"/>
              <w:rPr>
                <w:spacing w:val="-2"/>
              </w:rPr>
            </w:pPr>
            <w:r>
              <w:rPr>
                <w:spacing w:val="-2"/>
              </w:rPr>
              <w:t>The 60-day comments period for the expedited process was completed,</w:t>
            </w:r>
          </w:p>
          <w:p w:rsidR="00726C76" w:rsidRDefault="00726C76" w:rsidP="00791DDC">
            <w:pPr>
              <w:numPr>
                <w:ilvl w:val="0"/>
                <w:numId w:val="3"/>
              </w:numPr>
              <w:tabs>
                <w:tab w:val="center" w:pos="480"/>
                <w:tab w:val="center" w:pos="2040"/>
                <w:tab w:val="center" w:pos="4080"/>
                <w:tab w:val="left" w:pos="5280"/>
                <w:tab w:val="center" w:pos="13440"/>
              </w:tabs>
              <w:suppressAutoHyphens/>
              <w:jc w:val="both"/>
              <w:rPr>
                <w:spacing w:val="-2"/>
              </w:rPr>
            </w:pPr>
            <w:r>
              <w:rPr>
                <w:spacing w:val="-2"/>
              </w:rPr>
              <w:t>No comments were received that were unresolved,</w:t>
            </w:r>
          </w:p>
          <w:p w:rsidR="00726C76" w:rsidRDefault="00726C76" w:rsidP="00791DDC">
            <w:pPr>
              <w:numPr>
                <w:ilvl w:val="0"/>
                <w:numId w:val="3"/>
              </w:numPr>
              <w:tabs>
                <w:tab w:val="center" w:pos="480"/>
                <w:tab w:val="center" w:pos="2040"/>
                <w:tab w:val="center" w:pos="4080"/>
                <w:tab w:val="left" w:pos="5280"/>
                <w:tab w:val="center" w:pos="13440"/>
              </w:tabs>
              <w:suppressAutoHyphens/>
              <w:jc w:val="both"/>
              <w:rPr>
                <w:spacing w:val="-2"/>
              </w:rPr>
            </w:pPr>
            <w:r>
              <w:rPr>
                <w:spacing w:val="-2"/>
              </w:rPr>
              <w:t>There were no requests to form a review group,</w:t>
            </w:r>
          </w:p>
          <w:p w:rsidR="00726C76" w:rsidRDefault="00726C76" w:rsidP="00791DDC">
            <w:pPr>
              <w:numPr>
                <w:ilvl w:val="0"/>
                <w:numId w:val="3"/>
              </w:numPr>
              <w:tabs>
                <w:tab w:val="center" w:pos="480"/>
                <w:tab w:val="center" w:pos="2040"/>
                <w:tab w:val="center" w:pos="4080"/>
                <w:tab w:val="left" w:pos="5280"/>
                <w:tab w:val="center" w:pos="13440"/>
              </w:tabs>
              <w:suppressAutoHyphens/>
              <w:jc w:val="both"/>
              <w:rPr>
                <w:spacing w:val="-2"/>
              </w:rPr>
            </w:pPr>
            <w:r>
              <w:rPr>
                <w:spacing w:val="-2"/>
              </w:rPr>
              <w:t>The comprehensive distributed 04-19-05 becomes the final progress report.</w:t>
            </w:r>
          </w:p>
          <w:p w:rsidR="00726C76" w:rsidRPr="00B0682E" w:rsidRDefault="00726C76" w:rsidP="00791DDC">
            <w:pPr>
              <w:tabs>
                <w:tab w:val="center" w:pos="480"/>
                <w:tab w:val="center" w:pos="2040"/>
                <w:tab w:val="center" w:pos="4080"/>
                <w:tab w:val="left" w:pos="5280"/>
                <w:tab w:val="center" w:pos="13440"/>
              </w:tabs>
              <w:suppressAutoHyphens/>
              <w:jc w:val="both"/>
              <w:rPr>
                <w:spacing w:val="-2"/>
              </w:rPr>
            </w:pPr>
            <w:r>
              <w:rPr>
                <w:spacing w:val="-2"/>
              </w:rPr>
              <w:t>NWMT requested Phase 3 status for the project.</w:t>
            </w: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b/>
                <w:spacing w:val="-2"/>
              </w:rPr>
            </w:pPr>
            <w:r>
              <w:rPr>
                <w:spacing w:val="-2"/>
              </w:rPr>
              <w:t xml:space="preserve">06-29-05 By e-mail this date, </w:t>
            </w:r>
            <w:r w:rsidRPr="00A41069">
              <w:rPr>
                <w:spacing w:val="-2"/>
              </w:rPr>
              <w:t xml:space="preserve">the PCC Chair issued a letter indicating that </w:t>
            </w:r>
            <w:r>
              <w:rPr>
                <w:spacing w:val="-2"/>
              </w:rPr>
              <w:t xml:space="preserve">the </w:t>
            </w:r>
            <w:r w:rsidRPr="00254E68">
              <w:rPr>
                <w:spacing w:val="-2"/>
              </w:rPr>
              <w:t xml:space="preserve">Path </w:t>
            </w:r>
            <w:r>
              <w:rPr>
                <w:spacing w:val="-2"/>
              </w:rPr>
              <w:t>18</w:t>
            </w:r>
            <w:r w:rsidRPr="00254E68">
              <w:rPr>
                <w:spacing w:val="-2"/>
              </w:rPr>
              <w:t xml:space="preserve"> Upgrade </w:t>
            </w:r>
            <w:r>
              <w:rPr>
                <w:spacing w:val="-2"/>
              </w:rPr>
              <w:t>for Montana-Idaho</w:t>
            </w:r>
            <w:r w:rsidRPr="00A41069">
              <w:rPr>
                <w:spacing w:val="-2"/>
              </w:rPr>
              <w:t xml:space="preserve"> has achieved Phase </w:t>
            </w:r>
            <w:r>
              <w:rPr>
                <w:spacing w:val="-2"/>
              </w:rPr>
              <w:t>3</w:t>
            </w:r>
            <w:r w:rsidRPr="00A41069">
              <w:rPr>
                <w:spacing w:val="-2"/>
              </w:rPr>
              <w:t xml:space="preserve"> status and an accepted r</w:t>
            </w:r>
            <w:r w:rsidRPr="00A41069">
              <w:t xml:space="preserve">ating of </w:t>
            </w:r>
            <w:r>
              <w:t>356</w:t>
            </w:r>
            <w:r w:rsidRPr="00A41069">
              <w:t xml:space="preserve"> MW as described in the report</w:t>
            </w:r>
            <w:r w:rsidRPr="00A41069">
              <w:rPr>
                <w:spacing w:val="-2"/>
              </w:rPr>
              <w:t>.</w:t>
            </w: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r w:rsidR="00726C76">
        <w:tc>
          <w:tcPr>
            <w:tcW w:w="17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910"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c>
          <w:tcPr>
            <w:tcW w:w="1440" w:type="dxa"/>
          </w:tcPr>
          <w:p w:rsidR="00726C76" w:rsidRDefault="00726C76" w:rsidP="00791DDC">
            <w:pPr>
              <w:tabs>
                <w:tab w:val="center" w:pos="480"/>
                <w:tab w:val="center" w:pos="2040"/>
                <w:tab w:val="center" w:pos="4080"/>
                <w:tab w:val="left" w:pos="5280"/>
                <w:tab w:val="center" w:pos="13440"/>
              </w:tabs>
              <w:suppressAutoHyphens/>
              <w:jc w:val="center"/>
              <w:rPr>
                <w:spacing w:val="-2"/>
              </w:rPr>
            </w:pPr>
            <w:r>
              <w:rPr>
                <w:spacing w:val="-2"/>
              </w:rPr>
              <w:t>S</w:t>
            </w:r>
          </w:p>
        </w:tc>
        <w:tc>
          <w:tcPr>
            <w:tcW w:w="7218" w:type="dxa"/>
          </w:tcPr>
          <w:p w:rsidR="00726C76" w:rsidRDefault="00726C76" w:rsidP="00791DDC">
            <w:pPr>
              <w:tabs>
                <w:tab w:val="center" w:pos="480"/>
                <w:tab w:val="center" w:pos="2040"/>
                <w:tab w:val="center" w:pos="4080"/>
                <w:tab w:val="left" w:pos="5280"/>
                <w:tab w:val="center" w:pos="13440"/>
              </w:tabs>
              <w:suppressAutoHyphens/>
              <w:jc w:val="both"/>
              <w:rPr>
                <w:spacing w:val="-2"/>
              </w:rPr>
            </w:pPr>
            <w:r>
              <w:rPr>
                <w:spacing w:val="-2"/>
              </w:rPr>
              <w:t xml:space="preserve">01-06-06 By e-mail this date NWMT announced the Path 18 – AMPS Upgrade for Montana-Idaho was completed and the new path rating is in force.  </w:t>
            </w:r>
          </w:p>
        </w:tc>
        <w:tc>
          <w:tcPr>
            <w:tcW w:w="2412" w:type="dxa"/>
          </w:tcPr>
          <w:p w:rsidR="00726C76" w:rsidRDefault="00726C76" w:rsidP="00791DDC">
            <w:pPr>
              <w:tabs>
                <w:tab w:val="center" w:pos="480"/>
                <w:tab w:val="center" w:pos="2040"/>
                <w:tab w:val="center" w:pos="4080"/>
                <w:tab w:val="left" w:pos="5280"/>
                <w:tab w:val="center" w:pos="13440"/>
              </w:tabs>
              <w:suppressAutoHyphens/>
              <w:jc w:val="both"/>
              <w:rPr>
                <w:spacing w:val="-2"/>
              </w:rPr>
            </w:pPr>
          </w:p>
        </w:tc>
      </w:tr>
    </w:tbl>
    <w:p w:rsidR="00726C76" w:rsidRDefault="00726C76" w:rsidP="00791DDC">
      <w:pPr>
        <w:tabs>
          <w:tab w:val="center" w:pos="480"/>
          <w:tab w:val="center" w:pos="2040"/>
          <w:tab w:val="center" w:pos="4080"/>
          <w:tab w:val="left" w:pos="5280"/>
          <w:tab w:val="center" w:pos="13440"/>
        </w:tabs>
        <w:suppressAutoHyphens/>
        <w:jc w:val="both"/>
        <w:rPr>
          <w:rFonts w:ascii="Courier New" w:hAnsi="Courier New"/>
          <w:spacing w:val="-2"/>
        </w:rPr>
      </w:pPr>
    </w:p>
    <w:p w:rsidR="00726C76" w:rsidRDefault="00726C76"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85242" w:rsidTr="009C407D">
        <w:tc>
          <w:tcPr>
            <w:tcW w:w="1710"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r>
              <w:rPr>
                <w:spacing w:val="-2"/>
              </w:rPr>
              <w:tab/>
              <w:t>02-10-04</w:t>
            </w:r>
          </w:p>
        </w:tc>
        <w:tc>
          <w:tcPr>
            <w:tcW w:w="1910"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r>
              <w:rPr>
                <w:spacing w:val="-2"/>
              </w:rPr>
              <w:t>IPC</w:t>
            </w:r>
          </w:p>
        </w:tc>
        <w:tc>
          <w:tcPr>
            <w:tcW w:w="1440"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r>
              <w:rPr>
                <w:b/>
                <w:spacing w:val="-2"/>
              </w:rPr>
              <w:t xml:space="preserve">Path 55 (Brownlee East) Upgrade </w:t>
            </w:r>
          </w:p>
        </w:tc>
        <w:tc>
          <w:tcPr>
            <w:tcW w:w="2412" w:type="dxa"/>
          </w:tcPr>
          <w:p w:rsidR="00F85242" w:rsidRDefault="00F85242" w:rsidP="00791DDC">
            <w:pPr>
              <w:tabs>
                <w:tab w:val="center" w:pos="480"/>
                <w:tab w:val="center" w:pos="2040"/>
                <w:tab w:val="center" w:pos="4080"/>
                <w:tab w:val="left" w:pos="5280"/>
                <w:tab w:val="center" w:pos="13440"/>
              </w:tabs>
              <w:suppressAutoHyphens/>
              <w:jc w:val="both"/>
              <w:rPr>
                <w:spacing w:val="-2"/>
              </w:rPr>
            </w:pPr>
            <w:r>
              <w:rPr>
                <w:spacing w:val="-2"/>
              </w:rPr>
              <w:t>In service</w:t>
            </w:r>
          </w:p>
        </w:tc>
      </w:tr>
      <w:tr w:rsidR="00F85242" w:rsidTr="009C407D">
        <w:tc>
          <w:tcPr>
            <w:tcW w:w="1710"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r>
              <w:rPr>
                <w:spacing w:val="-2"/>
              </w:rPr>
              <w:t xml:space="preserve">  N</w:t>
            </w:r>
          </w:p>
        </w:tc>
        <w:tc>
          <w:tcPr>
            <w:tcW w:w="7218"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r>
              <w:rPr>
                <w:spacing w:val="-2"/>
              </w:rPr>
              <w:t>02-10-04 By e-mail this date Idaho Power Company (IPC) distributed a Comprehensive Progress Report for the upgrade of Path 55 (Brownlee East) from 1750 MW to 1850 MW.  IPC requested those interested in the formation of a Review Group to contact IPC and is requesting the expedited process for achieving the new rating</w:t>
            </w:r>
            <w:r w:rsidR="00A508FA">
              <w:rPr>
                <w:spacing w:val="-2"/>
              </w:rPr>
              <w:t xml:space="preserve">.  </w:t>
            </w:r>
          </w:p>
        </w:tc>
        <w:tc>
          <w:tcPr>
            <w:tcW w:w="2412" w:type="dxa"/>
          </w:tcPr>
          <w:p w:rsidR="00F85242" w:rsidRDefault="00F85242" w:rsidP="00791DDC">
            <w:pPr>
              <w:tabs>
                <w:tab w:val="center" w:pos="480"/>
                <w:tab w:val="center" w:pos="2040"/>
                <w:tab w:val="center" w:pos="4080"/>
                <w:tab w:val="center" w:pos="4230"/>
                <w:tab w:val="left" w:pos="5280"/>
                <w:tab w:val="center" w:pos="13440"/>
              </w:tabs>
              <w:suppressAutoHyphens/>
              <w:jc w:val="both"/>
              <w:rPr>
                <w:spacing w:val="-2"/>
              </w:rPr>
            </w:pPr>
          </w:p>
        </w:tc>
      </w:tr>
    </w:tbl>
    <w:p w:rsidR="00F85242" w:rsidRDefault="00F85242" w:rsidP="00791DDC">
      <w:pPr>
        <w:tabs>
          <w:tab w:val="center" w:pos="540"/>
          <w:tab w:val="center" w:pos="2520"/>
          <w:tab w:val="center" w:pos="4230"/>
        </w:tabs>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85242" w:rsidTr="009C407D">
        <w:tc>
          <w:tcPr>
            <w:tcW w:w="1710" w:type="dxa"/>
          </w:tcPr>
          <w:p w:rsidR="00F85242" w:rsidRDefault="00F85242" w:rsidP="00791DDC">
            <w:pPr>
              <w:tabs>
                <w:tab w:val="center" w:pos="540"/>
                <w:tab w:val="center" w:pos="2520"/>
                <w:tab w:val="center" w:pos="4230"/>
                <w:tab w:val="left" w:pos="5280"/>
                <w:tab w:val="center" w:pos="13440"/>
              </w:tabs>
              <w:suppressAutoHyphens/>
              <w:jc w:val="both"/>
              <w:rPr>
                <w:spacing w:val="-2"/>
              </w:rPr>
            </w:pPr>
          </w:p>
        </w:tc>
        <w:tc>
          <w:tcPr>
            <w:tcW w:w="1910" w:type="dxa"/>
          </w:tcPr>
          <w:p w:rsidR="00F85242" w:rsidRDefault="00F85242" w:rsidP="00791DDC">
            <w:pPr>
              <w:tabs>
                <w:tab w:val="center" w:pos="540"/>
                <w:tab w:val="center" w:pos="2520"/>
                <w:tab w:val="center" w:pos="4230"/>
                <w:tab w:val="left" w:pos="5280"/>
                <w:tab w:val="center" w:pos="13440"/>
              </w:tabs>
              <w:suppressAutoHyphens/>
              <w:jc w:val="both"/>
              <w:rPr>
                <w:spacing w:val="-2"/>
              </w:rPr>
            </w:pPr>
          </w:p>
        </w:tc>
        <w:tc>
          <w:tcPr>
            <w:tcW w:w="1440" w:type="dxa"/>
          </w:tcPr>
          <w:p w:rsidR="00F85242" w:rsidRDefault="00F85242" w:rsidP="00791DDC">
            <w:pPr>
              <w:tabs>
                <w:tab w:val="center" w:pos="340"/>
                <w:tab w:val="center" w:pos="2520"/>
                <w:tab w:val="center" w:pos="4230"/>
                <w:tab w:val="left" w:pos="5280"/>
                <w:tab w:val="center" w:pos="13440"/>
              </w:tabs>
              <w:suppressAutoHyphens/>
              <w:jc w:val="both"/>
              <w:rPr>
                <w:spacing w:val="-2"/>
              </w:rPr>
            </w:pPr>
            <w:r>
              <w:rPr>
                <w:spacing w:val="-2"/>
              </w:rPr>
              <w:t xml:space="preserve">  S</w:t>
            </w:r>
          </w:p>
        </w:tc>
        <w:tc>
          <w:tcPr>
            <w:tcW w:w="7218" w:type="dxa"/>
          </w:tcPr>
          <w:p w:rsidR="00F85242" w:rsidRDefault="00A508FA" w:rsidP="00791DDC">
            <w:pPr>
              <w:tabs>
                <w:tab w:val="center" w:pos="540"/>
                <w:tab w:val="center" w:pos="2520"/>
                <w:tab w:val="center" w:pos="4230"/>
                <w:tab w:val="left" w:pos="5280"/>
                <w:tab w:val="center" w:pos="13440"/>
              </w:tabs>
              <w:suppressAutoHyphens/>
              <w:jc w:val="both"/>
              <w:rPr>
                <w:spacing w:val="-2"/>
              </w:rPr>
            </w:pPr>
            <w:r>
              <w:rPr>
                <w:spacing w:val="-2"/>
              </w:rPr>
              <w:t xml:space="preserve">06-01-04 By e-mail this date, the PCC chair issued a letter granting Phase III status for the Path 55 Upgrade to 1850 MW.  </w:t>
            </w:r>
          </w:p>
        </w:tc>
        <w:tc>
          <w:tcPr>
            <w:tcW w:w="2412" w:type="dxa"/>
          </w:tcPr>
          <w:p w:rsidR="00F85242" w:rsidRDefault="00F85242" w:rsidP="00791DDC">
            <w:pPr>
              <w:tabs>
                <w:tab w:val="center" w:pos="540"/>
                <w:tab w:val="center" w:pos="2520"/>
                <w:tab w:val="center" w:pos="4230"/>
                <w:tab w:val="left" w:pos="5280"/>
                <w:tab w:val="center" w:pos="13440"/>
              </w:tabs>
              <w:suppressAutoHyphens/>
              <w:jc w:val="both"/>
              <w:rPr>
                <w:spacing w:val="-2"/>
              </w:rPr>
            </w:pPr>
          </w:p>
        </w:tc>
      </w:tr>
    </w:tbl>
    <w:p w:rsidR="00F85242" w:rsidRDefault="00F85242" w:rsidP="00791DDC">
      <w:pPr>
        <w:tabs>
          <w:tab w:val="center" w:pos="480"/>
          <w:tab w:val="center" w:pos="2040"/>
          <w:tab w:val="center" w:pos="4080"/>
          <w:tab w:val="left" w:pos="5280"/>
          <w:tab w:val="center" w:pos="13440"/>
        </w:tabs>
        <w:suppressAutoHyphens/>
        <w:jc w:val="both"/>
        <w:rP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85242" w:rsidTr="009C407D">
        <w:tc>
          <w:tcPr>
            <w:tcW w:w="1710" w:type="dxa"/>
          </w:tcPr>
          <w:p w:rsidR="00F85242" w:rsidRDefault="00F85242" w:rsidP="00791DDC">
            <w:pPr>
              <w:tabs>
                <w:tab w:val="center" w:pos="540"/>
                <w:tab w:val="center" w:pos="2520"/>
                <w:tab w:val="center" w:pos="4230"/>
                <w:tab w:val="left" w:pos="5280"/>
                <w:tab w:val="center" w:pos="13440"/>
              </w:tabs>
              <w:suppressAutoHyphens/>
              <w:jc w:val="both"/>
              <w:rPr>
                <w:spacing w:val="-2"/>
              </w:rPr>
            </w:pPr>
            <w:r>
              <w:rPr>
                <w:spacing w:val="-2"/>
              </w:rPr>
              <w:tab/>
              <w:t>12-19-03</w:t>
            </w:r>
          </w:p>
        </w:tc>
        <w:tc>
          <w:tcPr>
            <w:tcW w:w="1910" w:type="dxa"/>
          </w:tcPr>
          <w:p w:rsidR="00F85242" w:rsidRDefault="00F85242" w:rsidP="00791DDC">
            <w:pPr>
              <w:tabs>
                <w:tab w:val="center" w:pos="540"/>
                <w:tab w:val="center" w:pos="2520"/>
                <w:tab w:val="center" w:pos="4230"/>
                <w:tab w:val="left" w:pos="5280"/>
                <w:tab w:val="center" w:pos="13440"/>
              </w:tabs>
              <w:suppressAutoHyphens/>
              <w:jc w:val="both"/>
              <w:rPr>
                <w:spacing w:val="-2"/>
              </w:rPr>
            </w:pPr>
            <w:r>
              <w:rPr>
                <w:spacing w:val="-2"/>
              </w:rPr>
              <w:t>LDWP</w:t>
            </w:r>
          </w:p>
        </w:tc>
        <w:tc>
          <w:tcPr>
            <w:tcW w:w="1440" w:type="dxa"/>
          </w:tcPr>
          <w:p w:rsidR="00F85242" w:rsidRDefault="00F85242" w:rsidP="00791DDC">
            <w:pPr>
              <w:tabs>
                <w:tab w:val="center" w:pos="540"/>
                <w:tab w:val="center" w:pos="2520"/>
                <w:tab w:val="center" w:pos="4230"/>
                <w:tab w:val="left" w:pos="5280"/>
                <w:tab w:val="center" w:pos="13440"/>
              </w:tabs>
              <w:suppressAutoHyphens/>
              <w:jc w:val="both"/>
              <w:rPr>
                <w:spacing w:val="-2"/>
              </w:rPr>
            </w:pPr>
          </w:p>
        </w:tc>
        <w:tc>
          <w:tcPr>
            <w:tcW w:w="7218" w:type="dxa"/>
          </w:tcPr>
          <w:p w:rsidR="00F85242" w:rsidRDefault="00F85242" w:rsidP="00791DDC">
            <w:pPr>
              <w:tabs>
                <w:tab w:val="center" w:pos="540"/>
                <w:tab w:val="center" w:pos="2520"/>
                <w:tab w:val="center" w:pos="4230"/>
                <w:tab w:val="left" w:pos="5280"/>
                <w:tab w:val="center" w:pos="13440"/>
              </w:tabs>
              <w:suppressAutoHyphens/>
              <w:jc w:val="both"/>
              <w:rPr>
                <w:b/>
                <w:spacing w:val="-2"/>
              </w:rPr>
            </w:pPr>
            <w:r>
              <w:rPr>
                <w:b/>
                <w:spacing w:val="-2"/>
              </w:rPr>
              <w:t>Path 41 Rating Increase</w:t>
            </w:r>
          </w:p>
          <w:p w:rsidR="00F85242" w:rsidRDefault="00F85242" w:rsidP="00791DDC">
            <w:pPr>
              <w:tabs>
                <w:tab w:val="center" w:pos="540"/>
                <w:tab w:val="center" w:pos="2520"/>
                <w:tab w:val="center" w:pos="4230"/>
                <w:tab w:val="left" w:pos="5280"/>
                <w:tab w:val="center" w:pos="13440"/>
              </w:tabs>
              <w:suppressAutoHyphens/>
              <w:jc w:val="both"/>
              <w:rPr>
                <w:spacing w:val="-2"/>
              </w:rPr>
            </w:pPr>
          </w:p>
        </w:tc>
        <w:tc>
          <w:tcPr>
            <w:tcW w:w="2412" w:type="dxa"/>
          </w:tcPr>
          <w:p w:rsidR="00F85242" w:rsidRDefault="00F85242" w:rsidP="00791DDC">
            <w:pPr>
              <w:tabs>
                <w:tab w:val="center" w:pos="480"/>
                <w:tab w:val="center" w:pos="2040"/>
                <w:tab w:val="center" w:pos="4080"/>
                <w:tab w:val="left" w:pos="5280"/>
                <w:tab w:val="center" w:pos="13440"/>
              </w:tabs>
              <w:suppressAutoHyphens/>
              <w:jc w:val="both"/>
              <w:rPr>
                <w:spacing w:val="-2"/>
              </w:rPr>
            </w:pPr>
            <w:r>
              <w:rPr>
                <w:spacing w:val="-2"/>
              </w:rPr>
              <w:t>In service</w:t>
            </w:r>
          </w:p>
        </w:tc>
      </w:tr>
      <w:tr w:rsidR="00F85242" w:rsidTr="009C407D">
        <w:tc>
          <w:tcPr>
            <w:tcW w:w="1710" w:type="dxa"/>
          </w:tcPr>
          <w:p w:rsidR="00F85242" w:rsidRDefault="00F85242" w:rsidP="00791DDC">
            <w:pPr>
              <w:tabs>
                <w:tab w:val="center" w:pos="540"/>
                <w:tab w:val="center" w:pos="2520"/>
                <w:tab w:val="center" w:pos="4230"/>
                <w:tab w:val="left" w:pos="5280"/>
                <w:tab w:val="center" w:pos="13440"/>
              </w:tabs>
              <w:suppressAutoHyphens/>
              <w:jc w:val="both"/>
              <w:rPr>
                <w:spacing w:val="-2"/>
              </w:rPr>
            </w:pPr>
          </w:p>
        </w:tc>
        <w:tc>
          <w:tcPr>
            <w:tcW w:w="1910" w:type="dxa"/>
          </w:tcPr>
          <w:p w:rsidR="00F85242" w:rsidRDefault="00F85242" w:rsidP="00791DDC">
            <w:pPr>
              <w:tabs>
                <w:tab w:val="center" w:pos="540"/>
                <w:tab w:val="center" w:pos="2520"/>
                <w:tab w:val="center" w:pos="4230"/>
                <w:tab w:val="left" w:pos="5280"/>
                <w:tab w:val="center" w:pos="13440"/>
              </w:tabs>
              <w:suppressAutoHyphens/>
              <w:jc w:val="both"/>
              <w:rPr>
                <w:spacing w:val="-2"/>
              </w:rPr>
            </w:pPr>
          </w:p>
        </w:tc>
        <w:tc>
          <w:tcPr>
            <w:tcW w:w="1440" w:type="dxa"/>
          </w:tcPr>
          <w:p w:rsidR="00F85242" w:rsidRDefault="00F85242" w:rsidP="00791DDC">
            <w:pPr>
              <w:tabs>
                <w:tab w:val="center" w:pos="340"/>
                <w:tab w:val="center" w:pos="2520"/>
                <w:tab w:val="center" w:pos="4230"/>
                <w:tab w:val="left" w:pos="5280"/>
                <w:tab w:val="center" w:pos="13440"/>
              </w:tabs>
              <w:suppressAutoHyphens/>
              <w:jc w:val="both"/>
              <w:rPr>
                <w:spacing w:val="-2"/>
              </w:rPr>
            </w:pPr>
            <w:r>
              <w:rPr>
                <w:spacing w:val="-2"/>
              </w:rPr>
              <w:t xml:space="preserve">  N</w:t>
            </w:r>
          </w:p>
        </w:tc>
        <w:tc>
          <w:tcPr>
            <w:tcW w:w="7218" w:type="dxa"/>
          </w:tcPr>
          <w:p w:rsidR="00F85242" w:rsidRDefault="00F85242" w:rsidP="00791DDC">
            <w:pPr>
              <w:pStyle w:val="TOAHeading"/>
              <w:tabs>
                <w:tab w:val="clear" w:pos="9360"/>
                <w:tab w:val="center" w:pos="540"/>
                <w:tab w:val="center" w:pos="2520"/>
                <w:tab w:val="center" w:pos="4230"/>
              </w:tabs>
              <w:suppressAutoHyphens w:val="0"/>
              <w:rPr>
                <w:spacing w:val="-2"/>
              </w:rPr>
            </w:pPr>
            <w:r>
              <w:rPr>
                <w:spacing w:val="-2"/>
              </w:rPr>
              <w:t>12-19-03 By e-mail this date, Los Angeles Department of Water &amp; Power (LDWP) distributed a comprehensive progress report and requested the expedited process for increasing the rating of Path 41 through the installation of a third parallel transformer.  The notice also solicited interest in participation in a WECC Peer Review Group</w:t>
            </w:r>
            <w:r w:rsidR="00A508FA">
              <w:rPr>
                <w:spacing w:val="-2"/>
              </w:rPr>
              <w:t xml:space="preserve">.  </w:t>
            </w:r>
          </w:p>
        </w:tc>
        <w:tc>
          <w:tcPr>
            <w:tcW w:w="2412" w:type="dxa"/>
          </w:tcPr>
          <w:p w:rsidR="00F85242" w:rsidRDefault="00F85242" w:rsidP="00791DDC">
            <w:pPr>
              <w:tabs>
                <w:tab w:val="center" w:pos="540"/>
                <w:tab w:val="center" w:pos="2520"/>
                <w:tab w:val="center" w:pos="4230"/>
                <w:tab w:val="left" w:pos="5280"/>
                <w:tab w:val="center" w:pos="13440"/>
              </w:tabs>
              <w:suppressAutoHyphens/>
              <w:jc w:val="both"/>
              <w:rPr>
                <w:spacing w:val="-2"/>
              </w:rPr>
            </w:pPr>
          </w:p>
        </w:tc>
      </w:tr>
    </w:tbl>
    <w:p w:rsidR="00F85242" w:rsidRDefault="00F85242" w:rsidP="00791DDC">
      <w:pPr>
        <w:tabs>
          <w:tab w:val="center" w:pos="540"/>
          <w:tab w:val="center" w:pos="2520"/>
          <w:tab w:val="center" w:pos="4230"/>
        </w:tabs>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85242" w:rsidTr="009C407D">
        <w:tc>
          <w:tcPr>
            <w:tcW w:w="1710" w:type="dxa"/>
          </w:tcPr>
          <w:p w:rsidR="00F85242" w:rsidRDefault="00F85242" w:rsidP="00791DDC">
            <w:pPr>
              <w:tabs>
                <w:tab w:val="center" w:pos="480"/>
                <w:tab w:val="center" w:pos="2040"/>
                <w:tab w:val="center" w:pos="4080"/>
                <w:tab w:val="left" w:pos="5280"/>
                <w:tab w:val="center" w:pos="13440"/>
              </w:tabs>
              <w:suppressAutoHyphens/>
              <w:jc w:val="both"/>
              <w:rPr>
                <w:spacing w:val="-2"/>
              </w:rPr>
            </w:pPr>
          </w:p>
        </w:tc>
        <w:tc>
          <w:tcPr>
            <w:tcW w:w="1910" w:type="dxa"/>
          </w:tcPr>
          <w:p w:rsidR="00F85242" w:rsidRDefault="00F85242" w:rsidP="00791DDC">
            <w:pPr>
              <w:tabs>
                <w:tab w:val="center" w:pos="480"/>
                <w:tab w:val="center" w:pos="2040"/>
                <w:tab w:val="center" w:pos="4080"/>
                <w:tab w:val="left" w:pos="5280"/>
                <w:tab w:val="center" w:pos="13440"/>
              </w:tabs>
              <w:suppressAutoHyphens/>
              <w:jc w:val="both"/>
              <w:rPr>
                <w:spacing w:val="-2"/>
              </w:rPr>
            </w:pPr>
          </w:p>
        </w:tc>
        <w:tc>
          <w:tcPr>
            <w:tcW w:w="1440" w:type="dxa"/>
          </w:tcPr>
          <w:p w:rsidR="00F85242" w:rsidRDefault="00F85242" w:rsidP="00791DDC">
            <w:pPr>
              <w:tabs>
                <w:tab w:val="center" w:pos="340"/>
                <w:tab w:val="center" w:pos="2040"/>
                <w:tab w:val="center" w:pos="4080"/>
                <w:tab w:val="left" w:pos="5280"/>
                <w:tab w:val="center" w:pos="13440"/>
              </w:tabs>
              <w:suppressAutoHyphens/>
              <w:jc w:val="both"/>
              <w:rPr>
                <w:spacing w:val="-2"/>
              </w:rPr>
            </w:pPr>
            <w:r>
              <w:rPr>
                <w:spacing w:val="-2"/>
              </w:rPr>
              <w:t xml:space="preserve">  S</w:t>
            </w:r>
          </w:p>
        </w:tc>
        <w:tc>
          <w:tcPr>
            <w:tcW w:w="7218" w:type="dxa"/>
          </w:tcPr>
          <w:p w:rsidR="00F85242" w:rsidRDefault="00F85242" w:rsidP="00791DDC">
            <w:pPr>
              <w:tabs>
                <w:tab w:val="center" w:pos="480"/>
                <w:tab w:val="center" w:pos="2040"/>
                <w:tab w:val="center" w:pos="4080"/>
                <w:tab w:val="left" w:pos="5280"/>
                <w:tab w:val="center" w:pos="13440"/>
              </w:tabs>
              <w:suppressAutoHyphens/>
              <w:jc w:val="both"/>
              <w:rPr>
                <w:spacing w:val="-2"/>
              </w:rPr>
            </w:pPr>
            <w:r>
              <w:rPr>
                <w:spacing w:val="-2"/>
              </w:rPr>
              <w:t>05-24-04 By e-mail this date the PCC Chair distributed a letter indicating that the Path 41 Rating increase had achieved Phase 3 status with a bi-directional rating of 1600 MW</w:t>
            </w:r>
            <w:r w:rsidR="00A508FA">
              <w:rPr>
                <w:spacing w:val="-2"/>
              </w:rPr>
              <w:t xml:space="preserve">.  </w:t>
            </w:r>
          </w:p>
        </w:tc>
        <w:tc>
          <w:tcPr>
            <w:tcW w:w="2412" w:type="dxa"/>
          </w:tcPr>
          <w:p w:rsidR="00F85242" w:rsidRDefault="00F85242" w:rsidP="00791DDC">
            <w:pPr>
              <w:tabs>
                <w:tab w:val="center" w:pos="480"/>
                <w:tab w:val="center" w:pos="2040"/>
                <w:tab w:val="center" w:pos="4080"/>
                <w:tab w:val="left" w:pos="5280"/>
                <w:tab w:val="center" w:pos="13440"/>
              </w:tabs>
              <w:suppressAutoHyphens/>
              <w:jc w:val="both"/>
              <w:rPr>
                <w:spacing w:val="-2"/>
              </w:rPr>
            </w:pPr>
          </w:p>
        </w:tc>
      </w:tr>
    </w:tbl>
    <w:p w:rsidR="00F85242" w:rsidRDefault="00F85242" w:rsidP="00791DDC">
      <w:pPr>
        <w:tabs>
          <w:tab w:val="center" w:pos="480"/>
          <w:tab w:val="center" w:pos="2040"/>
          <w:tab w:val="center" w:pos="4080"/>
          <w:tab w:val="left" w:pos="5280"/>
          <w:tab w:val="center" w:pos="13440"/>
        </w:tabs>
        <w:suppressAutoHyphens/>
        <w:jc w:val="both"/>
        <w:rPr>
          <w:rFonts w:ascii="Courier New" w:hAnsi="Courier New"/>
          <w:spacing w:val="-2"/>
        </w:rPr>
      </w:pPr>
    </w:p>
    <w:p w:rsidR="00F85242" w:rsidRDefault="00F85242"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23F0D" w:rsidTr="009C407D">
        <w:tc>
          <w:tcPr>
            <w:tcW w:w="1710" w:type="dxa"/>
          </w:tcPr>
          <w:p w:rsidR="00423F0D" w:rsidRDefault="00423F0D" w:rsidP="00791DDC">
            <w:pPr>
              <w:tabs>
                <w:tab w:val="center" w:pos="480"/>
                <w:tab w:val="center" w:pos="2040"/>
                <w:tab w:val="center" w:pos="4080"/>
                <w:tab w:val="left" w:pos="5280"/>
                <w:tab w:val="center" w:pos="13440"/>
              </w:tabs>
              <w:suppressAutoHyphens/>
              <w:jc w:val="both"/>
              <w:rPr>
                <w:spacing w:val="-2"/>
              </w:rPr>
            </w:pPr>
            <w:r>
              <w:rPr>
                <w:spacing w:val="-2"/>
              </w:rPr>
              <w:lastRenderedPageBreak/>
              <w:tab/>
              <w:t>07-11-02</w:t>
            </w:r>
          </w:p>
        </w:tc>
        <w:tc>
          <w:tcPr>
            <w:tcW w:w="1910" w:type="dxa"/>
          </w:tcPr>
          <w:p w:rsidR="00423F0D" w:rsidRDefault="00423F0D" w:rsidP="00791DDC">
            <w:pPr>
              <w:tabs>
                <w:tab w:val="center" w:pos="480"/>
                <w:tab w:val="center" w:pos="2040"/>
                <w:tab w:val="center" w:pos="4080"/>
                <w:tab w:val="left" w:pos="5280"/>
                <w:tab w:val="center" w:pos="13440"/>
              </w:tabs>
              <w:suppressAutoHyphens/>
              <w:jc w:val="both"/>
              <w:rPr>
                <w:spacing w:val="-2"/>
              </w:rPr>
            </w:pPr>
            <w:r>
              <w:rPr>
                <w:spacing w:val="-2"/>
              </w:rPr>
              <w:t>CISO</w:t>
            </w:r>
          </w:p>
        </w:tc>
        <w:tc>
          <w:tcPr>
            <w:tcW w:w="1440" w:type="dxa"/>
          </w:tcPr>
          <w:p w:rsidR="00423F0D" w:rsidRDefault="00423F0D" w:rsidP="00791DDC">
            <w:pPr>
              <w:tabs>
                <w:tab w:val="center" w:pos="480"/>
                <w:tab w:val="center" w:pos="2040"/>
                <w:tab w:val="center" w:pos="4080"/>
                <w:tab w:val="left" w:pos="5280"/>
                <w:tab w:val="center" w:pos="13440"/>
              </w:tabs>
              <w:suppressAutoHyphens/>
              <w:jc w:val="both"/>
              <w:rPr>
                <w:spacing w:val="-2"/>
              </w:rPr>
            </w:pPr>
          </w:p>
        </w:tc>
        <w:tc>
          <w:tcPr>
            <w:tcW w:w="7218" w:type="dxa"/>
          </w:tcPr>
          <w:p w:rsidR="00423F0D" w:rsidRDefault="00423F0D" w:rsidP="00791DDC">
            <w:pPr>
              <w:tabs>
                <w:tab w:val="center" w:pos="480"/>
                <w:tab w:val="center" w:pos="2040"/>
                <w:tab w:val="center" w:pos="4080"/>
                <w:tab w:val="left" w:pos="5280"/>
                <w:tab w:val="center" w:pos="13440"/>
              </w:tabs>
              <w:suppressAutoHyphens/>
              <w:jc w:val="both"/>
              <w:rPr>
                <w:b/>
                <w:spacing w:val="-2"/>
              </w:rPr>
            </w:pPr>
            <w:r>
              <w:rPr>
                <w:b/>
                <w:spacing w:val="-2"/>
              </w:rPr>
              <w:t>Path 26 Rating Increase</w:t>
            </w:r>
          </w:p>
          <w:p w:rsidR="00423F0D" w:rsidRDefault="00423F0D" w:rsidP="00791DDC">
            <w:pPr>
              <w:tabs>
                <w:tab w:val="center" w:pos="480"/>
                <w:tab w:val="center" w:pos="2040"/>
                <w:tab w:val="center" w:pos="4080"/>
                <w:tab w:val="left" w:pos="5280"/>
                <w:tab w:val="center" w:pos="13440"/>
              </w:tabs>
              <w:suppressAutoHyphens/>
              <w:jc w:val="both"/>
              <w:rPr>
                <w:spacing w:val="-2"/>
              </w:rPr>
            </w:pPr>
          </w:p>
        </w:tc>
        <w:tc>
          <w:tcPr>
            <w:tcW w:w="2412" w:type="dxa"/>
          </w:tcPr>
          <w:p w:rsidR="00423F0D" w:rsidRDefault="00423F0D" w:rsidP="00791DDC">
            <w:pPr>
              <w:tabs>
                <w:tab w:val="center" w:pos="480"/>
                <w:tab w:val="center" w:pos="2040"/>
                <w:tab w:val="center" w:pos="4080"/>
                <w:tab w:val="left" w:pos="5280"/>
                <w:tab w:val="center" w:pos="13440"/>
              </w:tabs>
              <w:suppressAutoHyphens/>
              <w:jc w:val="both"/>
              <w:rPr>
                <w:spacing w:val="-2"/>
              </w:rPr>
            </w:pPr>
            <w:r>
              <w:rPr>
                <w:spacing w:val="-2"/>
              </w:rPr>
              <w:t>In service</w:t>
            </w:r>
          </w:p>
        </w:tc>
      </w:tr>
      <w:tr w:rsidR="00423F0D" w:rsidTr="009C407D">
        <w:tc>
          <w:tcPr>
            <w:tcW w:w="1710" w:type="dxa"/>
          </w:tcPr>
          <w:p w:rsidR="00423F0D" w:rsidRDefault="00423F0D" w:rsidP="00791DDC">
            <w:pPr>
              <w:tabs>
                <w:tab w:val="center" w:pos="480"/>
                <w:tab w:val="center" w:pos="2040"/>
                <w:tab w:val="center" w:pos="4080"/>
                <w:tab w:val="left" w:pos="5280"/>
                <w:tab w:val="center" w:pos="13440"/>
              </w:tabs>
              <w:suppressAutoHyphens/>
              <w:jc w:val="both"/>
              <w:rPr>
                <w:spacing w:val="-2"/>
              </w:rPr>
            </w:pPr>
          </w:p>
        </w:tc>
        <w:tc>
          <w:tcPr>
            <w:tcW w:w="1910" w:type="dxa"/>
          </w:tcPr>
          <w:p w:rsidR="00423F0D" w:rsidRDefault="00423F0D" w:rsidP="00791DDC">
            <w:pPr>
              <w:tabs>
                <w:tab w:val="center" w:pos="480"/>
                <w:tab w:val="center" w:pos="2040"/>
                <w:tab w:val="center" w:pos="4080"/>
                <w:tab w:val="left" w:pos="5280"/>
                <w:tab w:val="center" w:pos="13440"/>
              </w:tabs>
              <w:suppressAutoHyphens/>
              <w:jc w:val="both"/>
              <w:rPr>
                <w:spacing w:val="-2"/>
              </w:rPr>
            </w:pPr>
          </w:p>
        </w:tc>
        <w:tc>
          <w:tcPr>
            <w:tcW w:w="1440" w:type="dxa"/>
          </w:tcPr>
          <w:p w:rsidR="00423F0D" w:rsidRDefault="00423F0D" w:rsidP="00791DDC">
            <w:pPr>
              <w:tabs>
                <w:tab w:val="center" w:pos="360"/>
                <w:tab w:val="center" w:pos="2040"/>
                <w:tab w:val="center" w:pos="4080"/>
                <w:tab w:val="left" w:pos="5280"/>
                <w:tab w:val="center" w:pos="13440"/>
              </w:tabs>
              <w:suppressAutoHyphens/>
              <w:jc w:val="both"/>
              <w:rPr>
                <w:spacing w:val="-2"/>
              </w:rPr>
            </w:pPr>
            <w:r>
              <w:rPr>
                <w:spacing w:val="-2"/>
              </w:rPr>
              <w:t xml:space="preserve">  N</w:t>
            </w:r>
          </w:p>
        </w:tc>
        <w:tc>
          <w:tcPr>
            <w:tcW w:w="7218" w:type="dxa"/>
          </w:tcPr>
          <w:p w:rsidR="00423F0D" w:rsidRDefault="00423F0D" w:rsidP="00791DDC">
            <w:pPr>
              <w:tabs>
                <w:tab w:val="center" w:pos="480"/>
                <w:tab w:val="center" w:pos="2040"/>
                <w:tab w:val="center" w:pos="4080"/>
                <w:tab w:val="left" w:pos="5280"/>
                <w:tab w:val="center" w:pos="13440"/>
              </w:tabs>
              <w:suppressAutoHyphens/>
              <w:jc w:val="both"/>
              <w:rPr>
                <w:spacing w:val="-2"/>
              </w:rPr>
            </w:pPr>
            <w:r>
              <w:rPr>
                <w:spacing w:val="-2"/>
              </w:rPr>
              <w:t xml:space="preserve">07-11-02 By e-mail this date, a letter dated July 1, 2002, distributing the Comprehensive Progress Report for the Path 26 Rating Increase and requesting Phase 2 status was distributed.  The letter requested those interested in participating in a Project Review Group respond by September 2, 2002.  </w:t>
            </w:r>
          </w:p>
        </w:tc>
        <w:tc>
          <w:tcPr>
            <w:tcW w:w="2412" w:type="dxa"/>
          </w:tcPr>
          <w:p w:rsidR="00423F0D" w:rsidRDefault="00423F0D" w:rsidP="00791DDC">
            <w:pPr>
              <w:tabs>
                <w:tab w:val="center" w:pos="480"/>
                <w:tab w:val="center" w:pos="2040"/>
                <w:tab w:val="center" w:pos="4080"/>
                <w:tab w:val="left" w:pos="5280"/>
                <w:tab w:val="center" w:pos="13440"/>
              </w:tabs>
              <w:suppressAutoHyphens/>
              <w:jc w:val="both"/>
              <w:rPr>
                <w:spacing w:val="-2"/>
              </w:rPr>
            </w:pPr>
          </w:p>
        </w:tc>
      </w:tr>
    </w:tbl>
    <w:p w:rsidR="00423F0D" w:rsidRDefault="00423F0D"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23F0D" w:rsidTr="009C407D">
        <w:tc>
          <w:tcPr>
            <w:tcW w:w="1710" w:type="dxa"/>
          </w:tcPr>
          <w:p w:rsidR="00423F0D" w:rsidRDefault="00423F0D" w:rsidP="00791DDC">
            <w:pPr>
              <w:tabs>
                <w:tab w:val="center" w:pos="480"/>
                <w:tab w:val="center" w:pos="2040"/>
                <w:tab w:val="center" w:pos="4080"/>
                <w:tab w:val="left" w:pos="5280"/>
                <w:tab w:val="center" w:pos="13440"/>
              </w:tabs>
              <w:suppressAutoHyphens/>
              <w:jc w:val="both"/>
              <w:rPr>
                <w:spacing w:val="-2"/>
              </w:rPr>
            </w:pPr>
          </w:p>
        </w:tc>
        <w:tc>
          <w:tcPr>
            <w:tcW w:w="1910" w:type="dxa"/>
          </w:tcPr>
          <w:p w:rsidR="00423F0D" w:rsidRDefault="00423F0D" w:rsidP="00791DDC">
            <w:pPr>
              <w:tabs>
                <w:tab w:val="center" w:pos="480"/>
                <w:tab w:val="center" w:pos="2040"/>
                <w:tab w:val="center" w:pos="4080"/>
                <w:tab w:val="left" w:pos="5280"/>
                <w:tab w:val="center" w:pos="13440"/>
              </w:tabs>
              <w:suppressAutoHyphens/>
              <w:jc w:val="both"/>
              <w:rPr>
                <w:spacing w:val="-2"/>
              </w:rPr>
            </w:pPr>
          </w:p>
        </w:tc>
        <w:tc>
          <w:tcPr>
            <w:tcW w:w="1440" w:type="dxa"/>
          </w:tcPr>
          <w:p w:rsidR="00423F0D" w:rsidRDefault="00423F0D" w:rsidP="00791DDC">
            <w:pPr>
              <w:tabs>
                <w:tab w:val="center" w:pos="360"/>
                <w:tab w:val="center" w:pos="2040"/>
                <w:tab w:val="center" w:pos="4080"/>
                <w:tab w:val="left" w:pos="5280"/>
                <w:tab w:val="center" w:pos="13440"/>
              </w:tabs>
              <w:suppressAutoHyphens/>
              <w:jc w:val="both"/>
              <w:rPr>
                <w:spacing w:val="-2"/>
              </w:rPr>
            </w:pPr>
            <w:r>
              <w:rPr>
                <w:spacing w:val="-2"/>
              </w:rPr>
              <w:t xml:space="preserve">  C</w:t>
            </w:r>
          </w:p>
        </w:tc>
        <w:tc>
          <w:tcPr>
            <w:tcW w:w="7218" w:type="dxa"/>
          </w:tcPr>
          <w:p w:rsidR="00423F0D" w:rsidRDefault="00423F0D" w:rsidP="00791DDC">
            <w:pPr>
              <w:tabs>
                <w:tab w:val="center" w:pos="480"/>
                <w:tab w:val="center" w:pos="2040"/>
                <w:tab w:val="center" w:pos="4080"/>
                <w:tab w:val="left" w:pos="5280"/>
                <w:tab w:val="center" w:pos="13440"/>
              </w:tabs>
              <w:suppressAutoHyphens/>
              <w:jc w:val="both"/>
              <w:rPr>
                <w:spacing w:val="-2"/>
              </w:rPr>
            </w:pPr>
            <w:r>
              <w:rPr>
                <w:spacing w:val="-2"/>
              </w:rPr>
              <w:t>03-04-03 By e-mail this date the TSS Chair distributed a letter granting the Path 26 Upgrade Project Phase 2 Status</w:t>
            </w:r>
            <w:r w:rsidR="00A508FA">
              <w:rPr>
                <w:spacing w:val="-2"/>
              </w:rPr>
              <w:t xml:space="preserve">.  </w:t>
            </w:r>
          </w:p>
        </w:tc>
        <w:tc>
          <w:tcPr>
            <w:tcW w:w="2412" w:type="dxa"/>
          </w:tcPr>
          <w:p w:rsidR="00423F0D" w:rsidRDefault="00423F0D" w:rsidP="00791DDC">
            <w:pPr>
              <w:tabs>
                <w:tab w:val="center" w:pos="480"/>
                <w:tab w:val="center" w:pos="2040"/>
                <w:tab w:val="center" w:pos="4080"/>
                <w:tab w:val="left" w:pos="5280"/>
                <w:tab w:val="center" w:pos="13440"/>
              </w:tabs>
              <w:suppressAutoHyphens/>
              <w:jc w:val="both"/>
              <w:rPr>
                <w:spacing w:val="-2"/>
              </w:rPr>
            </w:pPr>
          </w:p>
        </w:tc>
      </w:tr>
    </w:tbl>
    <w:p w:rsidR="00423F0D" w:rsidRDefault="00423F0D" w:rsidP="00791DDC">
      <w:pPr>
        <w:tabs>
          <w:tab w:val="center" w:pos="4230"/>
        </w:tabs>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23F0D" w:rsidTr="009C407D">
        <w:tc>
          <w:tcPr>
            <w:tcW w:w="1710" w:type="dxa"/>
          </w:tcPr>
          <w:p w:rsidR="00423F0D" w:rsidRDefault="00423F0D" w:rsidP="00791DDC">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423F0D" w:rsidRDefault="00423F0D" w:rsidP="00791DDC">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423F0D" w:rsidRDefault="00423F0D" w:rsidP="00791DDC">
            <w:pPr>
              <w:tabs>
                <w:tab w:val="center" w:pos="340"/>
                <w:tab w:val="center" w:pos="2040"/>
                <w:tab w:val="center" w:pos="4080"/>
                <w:tab w:val="center" w:pos="4230"/>
                <w:tab w:val="left" w:pos="5280"/>
                <w:tab w:val="center" w:pos="13440"/>
              </w:tabs>
              <w:suppressAutoHyphens/>
              <w:jc w:val="both"/>
              <w:rPr>
                <w:spacing w:val="-2"/>
              </w:rPr>
            </w:pPr>
            <w:r>
              <w:rPr>
                <w:spacing w:val="-2"/>
              </w:rPr>
              <w:t xml:space="preserve">  C</w:t>
            </w:r>
          </w:p>
        </w:tc>
        <w:tc>
          <w:tcPr>
            <w:tcW w:w="7218" w:type="dxa"/>
          </w:tcPr>
          <w:p w:rsidR="00423F0D" w:rsidRDefault="00423F0D" w:rsidP="00791DDC">
            <w:pPr>
              <w:tabs>
                <w:tab w:val="center" w:pos="480"/>
                <w:tab w:val="center" w:pos="2040"/>
                <w:tab w:val="center" w:pos="4080"/>
                <w:tab w:val="center" w:pos="4230"/>
                <w:tab w:val="left" w:pos="5280"/>
                <w:tab w:val="center" w:pos="13440"/>
              </w:tabs>
              <w:suppressAutoHyphens/>
              <w:jc w:val="both"/>
              <w:rPr>
                <w:spacing w:val="-2"/>
              </w:rPr>
            </w:pPr>
            <w:r>
              <w:rPr>
                <w:spacing w:val="-2"/>
              </w:rPr>
              <w:t>07-17-03 By e-mail this date the PCC Chair distributed a letter granting the Path 26 Rating Increase Project Phase 3 Status confirming an Accepted Rating of 3400 MW in the north to south direction.  The Existing Rating in the south to north direction remains unchanged at 3000 MW</w:t>
            </w:r>
            <w:r w:rsidR="00A508FA">
              <w:rPr>
                <w:spacing w:val="-2"/>
              </w:rPr>
              <w:t xml:space="preserve">.  </w:t>
            </w:r>
          </w:p>
        </w:tc>
        <w:tc>
          <w:tcPr>
            <w:tcW w:w="2412" w:type="dxa"/>
          </w:tcPr>
          <w:p w:rsidR="00423F0D" w:rsidRDefault="00423F0D" w:rsidP="00791DDC">
            <w:pPr>
              <w:tabs>
                <w:tab w:val="center" w:pos="480"/>
                <w:tab w:val="center" w:pos="2040"/>
                <w:tab w:val="center" w:pos="4080"/>
                <w:tab w:val="center" w:pos="4230"/>
                <w:tab w:val="left" w:pos="5280"/>
                <w:tab w:val="center" w:pos="13440"/>
              </w:tabs>
              <w:suppressAutoHyphens/>
              <w:jc w:val="both"/>
              <w:rPr>
                <w:spacing w:val="-2"/>
              </w:rPr>
            </w:pPr>
          </w:p>
        </w:tc>
      </w:tr>
    </w:tbl>
    <w:p w:rsidR="0010786A" w:rsidRDefault="0010786A" w:rsidP="00791DDC">
      <w:pPr>
        <w:pStyle w:val="TOAHeading"/>
        <w:tabs>
          <w:tab w:val="clear" w:pos="9360"/>
        </w:tabs>
        <w:suppressAutoHyphens w:val="0"/>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858F6" w:rsidTr="009C407D">
        <w:tc>
          <w:tcPr>
            <w:tcW w:w="1710"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r>
              <w:rPr>
                <w:spacing w:val="-2"/>
              </w:rPr>
              <w:tab/>
              <w:t>02-09-04</w:t>
            </w:r>
          </w:p>
        </w:tc>
        <w:tc>
          <w:tcPr>
            <w:tcW w:w="1910"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r>
              <w:rPr>
                <w:spacing w:val="-2"/>
              </w:rPr>
              <w:t>EPE</w:t>
            </w:r>
          </w:p>
        </w:tc>
        <w:tc>
          <w:tcPr>
            <w:tcW w:w="1440"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p>
        </w:tc>
        <w:tc>
          <w:tcPr>
            <w:tcW w:w="7218"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r>
              <w:rPr>
                <w:b/>
                <w:spacing w:val="-2"/>
              </w:rPr>
              <w:t xml:space="preserve">Re-Definition of Path 47 </w:t>
            </w:r>
          </w:p>
        </w:tc>
        <w:tc>
          <w:tcPr>
            <w:tcW w:w="2412"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r>
              <w:rPr>
                <w:spacing w:val="-2"/>
              </w:rPr>
              <w:t>In service</w:t>
            </w:r>
          </w:p>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p>
        </w:tc>
      </w:tr>
      <w:tr w:rsidR="007858F6" w:rsidTr="009C407D">
        <w:tc>
          <w:tcPr>
            <w:tcW w:w="1710"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r>
              <w:rPr>
                <w:spacing w:val="-2"/>
              </w:rPr>
              <w:t xml:space="preserve">  N</w:t>
            </w:r>
          </w:p>
        </w:tc>
        <w:tc>
          <w:tcPr>
            <w:tcW w:w="7218"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r>
              <w:rPr>
                <w:spacing w:val="-2"/>
              </w:rPr>
              <w:t>02-09-04 By e-mail this date El Paso Electric Company (EPE) distributed a letter indicating they have changed the definition of Path 47 and that this change has no impact on the accepted rating.  To preserve the integrity of the accepted rating EPE intends to follow the WECC Expedited Rating Process to change the definition of the path.  Indicating that all the affected parties are already aware of this change and have no concerns, EPE did not distribute any studies</w:t>
            </w:r>
            <w:r w:rsidR="00A508FA">
              <w:rPr>
                <w:spacing w:val="-2"/>
              </w:rPr>
              <w:t xml:space="preserve">.  </w:t>
            </w:r>
          </w:p>
        </w:tc>
        <w:tc>
          <w:tcPr>
            <w:tcW w:w="2412" w:type="dxa"/>
          </w:tcPr>
          <w:p w:rsidR="007858F6" w:rsidRDefault="007858F6" w:rsidP="00791DDC">
            <w:pPr>
              <w:tabs>
                <w:tab w:val="center" w:pos="480"/>
                <w:tab w:val="center" w:pos="2040"/>
                <w:tab w:val="center" w:pos="4080"/>
                <w:tab w:val="center" w:pos="4230"/>
                <w:tab w:val="left" w:pos="5280"/>
                <w:tab w:val="center" w:pos="13440"/>
              </w:tabs>
              <w:suppressAutoHyphens/>
              <w:jc w:val="both"/>
              <w:rPr>
                <w:spacing w:val="-2"/>
              </w:rPr>
            </w:pPr>
          </w:p>
        </w:tc>
      </w:tr>
    </w:tbl>
    <w:p w:rsidR="007858F6" w:rsidRDefault="007858F6" w:rsidP="00791DDC">
      <w:pPr>
        <w:tabs>
          <w:tab w:val="center" w:pos="540"/>
          <w:tab w:val="center" w:pos="2520"/>
          <w:tab w:val="center" w:pos="4230"/>
        </w:tabs>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858F6" w:rsidTr="009C407D">
        <w:tc>
          <w:tcPr>
            <w:tcW w:w="1710" w:type="dxa"/>
          </w:tcPr>
          <w:p w:rsidR="007858F6" w:rsidRDefault="007858F6" w:rsidP="00791DDC">
            <w:pPr>
              <w:tabs>
                <w:tab w:val="center" w:pos="540"/>
                <w:tab w:val="center" w:pos="2520"/>
                <w:tab w:val="center" w:pos="4230"/>
                <w:tab w:val="left" w:pos="5280"/>
                <w:tab w:val="center" w:pos="13440"/>
              </w:tabs>
              <w:suppressAutoHyphens/>
              <w:jc w:val="both"/>
              <w:rPr>
                <w:spacing w:val="-2"/>
              </w:rPr>
            </w:pPr>
          </w:p>
        </w:tc>
        <w:tc>
          <w:tcPr>
            <w:tcW w:w="1910" w:type="dxa"/>
          </w:tcPr>
          <w:p w:rsidR="007858F6" w:rsidRDefault="007858F6" w:rsidP="00791DDC">
            <w:pPr>
              <w:tabs>
                <w:tab w:val="center" w:pos="540"/>
                <w:tab w:val="center" w:pos="2520"/>
                <w:tab w:val="center" w:pos="4230"/>
                <w:tab w:val="left" w:pos="5280"/>
                <w:tab w:val="center" w:pos="13440"/>
              </w:tabs>
              <w:suppressAutoHyphens/>
              <w:jc w:val="both"/>
              <w:rPr>
                <w:spacing w:val="-2"/>
              </w:rPr>
            </w:pPr>
          </w:p>
        </w:tc>
        <w:tc>
          <w:tcPr>
            <w:tcW w:w="1440" w:type="dxa"/>
          </w:tcPr>
          <w:p w:rsidR="007858F6" w:rsidRDefault="007858F6" w:rsidP="00791DDC">
            <w:pPr>
              <w:tabs>
                <w:tab w:val="center" w:pos="340"/>
                <w:tab w:val="center" w:pos="2520"/>
                <w:tab w:val="center" w:pos="4230"/>
                <w:tab w:val="left" w:pos="5280"/>
                <w:tab w:val="center" w:pos="13440"/>
              </w:tabs>
              <w:suppressAutoHyphens/>
              <w:jc w:val="both"/>
              <w:rPr>
                <w:spacing w:val="-2"/>
              </w:rPr>
            </w:pPr>
            <w:r>
              <w:rPr>
                <w:spacing w:val="-2"/>
              </w:rPr>
              <w:t xml:space="preserve">  C</w:t>
            </w:r>
          </w:p>
        </w:tc>
        <w:tc>
          <w:tcPr>
            <w:tcW w:w="7218" w:type="dxa"/>
          </w:tcPr>
          <w:p w:rsidR="007858F6" w:rsidRDefault="00A508FA" w:rsidP="00791DDC">
            <w:pPr>
              <w:tabs>
                <w:tab w:val="center" w:pos="540"/>
                <w:tab w:val="center" w:pos="2520"/>
                <w:tab w:val="center" w:pos="4230"/>
                <w:tab w:val="left" w:pos="5280"/>
                <w:tab w:val="center" w:pos="13440"/>
              </w:tabs>
              <w:suppressAutoHyphens/>
              <w:jc w:val="both"/>
              <w:rPr>
                <w:spacing w:val="-2"/>
              </w:rPr>
            </w:pPr>
            <w:r>
              <w:rPr>
                <w:spacing w:val="-2"/>
              </w:rPr>
              <w:t xml:space="preserve">02-09-04 By e-mail this date, PNM reported it is familiar with the modified description of Path 47 and </w:t>
            </w:r>
            <w:r>
              <w:rPr>
                <w:spacing w:val="-2"/>
              </w:rPr>
              <w:lastRenderedPageBreak/>
              <w:t>do not have any concerns.</w:t>
            </w:r>
          </w:p>
        </w:tc>
        <w:tc>
          <w:tcPr>
            <w:tcW w:w="2412" w:type="dxa"/>
          </w:tcPr>
          <w:p w:rsidR="007858F6" w:rsidRDefault="007858F6" w:rsidP="00791DDC">
            <w:pPr>
              <w:tabs>
                <w:tab w:val="center" w:pos="540"/>
                <w:tab w:val="center" w:pos="2520"/>
                <w:tab w:val="center" w:pos="4230"/>
                <w:tab w:val="left" w:pos="5280"/>
                <w:tab w:val="center" w:pos="13440"/>
              </w:tabs>
              <w:suppressAutoHyphens/>
              <w:jc w:val="both"/>
              <w:rPr>
                <w:spacing w:val="-2"/>
              </w:rPr>
            </w:pPr>
          </w:p>
        </w:tc>
      </w:tr>
    </w:tbl>
    <w:p w:rsidR="007858F6" w:rsidRDefault="007858F6" w:rsidP="00791DDC">
      <w:pPr>
        <w:tabs>
          <w:tab w:val="center" w:pos="540"/>
          <w:tab w:val="center" w:pos="2520"/>
          <w:tab w:val="center" w:pos="4230"/>
        </w:tabs>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858F6" w:rsidTr="009C407D">
        <w:tc>
          <w:tcPr>
            <w:tcW w:w="1710" w:type="dxa"/>
          </w:tcPr>
          <w:p w:rsidR="007858F6" w:rsidRDefault="007858F6" w:rsidP="00791DDC">
            <w:pPr>
              <w:tabs>
                <w:tab w:val="center" w:pos="540"/>
                <w:tab w:val="center" w:pos="2520"/>
                <w:tab w:val="center" w:pos="4230"/>
                <w:tab w:val="left" w:pos="5280"/>
                <w:tab w:val="center" w:pos="13440"/>
              </w:tabs>
              <w:suppressAutoHyphens/>
              <w:jc w:val="both"/>
              <w:rPr>
                <w:spacing w:val="-2"/>
              </w:rPr>
            </w:pPr>
          </w:p>
        </w:tc>
        <w:tc>
          <w:tcPr>
            <w:tcW w:w="1910" w:type="dxa"/>
          </w:tcPr>
          <w:p w:rsidR="007858F6" w:rsidRDefault="007858F6" w:rsidP="00791DDC">
            <w:pPr>
              <w:tabs>
                <w:tab w:val="center" w:pos="540"/>
                <w:tab w:val="center" w:pos="2520"/>
                <w:tab w:val="center" w:pos="4230"/>
                <w:tab w:val="left" w:pos="5280"/>
                <w:tab w:val="center" w:pos="13440"/>
              </w:tabs>
              <w:suppressAutoHyphens/>
              <w:jc w:val="both"/>
              <w:rPr>
                <w:spacing w:val="-2"/>
              </w:rPr>
            </w:pPr>
          </w:p>
        </w:tc>
        <w:tc>
          <w:tcPr>
            <w:tcW w:w="1440" w:type="dxa"/>
          </w:tcPr>
          <w:p w:rsidR="007858F6" w:rsidRDefault="007858F6" w:rsidP="00791DDC">
            <w:pPr>
              <w:tabs>
                <w:tab w:val="center" w:pos="340"/>
                <w:tab w:val="center" w:pos="2520"/>
                <w:tab w:val="center" w:pos="4230"/>
                <w:tab w:val="left" w:pos="5280"/>
                <w:tab w:val="center" w:pos="13440"/>
              </w:tabs>
              <w:suppressAutoHyphens/>
              <w:jc w:val="both"/>
              <w:rPr>
                <w:spacing w:val="-2"/>
              </w:rPr>
            </w:pPr>
            <w:r>
              <w:rPr>
                <w:spacing w:val="-2"/>
              </w:rPr>
              <w:t xml:space="preserve">  S</w:t>
            </w:r>
          </w:p>
        </w:tc>
        <w:tc>
          <w:tcPr>
            <w:tcW w:w="7218" w:type="dxa"/>
          </w:tcPr>
          <w:p w:rsidR="007858F6" w:rsidRDefault="007858F6" w:rsidP="00791DDC">
            <w:pPr>
              <w:tabs>
                <w:tab w:val="center" w:pos="540"/>
                <w:tab w:val="center" w:pos="2520"/>
                <w:tab w:val="center" w:pos="4230"/>
                <w:tab w:val="left" w:pos="5280"/>
                <w:tab w:val="center" w:pos="13440"/>
              </w:tabs>
              <w:suppressAutoHyphens/>
              <w:jc w:val="both"/>
              <w:rPr>
                <w:spacing w:val="-2"/>
              </w:rPr>
            </w:pPr>
            <w:r>
              <w:rPr>
                <w:spacing w:val="-2"/>
              </w:rPr>
              <w:t>01-06-05 By letter this date</w:t>
            </w:r>
            <w:r w:rsidR="00A508FA">
              <w:rPr>
                <w:spacing w:val="-2"/>
              </w:rPr>
              <w:t>,</w:t>
            </w:r>
            <w:r>
              <w:rPr>
                <w:spacing w:val="-2"/>
              </w:rPr>
              <w:t xml:space="preserve"> the PCC chair confirmed that the path 47 rating retained an accepted status with the change in metering point.  This item will be removed from the active log next time it is distributed.</w:t>
            </w:r>
          </w:p>
        </w:tc>
        <w:tc>
          <w:tcPr>
            <w:tcW w:w="2412" w:type="dxa"/>
          </w:tcPr>
          <w:p w:rsidR="007858F6" w:rsidRDefault="007858F6" w:rsidP="00791DDC">
            <w:pPr>
              <w:tabs>
                <w:tab w:val="center" w:pos="540"/>
                <w:tab w:val="center" w:pos="2520"/>
                <w:tab w:val="center" w:pos="4230"/>
                <w:tab w:val="left" w:pos="5280"/>
                <w:tab w:val="center" w:pos="13440"/>
              </w:tabs>
              <w:suppressAutoHyphens/>
              <w:jc w:val="both"/>
              <w:rPr>
                <w:spacing w:val="-2"/>
              </w:rPr>
            </w:pPr>
          </w:p>
        </w:tc>
      </w:tr>
    </w:tbl>
    <w:p w:rsidR="007858F6" w:rsidRPr="007858F6" w:rsidRDefault="007858F6"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ab/>
              <w:t>08-14-02</w:t>
            </w: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PG&amp;E</w:t>
            </w:r>
          </w:p>
        </w:tc>
        <w:tc>
          <w:tcPr>
            <w:tcW w:w="1440" w:type="dxa"/>
          </w:tcPr>
          <w:p w:rsidR="00464466" w:rsidRDefault="00464466" w:rsidP="00791DDC">
            <w:pPr>
              <w:tabs>
                <w:tab w:val="center" w:pos="340"/>
                <w:tab w:val="center" w:pos="2040"/>
                <w:tab w:val="center" w:pos="4080"/>
                <w:tab w:val="left" w:pos="5280"/>
                <w:tab w:val="center" w:pos="13440"/>
              </w:tabs>
              <w:suppressAutoHyphens/>
              <w:jc w:val="both"/>
              <w:rPr>
                <w:spacing w:val="-2"/>
              </w:rPr>
            </w:pPr>
            <w:r>
              <w:rPr>
                <w:spacing w:val="-2"/>
              </w:rPr>
              <w:tab/>
            </w: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b/>
                <w:spacing w:val="-2"/>
              </w:rPr>
              <w:t>Path 15 Upgrade (north-to-south)</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p>
          <w:p w:rsidR="00464466" w:rsidRDefault="00464466" w:rsidP="00791DDC">
            <w:pPr>
              <w:tabs>
                <w:tab w:val="center" w:pos="480"/>
                <w:tab w:val="center" w:pos="2040"/>
                <w:tab w:val="center" w:pos="4080"/>
                <w:tab w:val="left" w:pos="5280"/>
                <w:tab w:val="center" w:pos="13440"/>
              </w:tabs>
              <w:suppressAutoHyphens/>
              <w:jc w:val="both"/>
              <w:rPr>
                <w:spacing w:val="-2"/>
              </w:rPr>
            </w:pPr>
          </w:p>
        </w:tc>
      </w:tr>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440" w:type="dxa"/>
          </w:tcPr>
          <w:p w:rsidR="00464466" w:rsidRDefault="00464466" w:rsidP="00791DDC">
            <w:pPr>
              <w:tabs>
                <w:tab w:val="center" w:pos="340"/>
                <w:tab w:val="center" w:pos="2040"/>
                <w:tab w:val="center" w:pos="4080"/>
                <w:tab w:val="left" w:pos="5280"/>
                <w:tab w:val="center" w:pos="13440"/>
              </w:tabs>
              <w:suppressAutoHyphens/>
              <w:jc w:val="both"/>
              <w:rPr>
                <w:spacing w:val="-2"/>
              </w:rPr>
            </w:pPr>
            <w:r>
              <w:rPr>
                <w:spacing w:val="-2"/>
              </w:rPr>
              <w:t xml:space="preserve">  N</w:t>
            </w: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08-14-02 By e-mail this date</w:t>
            </w:r>
            <w:r w:rsidR="00A508FA">
              <w:rPr>
                <w:spacing w:val="-2"/>
              </w:rPr>
              <w:t>,</w:t>
            </w:r>
            <w:r>
              <w:rPr>
                <w:spacing w:val="-2"/>
              </w:rPr>
              <w:t xml:space="preserve"> Pacific Gas and Electric Company (PG&amp;E) distributed a letter dated August 12, 2002 announcing their intent to increase the north-to-south rating of Path 15 from 1900 MW to 3000 MW.  The letter identifies a Comprehensive Progress Report posted on the WECC web site.  The necessary facilities are those being built for the increased south-to-north rating which is currently in Phase 2.  PG&amp;E requested that any comments be provided by October 12, 2002 and invited those interested in the formation of a review group to respond by October 12, 2002</w:t>
            </w:r>
            <w:r w:rsidR="00A508FA">
              <w:rPr>
                <w:spacing w:val="-2"/>
              </w:rPr>
              <w:t xml:space="preserve">.  </w:t>
            </w:r>
            <w:r>
              <w:rPr>
                <w:spacing w:val="-2"/>
              </w:rPr>
              <w:t>PG&amp;E indicated their intent to address any comments received on the report in Phase 2, and therefore requested Phase 2 Status.</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In Service</w:t>
            </w:r>
          </w:p>
        </w:tc>
      </w:tr>
    </w:tbl>
    <w:p w:rsidR="00464466" w:rsidRDefault="00464466"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440" w:type="dxa"/>
          </w:tcPr>
          <w:p w:rsidR="00464466" w:rsidRDefault="00464466" w:rsidP="00791DDC">
            <w:pPr>
              <w:tabs>
                <w:tab w:val="center" w:pos="340"/>
                <w:tab w:val="center" w:pos="2040"/>
                <w:tab w:val="center" w:pos="4080"/>
                <w:tab w:val="left" w:pos="5280"/>
                <w:tab w:val="center" w:pos="13440"/>
              </w:tabs>
              <w:suppressAutoHyphens/>
              <w:jc w:val="both"/>
              <w:rPr>
                <w:spacing w:val="-2"/>
              </w:rPr>
            </w:pPr>
            <w:r>
              <w:rPr>
                <w:spacing w:val="-2"/>
              </w:rPr>
              <w:t xml:space="preserve">  S</w:t>
            </w: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10-23-03 By e-mail this date the PCC Chair distributed a letter indicating that the Path 15 Upgrade Project (n-s) had achieved Phase 3 status with a rating of 3265 MW in the north to south direction</w:t>
            </w:r>
            <w:r w:rsidR="00A508FA">
              <w:rPr>
                <w:spacing w:val="-2"/>
              </w:rPr>
              <w:t xml:space="preserve">.  </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r>
    </w:tbl>
    <w:p w:rsidR="00464466" w:rsidRDefault="00464466"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440" w:type="dxa"/>
          </w:tcPr>
          <w:p w:rsidR="00464466" w:rsidRDefault="00464466" w:rsidP="00791DDC">
            <w:pPr>
              <w:tabs>
                <w:tab w:val="center" w:pos="340"/>
                <w:tab w:val="center" w:pos="2040"/>
                <w:tab w:val="center" w:pos="4080"/>
                <w:tab w:val="left" w:pos="5280"/>
                <w:tab w:val="center" w:pos="13440"/>
              </w:tabs>
              <w:suppressAutoHyphens/>
              <w:jc w:val="both"/>
              <w:rPr>
                <w:spacing w:val="-2"/>
              </w:rPr>
            </w:pPr>
            <w:r>
              <w:rPr>
                <w:spacing w:val="-2"/>
              </w:rPr>
              <w:t xml:space="preserve">  S</w:t>
            </w: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12-04 This project was placed in service during December 2004.</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r>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44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b/>
                <w:spacing w:val="-2"/>
              </w:rPr>
            </w:pP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r>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ab/>
              <w:t>04-05-01</w:t>
            </w: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PG&amp;E</w:t>
            </w:r>
          </w:p>
        </w:tc>
        <w:tc>
          <w:tcPr>
            <w:tcW w:w="144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b/>
                <w:spacing w:val="-2"/>
              </w:rPr>
              <w:t>Path 15 Upgrade (south-to-north)</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p>
          <w:p w:rsidR="00464466" w:rsidRDefault="00464466" w:rsidP="00791DDC">
            <w:pPr>
              <w:tabs>
                <w:tab w:val="center" w:pos="480"/>
                <w:tab w:val="center" w:pos="2040"/>
                <w:tab w:val="center" w:pos="4080"/>
                <w:tab w:val="left" w:pos="5280"/>
                <w:tab w:val="center" w:pos="13440"/>
              </w:tabs>
              <w:suppressAutoHyphens/>
              <w:jc w:val="both"/>
              <w:rPr>
                <w:spacing w:val="-2"/>
              </w:rPr>
            </w:pPr>
          </w:p>
        </w:tc>
      </w:tr>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440" w:type="dxa"/>
          </w:tcPr>
          <w:p w:rsidR="00464466" w:rsidRDefault="00464466" w:rsidP="00791DDC">
            <w:pPr>
              <w:tabs>
                <w:tab w:val="center" w:pos="340"/>
                <w:tab w:val="center" w:pos="2040"/>
                <w:tab w:val="center" w:pos="4080"/>
                <w:tab w:val="left" w:pos="5280"/>
                <w:tab w:val="center" w:pos="13440"/>
              </w:tabs>
              <w:suppressAutoHyphens/>
              <w:jc w:val="both"/>
              <w:rPr>
                <w:spacing w:val="-2"/>
              </w:rPr>
            </w:pPr>
            <w:r>
              <w:rPr>
                <w:spacing w:val="-2"/>
              </w:rPr>
              <w:t xml:space="preserve">  N</w:t>
            </w: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04-05-01 By e-mail this date</w:t>
            </w:r>
            <w:r w:rsidR="00A508FA">
              <w:rPr>
                <w:spacing w:val="-2"/>
              </w:rPr>
              <w:t>,</w:t>
            </w:r>
            <w:r>
              <w:rPr>
                <w:spacing w:val="-2"/>
              </w:rPr>
              <w:t xml:space="preserve"> Pacific Gas and Electric announced their intent to upgrade the south-to-north rating of Path 15 from 3750 MW to approximately 5000 MW.  PG&amp;E will be conducting the necessary Phase 1 Studies.  Questions should be directed to Ben Morris (415) 973-7687.</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In Service</w:t>
            </w:r>
          </w:p>
        </w:tc>
      </w:tr>
    </w:tbl>
    <w:p w:rsidR="00464466" w:rsidRDefault="00464466" w:rsidP="00791DDC">
      <w:pPr>
        <w:tabs>
          <w:tab w:val="center" w:pos="480"/>
          <w:tab w:val="center" w:pos="2040"/>
          <w:tab w:val="center" w:pos="4080"/>
          <w:tab w:val="left" w:pos="5280"/>
          <w:tab w:val="center" w:pos="13440"/>
        </w:tabs>
        <w:suppressAutoHyphens/>
        <w:jc w:val="both"/>
        <w:rP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440" w:type="dxa"/>
          </w:tcPr>
          <w:p w:rsidR="00464466" w:rsidRDefault="00464466" w:rsidP="00791DDC">
            <w:pPr>
              <w:tabs>
                <w:tab w:val="center" w:pos="340"/>
                <w:tab w:val="center" w:pos="2040"/>
                <w:tab w:val="center" w:pos="4080"/>
                <w:tab w:val="left" w:pos="5280"/>
                <w:tab w:val="center" w:pos="13440"/>
              </w:tabs>
              <w:suppressAutoHyphens/>
              <w:jc w:val="both"/>
              <w:rPr>
                <w:spacing w:val="-2"/>
              </w:rPr>
            </w:pPr>
            <w:r>
              <w:rPr>
                <w:spacing w:val="-2"/>
              </w:rPr>
              <w:t xml:space="preserve">  S </w:t>
            </w:r>
          </w:p>
        </w:tc>
        <w:tc>
          <w:tcPr>
            <w:tcW w:w="7218" w:type="dxa"/>
          </w:tcPr>
          <w:p w:rsidR="00464466" w:rsidRDefault="00464466" w:rsidP="00791DDC">
            <w:pPr>
              <w:tabs>
                <w:tab w:val="center" w:pos="480"/>
                <w:tab w:val="center" w:pos="2040"/>
                <w:tab w:val="center" w:pos="4080"/>
                <w:tab w:val="left" w:pos="5280"/>
                <w:tab w:val="center" w:pos="13440"/>
              </w:tabs>
              <w:suppressAutoHyphens/>
              <w:rPr>
                <w:spacing w:val="-2"/>
              </w:rPr>
            </w:pPr>
            <w:r>
              <w:rPr>
                <w:spacing w:val="-2"/>
              </w:rPr>
              <w:t>02-05-03 By e-mail this date the PCC Chair distributed a letter indicating that the Path 15 Upgrade Project (s-n) had achieved Phase 3 status.</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r>
    </w:tbl>
    <w:p w:rsidR="00464466" w:rsidRDefault="00464466"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64466" w:rsidTr="009C407D">
        <w:tc>
          <w:tcPr>
            <w:tcW w:w="17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910"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c>
          <w:tcPr>
            <w:tcW w:w="1440" w:type="dxa"/>
          </w:tcPr>
          <w:p w:rsidR="00464466" w:rsidRDefault="00464466" w:rsidP="00791DDC">
            <w:pPr>
              <w:tabs>
                <w:tab w:val="center" w:pos="340"/>
                <w:tab w:val="center" w:pos="2040"/>
                <w:tab w:val="center" w:pos="4080"/>
                <w:tab w:val="left" w:pos="5280"/>
                <w:tab w:val="center" w:pos="13440"/>
              </w:tabs>
              <w:suppressAutoHyphens/>
              <w:jc w:val="both"/>
              <w:rPr>
                <w:spacing w:val="-2"/>
              </w:rPr>
            </w:pPr>
            <w:r>
              <w:rPr>
                <w:spacing w:val="-2"/>
              </w:rPr>
              <w:t xml:space="preserve">  S</w:t>
            </w:r>
          </w:p>
        </w:tc>
        <w:tc>
          <w:tcPr>
            <w:tcW w:w="7218" w:type="dxa"/>
          </w:tcPr>
          <w:p w:rsidR="00464466" w:rsidRDefault="00464466" w:rsidP="00791DDC">
            <w:pPr>
              <w:tabs>
                <w:tab w:val="center" w:pos="480"/>
                <w:tab w:val="center" w:pos="2040"/>
                <w:tab w:val="center" w:pos="4080"/>
                <w:tab w:val="left" w:pos="5280"/>
                <w:tab w:val="center" w:pos="13440"/>
              </w:tabs>
              <w:suppressAutoHyphens/>
              <w:jc w:val="both"/>
              <w:rPr>
                <w:spacing w:val="-2"/>
              </w:rPr>
            </w:pPr>
            <w:r>
              <w:rPr>
                <w:spacing w:val="-2"/>
              </w:rPr>
              <w:t>12-04 This project was placed in service during December 2004.</w:t>
            </w:r>
          </w:p>
        </w:tc>
        <w:tc>
          <w:tcPr>
            <w:tcW w:w="2412" w:type="dxa"/>
          </w:tcPr>
          <w:p w:rsidR="00464466" w:rsidRDefault="00464466" w:rsidP="00791DDC">
            <w:pPr>
              <w:tabs>
                <w:tab w:val="center" w:pos="480"/>
                <w:tab w:val="center" w:pos="2040"/>
                <w:tab w:val="center" w:pos="4080"/>
                <w:tab w:val="left" w:pos="5280"/>
                <w:tab w:val="center" w:pos="13440"/>
              </w:tabs>
              <w:suppressAutoHyphens/>
              <w:jc w:val="both"/>
              <w:rPr>
                <w:spacing w:val="-2"/>
              </w:rPr>
            </w:pPr>
          </w:p>
        </w:tc>
      </w:tr>
    </w:tbl>
    <w:p w:rsidR="00464466" w:rsidRDefault="00464466" w:rsidP="00791DDC"/>
    <w:p w:rsidR="00464466" w:rsidRPr="00464466" w:rsidRDefault="00464466"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ab/>
              <w:t>05-24-02</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SCE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b/>
                <w:spacing w:val="-2"/>
              </w:rPr>
            </w:pPr>
            <w:bookmarkStart w:id="2" w:name="OLE_LINK2"/>
            <w:smartTag w:uri="urn:schemas-microsoft-com:office:smarttags" w:element="place">
              <w:smartTag w:uri="urn:schemas-microsoft-com:office:smarttags" w:element="PlaceName">
                <w:r>
                  <w:rPr>
                    <w:b/>
                    <w:spacing w:val="-2"/>
                  </w:rPr>
                  <w:t>Eagle</w:t>
                </w:r>
              </w:smartTag>
              <w:r>
                <w:rPr>
                  <w:b/>
                  <w:spacing w:val="-2"/>
                </w:rPr>
                <w:t xml:space="preserve"> </w:t>
              </w:r>
              <w:smartTag w:uri="urn:schemas-microsoft-com:office:smarttags" w:element="PlaceType">
                <w:r>
                  <w:rPr>
                    <w:b/>
                    <w:spacing w:val="-2"/>
                  </w:rPr>
                  <w:t>Mountain</w:t>
                </w:r>
              </w:smartTag>
            </w:smartTag>
            <w:r>
              <w:rPr>
                <w:b/>
                <w:spacing w:val="-2"/>
              </w:rPr>
              <w:t xml:space="preserve"> 230/161 kV-Blythe 161 kV Tie </w:t>
            </w:r>
            <w:bookmarkEnd w:id="2"/>
            <w:r>
              <w:rPr>
                <w:b/>
                <w:spacing w:val="-2"/>
              </w:rPr>
              <w:t>Rating Increase (Path 59)</w:t>
            </w:r>
          </w:p>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spacing w:val="-2"/>
              </w:rPr>
            </w:pPr>
          </w:p>
          <w:p w:rsidR="0010786A" w:rsidRDefault="0010786A" w:rsidP="00791DDC">
            <w:pPr>
              <w:tabs>
                <w:tab w:val="center" w:pos="480"/>
                <w:tab w:val="center" w:pos="2040"/>
                <w:tab w:val="center" w:pos="4080"/>
                <w:tab w:val="left" w:pos="5280"/>
                <w:tab w:val="center" w:pos="13440"/>
              </w:tabs>
              <w:suppressAutoHyphens/>
              <w:jc w:val="both"/>
              <w:rPr>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440" w:type="dxa"/>
          </w:tcPr>
          <w:p w:rsidR="0010786A" w:rsidRDefault="0010786A" w:rsidP="00791DDC">
            <w:pPr>
              <w:tabs>
                <w:tab w:val="center" w:pos="340"/>
                <w:tab w:val="center" w:pos="2040"/>
                <w:tab w:val="center" w:pos="4080"/>
                <w:tab w:val="left" w:pos="5280"/>
                <w:tab w:val="center" w:pos="13440"/>
              </w:tabs>
              <w:suppressAutoHyphens/>
              <w:jc w:val="both"/>
              <w:rPr>
                <w:spacing w:val="-2"/>
              </w:rPr>
            </w:pPr>
            <w:r>
              <w:rPr>
                <w:spacing w:val="-2"/>
              </w:rPr>
              <w:tab/>
              <w:t>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05-24-02 By e-mail this date Southern California Edison (SCE) distributed a Comprehensive Progress Report for a proposed path rating increase for the Eagle Mountain 230/161 kV-Blythe 161 kV Tie (PATH 59) from 72 MW to 218 MW.  The new rating would also include a revised definition of the path.  SCE requested those interested in the formation of a Review Group to contact SCE and is requesting the expedited process for achieving the new rating.</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r>
    </w:tbl>
    <w:p w:rsidR="0010786A" w:rsidRDefault="0010786A"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440" w:type="dxa"/>
          </w:tcPr>
          <w:p w:rsidR="0010786A" w:rsidRDefault="0010786A" w:rsidP="00791DDC">
            <w:pPr>
              <w:tabs>
                <w:tab w:val="center" w:pos="340"/>
                <w:tab w:val="center" w:pos="2040"/>
                <w:tab w:val="center" w:pos="4080"/>
                <w:tab w:val="left" w:pos="5280"/>
                <w:tab w:val="center" w:pos="13440"/>
              </w:tabs>
              <w:suppressAutoHyphens/>
              <w:jc w:val="both"/>
              <w:rPr>
                <w:spacing w:val="-2"/>
              </w:rPr>
            </w:pPr>
            <w:r>
              <w:rPr>
                <w:spacing w:val="-2"/>
              </w:rPr>
              <w:tab/>
              <w:t>C</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 xml:space="preserve">09-24-02 By e-mail this date the PCC Chair distributed a letter granting Phase 3 status and an Accepted Rating of 218 MW east-to-west for Path 59, contingent upon completion of the upgrades assumed in the Rating Report.  Path 59 continues to have an Existing Rating </w:t>
            </w:r>
            <w:r>
              <w:rPr>
                <w:spacing w:val="-2"/>
              </w:rPr>
              <w:lastRenderedPageBreak/>
              <w:t xml:space="preserve">of 72 MW in the west-to-east direction. </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r>
    </w:tbl>
    <w:p w:rsidR="0010786A" w:rsidRDefault="0010786A"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540"/>
                <w:tab w:val="center" w:pos="2520"/>
                <w:tab w:val="center" w:pos="4230"/>
                <w:tab w:val="left" w:pos="5280"/>
                <w:tab w:val="center" w:pos="13440"/>
              </w:tabs>
              <w:suppressAutoHyphens/>
              <w:jc w:val="both"/>
              <w:rPr>
                <w:spacing w:val="-2"/>
              </w:rPr>
            </w:pPr>
            <w:r>
              <w:rPr>
                <w:spacing w:val="-2"/>
              </w:rPr>
              <w:tab/>
              <w:t>04-07-03</w:t>
            </w:r>
          </w:p>
        </w:tc>
        <w:tc>
          <w:tcPr>
            <w:tcW w:w="1910" w:type="dxa"/>
          </w:tcPr>
          <w:p w:rsidR="0010786A" w:rsidRDefault="0010786A" w:rsidP="00791DDC">
            <w:pPr>
              <w:tabs>
                <w:tab w:val="center" w:pos="540"/>
                <w:tab w:val="center" w:pos="2520"/>
                <w:tab w:val="center" w:pos="4230"/>
                <w:tab w:val="left" w:pos="5280"/>
                <w:tab w:val="center" w:pos="13440"/>
              </w:tabs>
              <w:suppressAutoHyphens/>
              <w:jc w:val="both"/>
              <w:rPr>
                <w:spacing w:val="-2"/>
              </w:rPr>
            </w:pPr>
            <w:r>
              <w:rPr>
                <w:spacing w:val="-2"/>
              </w:rPr>
              <w:t>SDGE</w:t>
            </w:r>
          </w:p>
        </w:tc>
        <w:tc>
          <w:tcPr>
            <w:tcW w:w="1440" w:type="dxa"/>
          </w:tcPr>
          <w:p w:rsidR="0010786A" w:rsidRDefault="0010786A" w:rsidP="00791DDC">
            <w:pPr>
              <w:tabs>
                <w:tab w:val="center" w:pos="540"/>
                <w:tab w:val="center" w:pos="2520"/>
                <w:tab w:val="center" w:pos="4230"/>
                <w:tab w:val="left" w:pos="5280"/>
                <w:tab w:val="center" w:pos="13440"/>
              </w:tabs>
              <w:suppressAutoHyphens/>
              <w:jc w:val="both"/>
              <w:rPr>
                <w:spacing w:val="-2"/>
              </w:rPr>
            </w:pPr>
          </w:p>
        </w:tc>
        <w:tc>
          <w:tcPr>
            <w:tcW w:w="7218" w:type="dxa"/>
          </w:tcPr>
          <w:p w:rsidR="0010786A" w:rsidRDefault="0010786A" w:rsidP="00791DDC">
            <w:pPr>
              <w:tabs>
                <w:tab w:val="center" w:pos="540"/>
                <w:tab w:val="center" w:pos="2520"/>
                <w:tab w:val="center" w:pos="4230"/>
                <w:tab w:val="left" w:pos="5280"/>
                <w:tab w:val="center" w:pos="13440"/>
              </w:tabs>
              <w:suppressAutoHyphens/>
              <w:jc w:val="both"/>
              <w:rPr>
                <w:b/>
                <w:spacing w:val="-2"/>
              </w:rPr>
            </w:pPr>
            <w:r>
              <w:rPr>
                <w:b/>
                <w:spacing w:val="-2"/>
              </w:rPr>
              <w:t>Path 45 (CAISO-CFE) Uprate</w:t>
            </w:r>
          </w:p>
          <w:p w:rsidR="0010786A" w:rsidRDefault="0010786A" w:rsidP="00791DDC">
            <w:pPr>
              <w:tabs>
                <w:tab w:val="center" w:pos="540"/>
                <w:tab w:val="center" w:pos="2520"/>
                <w:tab w:val="center" w:pos="4230"/>
                <w:tab w:val="left" w:pos="5280"/>
                <w:tab w:val="center" w:pos="13440"/>
              </w:tabs>
              <w:suppressAutoHyphens/>
              <w:jc w:val="both"/>
              <w:rPr>
                <w:spacing w:val="-2"/>
              </w:rPr>
            </w:pPr>
          </w:p>
        </w:tc>
        <w:tc>
          <w:tcPr>
            <w:tcW w:w="2412" w:type="dxa"/>
          </w:tcPr>
          <w:p w:rsidR="0010786A" w:rsidRDefault="0010786A" w:rsidP="00791DDC">
            <w:pPr>
              <w:tabs>
                <w:tab w:val="center" w:pos="540"/>
                <w:tab w:val="center" w:pos="2520"/>
                <w:tab w:val="center" w:pos="4230"/>
                <w:tab w:val="left" w:pos="5280"/>
                <w:tab w:val="center" w:pos="13440"/>
              </w:tabs>
              <w:suppressAutoHyphens/>
              <w:jc w:val="both"/>
              <w:rPr>
                <w:spacing w:val="-2"/>
              </w:rPr>
            </w:pPr>
          </w:p>
          <w:p w:rsidR="0010786A" w:rsidRDefault="0010786A" w:rsidP="00791DDC">
            <w:pPr>
              <w:tabs>
                <w:tab w:val="center" w:pos="540"/>
                <w:tab w:val="center" w:pos="2520"/>
                <w:tab w:val="center" w:pos="4230"/>
                <w:tab w:val="left" w:pos="5280"/>
                <w:tab w:val="center" w:pos="13440"/>
              </w:tabs>
              <w:suppressAutoHyphens/>
              <w:jc w:val="both"/>
              <w:rPr>
                <w:spacing w:val="-2"/>
              </w:rPr>
            </w:pPr>
          </w:p>
        </w:tc>
      </w:tr>
      <w:tr w:rsidR="0010786A" w:rsidTr="009C407D">
        <w:tc>
          <w:tcPr>
            <w:tcW w:w="1710" w:type="dxa"/>
          </w:tcPr>
          <w:p w:rsidR="0010786A" w:rsidRDefault="0010786A" w:rsidP="00791DDC">
            <w:pPr>
              <w:tabs>
                <w:tab w:val="center" w:pos="540"/>
                <w:tab w:val="center" w:pos="2520"/>
                <w:tab w:val="center" w:pos="4230"/>
                <w:tab w:val="left" w:pos="5280"/>
                <w:tab w:val="center" w:pos="13440"/>
              </w:tabs>
              <w:suppressAutoHyphens/>
              <w:jc w:val="both"/>
              <w:rPr>
                <w:spacing w:val="-2"/>
              </w:rPr>
            </w:pPr>
          </w:p>
        </w:tc>
        <w:tc>
          <w:tcPr>
            <w:tcW w:w="1910" w:type="dxa"/>
          </w:tcPr>
          <w:p w:rsidR="0010786A" w:rsidRDefault="0010786A" w:rsidP="00791DDC">
            <w:pPr>
              <w:tabs>
                <w:tab w:val="center" w:pos="540"/>
                <w:tab w:val="center" w:pos="2520"/>
                <w:tab w:val="center" w:pos="4230"/>
                <w:tab w:val="left" w:pos="5280"/>
                <w:tab w:val="center" w:pos="13440"/>
              </w:tabs>
              <w:suppressAutoHyphens/>
              <w:jc w:val="both"/>
              <w:rPr>
                <w:spacing w:val="-2"/>
              </w:rPr>
            </w:pPr>
          </w:p>
        </w:tc>
        <w:tc>
          <w:tcPr>
            <w:tcW w:w="1440" w:type="dxa"/>
          </w:tcPr>
          <w:p w:rsidR="0010786A" w:rsidRDefault="0010786A" w:rsidP="00791DDC">
            <w:pPr>
              <w:tabs>
                <w:tab w:val="center" w:pos="340"/>
                <w:tab w:val="center" w:pos="2520"/>
                <w:tab w:val="center" w:pos="4230"/>
                <w:tab w:val="left" w:pos="5280"/>
                <w:tab w:val="center" w:pos="13440"/>
              </w:tabs>
              <w:suppressAutoHyphens/>
              <w:jc w:val="both"/>
              <w:rPr>
                <w:spacing w:val="-2"/>
              </w:rPr>
            </w:pPr>
            <w:r>
              <w:rPr>
                <w:spacing w:val="-2"/>
              </w:rPr>
              <w:t xml:space="preserve">  N</w:t>
            </w:r>
          </w:p>
        </w:tc>
        <w:tc>
          <w:tcPr>
            <w:tcW w:w="7218" w:type="dxa"/>
          </w:tcPr>
          <w:p w:rsidR="0010786A" w:rsidRDefault="0010786A" w:rsidP="00791DDC">
            <w:pPr>
              <w:tabs>
                <w:tab w:val="center" w:pos="540"/>
                <w:tab w:val="center" w:pos="2520"/>
                <w:tab w:val="center" w:pos="4230"/>
              </w:tabs>
              <w:rPr>
                <w:spacing w:val="-2"/>
              </w:rPr>
            </w:pPr>
            <w:r>
              <w:rPr>
                <w:spacing w:val="-2"/>
              </w:rPr>
              <w:t xml:space="preserve">04-07-03 By e-mail this date, a letter from San Diego Gas and Electric (SDGE) was distributed announcing SDGE’s intentions to </w:t>
            </w:r>
            <w:r>
              <w:t>complete the Part B study (800 MW northbound during summer) prior to summer of 2003, and solicited interest in being added to the review group. On November 1, 2001, an 800 MW rating was granted during fall/winter/spring conditions based on the studies conducted during Part A.</w:t>
            </w:r>
          </w:p>
        </w:tc>
        <w:tc>
          <w:tcPr>
            <w:tcW w:w="2412" w:type="dxa"/>
          </w:tcPr>
          <w:p w:rsidR="0010786A" w:rsidRDefault="0010786A" w:rsidP="00791DDC">
            <w:pPr>
              <w:tabs>
                <w:tab w:val="center" w:pos="540"/>
                <w:tab w:val="center" w:pos="2520"/>
                <w:tab w:val="center" w:pos="4230"/>
                <w:tab w:val="left" w:pos="5280"/>
                <w:tab w:val="center" w:pos="13440"/>
              </w:tabs>
              <w:suppressAutoHyphens/>
              <w:jc w:val="both"/>
              <w:rPr>
                <w:spacing w:val="-2"/>
              </w:rPr>
            </w:pPr>
          </w:p>
        </w:tc>
      </w:tr>
    </w:tbl>
    <w:p w:rsidR="0010786A" w:rsidRDefault="0010786A" w:rsidP="00791DDC">
      <w:pPr>
        <w:tabs>
          <w:tab w:val="center" w:pos="4230"/>
        </w:tabs>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center" w:pos="4230"/>
                <w:tab w:val="left" w:pos="5280"/>
                <w:tab w:val="center" w:pos="13440"/>
              </w:tabs>
              <w:suppressAutoHyphens/>
              <w:jc w:val="both"/>
              <w:rPr>
                <w:spacing w:val="-2"/>
              </w:rPr>
            </w:pPr>
          </w:p>
        </w:tc>
        <w:tc>
          <w:tcPr>
            <w:tcW w:w="1910" w:type="dxa"/>
          </w:tcPr>
          <w:p w:rsidR="0010786A" w:rsidRDefault="0010786A" w:rsidP="00791DDC">
            <w:pPr>
              <w:tabs>
                <w:tab w:val="center" w:pos="480"/>
                <w:tab w:val="center" w:pos="2040"/>
                <w:tab w:val="center" w:pos="4080"/>
                <w:tab w:val="center" w:pos="4230"/>
                <w:tab w:val="left" w:pos="5280"/>
                <w:tab w:val="center" w:pos="13440"/>
              </w:tabs>
              <w:suppressAutoHyphens/>
              <w:jc w:val="both"/>
              <w:rPr>
                <w:spacing w:val="-2"/>
              </w:rPr>
            </w:pPr>
          </w:p>
        </w:tc>
        <w:tc>
          <w:tcPr>
            <w:tcW w:w="1440" w:type="dxa"/>
          </w:tcPr>
          <w:p w:rsidR="0010786A" w:rsidRDefault="0010786A" w:rsidP="00791DDC">
            <w:pPr>
              <w:tabs>
                <w:tab w:val="center" w:pos="340"/>
                <w:tab w:val="center" w:pos="2040"/>
                <w:tab w:val="center" w:pos="4080"/>
                <w:tab w:val="center" w:pos="4230"/>
                <w:tab w:val="left" w:pos="5280"/>
                <w:tab w:val="center" w:pos="13440"/>
              </w:tabs>
              <w:suppressAutoHyphens/>
              <w:jc w:val="both"/>
              <w:rPr>
                <w:spacing w:val="-2"/>
              </w:rPr>
            </w:pPr>
            <w:r>
              <w:rPr>
                <w:spacing w:val="-2"/>
              </w:rPr>
              <w:t xml:space="preserve">  C</w:t>
            </w:r>
          </w:p>
        </w:tc>
        <w:tc>
          <w:tcPr>
            <w:tcW w:w="7218" w:type="dxa"/>
          </w:tcPr>
          <w:p w:rsidR="0010786A" w:rsidRDefault="0010786A" w:rsidP="00791DDC">
            <w:pPr>
              <w:tabs>
                <w:tab w:val="center" w:pos="480"/>
                <w:tab w:val="center" w:pos="2040"/>
                <w:tab w:val="center" w:pos="4080"/>
                <w:tab w:val="center" w:pos="4230"/>
                <w:tab w:val="left" w:pos="5280"/>
                <w:tab w:val="center" w:pos="13440"/>
              </w:tabs>
              <w:suppressAutoHyphens/>
              <w:jc w:val="both"/>
              <w:rPr>
                <w:spacing w:val="-2"/>
              </w:rPr>
            </w:pPr>
            <w:r>
              <w:rPr>
                <w:spacing w:val="-2"/>
              </w:rPr>
              <w:t xml:space="preserve">07-17-03 By e-mail this date the PCC Chair distributed a letter granting the Path 45 Upgrade Project Phase 3 Status confirming an Accepted Rating of 800 MW in the northbound flow direction. </w:t>
            </w:r>
          </w:p>
        </w:tc>
        <w:tc>
          <w:tcPr>
            <w:tcW w:w="2412" w:type="dxa"/>
          </w:tcPr>
          <w:p w:rsidR="0010786A" w:rsidRDefault="0010786A" w:rsidP="00791DDC">
            <w:pPr>
              <w:tabs>
                <w:tab w:val="center" w:pos="480"/>
                <w:tab w:val="center" w:pos="2040"/>
                <w:tab w:val="center" w:pos="4080"/>
                <w:tab w:val="center" w:pos="4230"/>
                <w:tab w:val="left" w:pos="5280"/>
                <w:tab w:val="center" w:pos="13440"/>
              </w:tabs>
              <w:suppressAutoHyphens/>
              <w:jc w:val="both"/>
              <w:rPr>
                <w:spacing w:val="-2"/>
              </w:rPr>
            </w:pPr>
          </w:p>
        </w:tc>
      </w:tr>
    </w:tbl>
    <w:p w:rsidR="0010786A" w:rsidRDefault="0010786A"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ab/>
              <w:t>03-19-02</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PSC</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b/>
                <w:spacing w:val="-2"/>
              </w:rPr>
              <w:t>TOT 3 Path Uprate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spacing w:val="-2"/>
              </w:rPr>
            </w:pPr>
          </w:p>
          <w:p w:rsidR="0010786A" w:rsidRDefault="0010786A" w:rsidP="00791DDC">
            <w:pPr>
              <w:tabs>
                <w:tab w:val="center" w:pos="480"/>
                <w:tab w:val="center" w:pos="2040"/>
                <w:tab w:val="center" w:pos="4080"/>
                <w:tab w:val="left" w:pos="5280"/>
                <w:tab w:val="center" w:pos="13440"/>
              </w:tabs>
              <w:suppressAutoHyphens/>
              <w:jc w:val="both"/>
              <w:rPr>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440" w:type="dxa"/>
          </w:tcPr>
          <w:p w:rsidR="0010786A" w:rsidRDefault="0010786A" w:rsidP="00791DDC">
            <w:pPr>
              <w:tabs>
                <w:tab w:val="center" w:pos="340"/>
                <w:tab w:val="center" w:pos="2040"/>
                <w:tab w:val="center" w:pos="4080"/>
                <w:tab w:val="left" w:pos="5280"/>
                <w:tab w:val="center" w:pos="13440"/>
              </w:tabs>
              <w:suppressAutoHyphens/>
              <w:jc w:val="both"/>
              <w:rPr>
                <w:spacing w:val="-2"/>
              </w:rPr>
            </w:pPr>
            <w:r>
              <w:rPr>
                <w:spacing w:val="-2"/>
              </w:rPr>
              <w:tab/>
              <w:t>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 xml:space="preserve">03-19-02 By e-mail this date Public Service Company of </w:t>
            </w:r>
            <w:smartTag w:uri="urn:schemas-microsoft-com:office:smarttags" w:element="State">
              <w:smartTag w:uri="urn:schemas-microsoft-com:office:smarttags" w:element="place">
                <w:r>
                  <w:rPr>
                    <w:spacing w:val="-2"/>
                  </w:rPr>
                  <w:t>Colorado</w:t>
                </w:r>
              </w:smartTag>
            </w:smartTag>
            <w:r>
              <w:rPr>
                <w:spacing w:val="-2"/>
              </w:rPr>
              <w:t xml:space="preserve"> distributed a letter dated March 15, 2002 announcing their intent to follow the WSCC Expedited Rating Process to change the Accepted Rating of TOT3 from 1588 MW to 1605 MW.  PSC also distributed the Comprehensive Progress Report for the Revised Rating of the TOT3 Transfer Path and invited all members interested in the formation of a review group to contact them within 60 days.</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r>
    </w:tbl>
    <w:p w:rsidR="0010786A" w:rsidRDefault="0010786A" w:rsidP="00791DD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c>
          <w:tcPr>
            <w:tcW w:w="1440" w:type="dxa"/>
          </w:tcPr>
          <w:p w:rsidR="0010786A" w:rsidRDefault="0010786A" w:rsidP="00791DDC">
            <w:pPr>
              <w:tabs>
                <w:tab w:val="center" w:pos="340"/>
                <w:tab w:val="center" w:pos="2040"/>
                <w:tab w:val="center" w:pos="4080"/>
                <w:tab w:val="left" w:pos="5280"/>
                <w:tab w:val="center" w:pos="13440"/>
              </w:tabs>
              <w:suppressAutoHyphens/>
              <w:jc w:val="both"/>
              <w:rPr>
                <w:spacing w:val="-2"/>
              </w:rPr>
            </w:pPr>
            <w:r>
              <w:rPr>
                <w:spacing w:val="-2"/>
              </w:rPr>
              <w:tab/>
              <w:t>C</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spacing w:val="-2"/>
              </w:rPr>
            </w:pPr>
            <w:r>
              <w:rPr>
                <w:spacing w:val="-2"/>
              </w:rPr>
              <w:t>05-30-02 By e-mail this date the PCC Chair distributed a letter granting Phase 3 Status and an Accepted Rating of 1605 MW in the north-to-south direction to the TOT 3 transfer path (Path 36).</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spacing w:val="-2"/>
              </w:rPr>
            </w:pPr>
          </w:p>
        </w:tc>
      </w:tr>
    </w:tbl>
    <w:p w:rsidR="0010786A" w:rsidRDefault="0010786A" w:rsidP="00791DDC">
      <w:pPr>
        <w:rPr>
          <w:rFonts w:ascii="Courier New" w:hAnsi="Courier New"/>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01-15-01</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MPC</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Path 8 (Montana-Northwest) Uprate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01-15-01 By e-mail this date The Montana Power Company distributed a comprehensive progress report for re-rating the Montana-Northwest path (Path </w:t>
            </w:r>
            <w:proofErr w:type="gramStart"/>
            <w:r>
              <w:rPr>
                <w:rFonts w:ascii="Courier New" w:hAnsi="Courier New"/>
                <w:spacing w:val="-2"/>
              </w:rPr>
              <w:t>8)in</w:t>
            </w:r>
            <w:proofErr w:type="gramEnd"/>
            <w:r>
              <w:rPr>
                <w:rFonts w:ascii="Courier New" w:hAnsi="Courier New"/>
                <w:spacing w:val="-2"/>
              </w:rPr>
              <w:t xml:space="preserve"> the west-to-east direction from 600 MW to 1350 MW.  MPC is requesting the expedited process for re-rating this path.</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 </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05-06-02 By e-mail this date the PCC Chair distributed a letter granting Phase 3 Status and an Accepted Rating for Path 8 in the west-to-east direction of 1350 MW.</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rPr>
          <w:rFonts w:ascii="Courier New" w:hAnsi="Courier New"/>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03-23-01</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SDGE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South of San Onofre (Path 44) Rating Update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Comments due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May 23, 2001</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03-23-01 By e-mail this date San Diego Gas and Electric announced their intent to request the expedited process for increasing the north-to-south rating of Path 44 (with one segment of the Palo Verde- Miguel line open) from 2400 MW to 2500 MW and distributed a comprehensive progress report summarizing the study assumptions, methodology, and results.</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06-26-01 By e-mail this date the PCC Chairman distributed a letter granting Path 44 Phase 3 status and an accepted rating of 2500 MW north-to-south whenever any segment of SDGE’s 500 kV Southwest Power Link is out of service, subject to installation of the 230 kV transformer at Escondido Substation, as discussed in the Accepted Rating Report.  The Accepted Rating Report was also distributed to PCC, OC, and TSS.</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01-09-01</w:t>
            </w:r>
          </w:p>
        </w:tc>
        <w:tc>
          <w:tcPr>
            <w:tcW w:w="19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CORL</w:t>
            </w:r>
          </w:p>
        </w:tc>
        <w:tc>
          <w:tcPr>
            <w:tcW w:w="144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Path 45 (CAISO-CFE) Uprate</w:t>
            </w:r>
          </w:p>
        </w:tc>
        <w:tc>
          <w:tcPr>
            <w:tcW w:w="2412"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2003</w:t>
            </w:r>
          </w:p>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18"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01-09-01 By e-mail this date a letter from Coral Energy dated December 12, 2000, was distributed.  The project owner is Energia Azteca X.S. de R.L. De C.V., an affiliate of InterGen Energy.  Coral Energy is requesting the expedited process for a rating increase of Path 45 rating from 408 MW to at least 796 MW.  The uprate will be facilitated by conductoring the vacant side of the existing La Rosita-Imperial Valley 230 kV transmission line towers.  A comprehensive report will be submitted to TSS, PCC, OC, CMOPS, and TOS identifying the proposed pat rating increase.  The need to complete the regional planning process will be discussed at the February 2001 PCC meeting.</w:t>
            </w:r>
          </w:p>
        </w:tc>
        <w:tc>
          <w:tcPr>
            <w:tcW w:w="2412"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2412"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center"/>
              <w:rPr>
                <w:rFonts w:ascii="Courier New" w:hAnsi="Courier New"/>
                <w:spacing w:val="-2"/>
              </w:rPr>
            </w:pPr>
            <w:r>
              <w:rPr>
                <w:rFonts w:ascii="Courier New" w:hAnsi="Courier New"/>
                <w:spacing w:val="-2"/>
              </w:rPr>
              <w:t>S</w:t>
            </w:r>
          </w:p>
        </w:tc>
        <w:tc>
          <w:tcPr>
            <w:tcW w:w="7218"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11-01-01 by e-mail this date the PCC Chair granted Phase 3 status to the Path 45 Uprate Project with an accepted rating of 800 MW south-to-north contingent on the completion of the reconductoring of the Imperial Valley-La Rosita 230 kV line. </w:t>
            </w:r>
          </w:p>
        </w:tc>
        <w:tc>
          <w:tcPr>
            <w:tcW w:w="2412"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2412"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center"/>
              <w:rPr>
                <w:rFonts w:ascii="Courier New" w:hAnsi="Courier New"/>
                <w:spacing w:val="-2"/>
              </w:rPr>
            </w:pPr>
            <w:r>
              <w:rPr>
                <w:rFonts w:ascii="Courier New" w:hAnsi="Courier New"/>
                <w:spacing w:val="-2"/>
              </w:rPr>
              <w:t>S</w:t>
            </w:r>
          </w:p>
        </w:tc>
        <w:tc>
          <w:tcPr>
            <w:tcW w:w="7218"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2-01-02 by e-mail this date SDGE informed the WSCC Staff that the Imperial Valley-La Rosita 230 kV line reconductoring was complete and energized, thus completing the requirements for the Phase 3 status. </w:t>
            </w:r>
          </w:p>
        </w:tc>
        <w:tc>
          <w:tcPr>
            <w:tcW w:w="2412" w:type="dxa"/>
          </w:tcPr>
          <w:p w:rsidR="0010786A" w:rsidRDefault="0010786A" w:rsidP="00791DDC">
            <w:pPr>
              <w:tabs>
                <w:tab w:val="left" w:pos="90"/>
                <w:tab w:val="left" w:pos="360"/>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8-20-97</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IPC</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Brownlee-Boise 230 kV Project</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8/2001</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8-20-97 By letter dated August 18, 1997, IPC solicited expressions of interest in improved transfer capability and system reliability across a cutplane between Brownlee and Boise Bench Substation.</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04-30-01 By e-mail this date, The PCC Chair granted Phase 3 status to the Brownlee-Boise Project indicating the Brownlee East transmission path (Path 55) has achieved an Accepted Rating of 1750 MW west to east. </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11-15-00</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LDWP</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Victorville-Lugo Path Uprate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2001</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11-15-00 By e-mail this date a letter dated November 7, 2000, and a </w:t>
            </w:r>
            <w:r>
              <w:rPr>
                <w:rFonts w:ascii="Courier New" w:hAnsi="Courier New"/>
              </w:rPr>
              <w:t xml:space="preserve">progress report regarding the Victorville- Lugo 500kV Transmission Line Rating Study </w:t>
            </w:r>
            <w:r>
              <w:rPr>
                <w:rFonts w:ascii="Courier New" w:hAnsi="Courier New"/>
                <w:spacing w:val="-2"/>
              </w:rPr>
              <w:t xml:space="preserve">was distributed.  LADWP and SCE announced their intent to follow the expedited process of achieving an Accepted Rating of 2400 MW from Victorville to </w:t>
            </w:r>
            <w:smartTag w:uri="urn:schemas-microsoft-com:office:smarttags" w:element="City">
              <w:smartTag w:uri="urn:schemas-microsoft-com:office:smarttags" w:element="place">
                <w:r>
                  <w:rPr>
                    <w:rFonts w:ascii="Courier New" w:hAnsi="Courier New"/>
                    <w:spacing w:val="-2"/>
                  </w:rPr>
                  <w:t>Lugo</w:t>
                </w:r>
              </w:smartTag>
            </w:smartTag>
            <w:r>
              <w:rPr>
                <w:rFonts w:ascii="Courier New" w:hAnsi="Courier New"/>
                <w:spacing w:val="-2"/>
              </w:rPr>
              <w:t xml:space="preserve"> the existing Victorville-Lugo 500 kV Transmission Line.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Comments due </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1/16/01</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 </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04-24-01 By e-mail this date a letter from the PCC Chair granted Phase 3 Status to the Victorville-Lugo Path Uprate with an accepted rating of 2400 MW from Victorville to </w:t>
            </w:r>
            <w:smartTag w:uri="urn:schemas-microsoft-com:office:smarttags" w:element="City">
              <w:smartTag w:uri="urn:schemas-microsoft-com:office:smarttags" w:element="place">
                <w:r>
                  <w:rPr>
                    <w:rFonts w:ascii="Courier New" w:hAnsi="Courier New"/>
                    <w:spacing w:val="-2"/>
                  </w:rPr>
                  <w:t>Lugo</w:t>
                </w:r>
              </w:smartTag>
            </w:smartTag>
            <w:r>
              <w:rPr>
                <w:rFonts w:ascii="Courier New" w:hAnsi="Courier New"/>
                <w:spacing w:val="-2"/>
              </w:rPr>
              <w:t>.</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05-23-00</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PSC</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TOT 3 Path Uprate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05-30-00 By letter dated May 23, 2000, PSC announced that they intend to follow the WSCC Expedited Rating Process to change the Accepted Rating of TOT3 from 1509 MW to 1588 MW.  PSC also announced the formation of a Review Group and distributed the Comprehensive Progress Report for the Revised Rating of the TOT3 Transfer Path.  </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Comments due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7/23/2000</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07-27-00 By e-mail this date the PCC Chair distributed a letter granting phase 3 status to the TOT 3 Path </w:t>
            </w:r>
            <w:r>
              <w:rPr>
                <w:rFonts w:ascii="Courier New" w:hAnsi="Courier New"/>
                <w:spacing w:val="-2"/>
              </w:rPr>
              <w:lastRenderedPageBreak/>
              <w:t>Uprate.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11-19-99</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SDGE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South of San Onofre (SOS) 500kV Path Rating</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P</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11-19-99 By e-mail dated November 19, 1999, SDGE announced that they intend to follow the WSCC Expedited Rating Process to achieve an Accepted Rating for the South of SONGS Path (WSCC Path 44) in the north-to-south direction. Currently this path has an accepted rating of 1800/1900 MW in the south-to-north direction, and no rating in the opposite direction. SDGE also transmitted the Comprehensive Progress Report for the project.</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Comments due </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1/19/2000</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02-29-00 At the PCC meeting of February 11, 2000, an Accepted Rating was approved, of 2200 MW with all lines in service and 2400 MW with any segment of the </w:t>
            </w:r>
            <w:smartTag w:uri="urn:schemas-microsoft-com:office:smarttags" w:element="place">
              <w:r>
                <w:rPr>
                  <w:rFonts w:ascii="Courier New" w:hAnsi="Courier New"/>
                  <w:spacing w:val="-2"/>
                </w:rPr>
                <w:t>Southwest PowerLink</w:t>
              </w:r>
            </w:smartTag>
            <w:r>
              <w:rPr>
                <w:rFonts w:ascii="Courier New" w:hAnsi="Courier New"/>
                <w:spacing w:val="-2"/>
              </w:rPr>
              <w:t xml:space="preserve"> out of service. With this action, the project progressed to Phase 3.</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03-10-00 The PCC chairman issued a formal letter confirming the Accepted Rating.</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5-12-99</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WAPA-RMR</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TOT 3 Path Uprate</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In service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8-23-99 By letter dated May 12,1999, WAPA-RMR transmitted the Comprehensive Project Report for uprating of the TOT3 (Path 36) transmission path to 1509 MW. </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Comments due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7/12/1999</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8-23-99 By letter this date, PCC granted Phase 3 status and an accepted rating of 1509 MW.  The </w:t>
            </w:r>
            <w:r>
              <w:rPr>
                <w:rFonts w:ascii="Courier New" w:hAnsi="Courier New"/>
                <w:spacing w:val="-2"/>
              </w:rPr>
              <w:lastRenderedPageBreak/>
              <w:t>original report was redistributed with this letter, and the PCC Chair asked that any concerns be addressed to him by 9-10-99.</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lastRenderedPageBreak/>
              <w:t>Comments due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9/10/1999</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1-18-99</w:t>
            </w: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SCE, SDGE, CAISO</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b/>
                <w:spacing w:val="-2"/>
              </w:rPr>
              <w:t>North and South of San Onofre Rerating Project</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In service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By letter dated January 18, 1999 SCE, SDGE, and CAISO requested immediate revisions to the description of existing ratings for Paths 43 and 44, following the WSCC expedited process for path rating.</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Comments due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3/18/1999</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9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1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5-19-99 By e-mail, PCC granted the request Phase 3 status.</w:t>
            </w:r>
          </w:p>
        </w:tc>
        <w:tc>
          <w:tcPr>
            <w:tcW w:w="241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23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12-23-96</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NEVP</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smartTag w:uri="urn:schemas-microsoft-com:office:smarttags" w:element="City">
              <w:smartTag w:uri="urn:schemas-microsoft-com:office:smarttags" w:element="place">
                <w:r>
                  <w:rPr>
                    <w:rFonts w:ascii="Courier New" w:hAnsi="Courier New"/>
                    <w:b/>
                    <w:spacing w:val="-2"/>
                  </w:rPr>
                  <w:t>Crystal</w:t>
                </w:r>
              </w:smartTag>
            </w:smartTag>
            <w:r>
              <w:rPr>
                <w:rFonts w:ascii="Courier New" w:hAnsi="Courier New"/>
                <w:b/>
                <w:spacing w:val="-2"/>
              </w:rPr>
              <w:t xml:space="preserve"> Transmission Project</w:t>
            </w:r>
          </w:p>
        </w:tc>
        <w:tc>
          <w:tcPr>
            <w:tcW w:w="223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In service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12-23-96 By letter dated December 19, 1996, NEVP announced proposed transmission facilities and a new </w:t>
            </w:r>
            <w:smartTag w:uri="urn:schemas-microsoft-com:office:smarttags" w:element="City">
              <w:smartTag w:uri="urn:schemas-microsoft-com:office:smarttags" w:element="place">
                <w:r>
                  <w:rPr>
                    <w:rFonts w:ascii="Courier New" w:hAnsi="Courier New"/>
                    <w:spacing w:val="-2"/>
                  </w:rPr>
                  <w:t>Crystal</w:t>
                </w:r>
              </w:smartTag>
            </w:smartTag>
            <w:r>
              <w:rPr>
                <w:rFonts w:ascii="Courier New" w:hAnsi="Courier New"/>
                <w:spacing w:val="-2"/>
              </w:rPr>
              <w:t xml:space="preserve"> substation to eventually serve as the southern terminal of the SWIP project.</w:t>
            </w:r>
          </w:p>
        </w:tc>
        <w:tc>
          <w:tcPr>
            <w:tcW w:w="223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23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3-03-99 By letter dated February 26, 1999, NEVP transmitted the Final Report of the Review Group.</w:t>
            </w:r>
          </w:p>
        </w:tc>
        <w:tc>
          <w:tcPr>
            <w:tcW w:w="223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Comments due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3/26/99</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232"/>
      </w:tblGrid>
      <w:tr w:rsidR="0010786A" w:rsidTr="009C407D">
        <w:tc>
          <w:tcPr>
            <w:tcW w:w="171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2-16-99 By letter dated February 8, 1999, LADWP approved the project to be granted Phase 3 status, but also identified additional studies which should be run.</w:t>
            </w:r>
          </w:p>
        </w:tc>
        <w:tc>
          <w:tcPr>
            <w:tcW w:w="223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3-29-99 By letter dated March 26, 1999, SCE approved the project to be granted Phase 3 status, but commented that a SCIT impact analysis would be </w:t>
            </w:r>
            <w:r>
              <w:rPr>
                <w:rFonts w:ascii="Courier New" w:hAnsi="Courier New"/>
                <w:spacing w:val="-2"/>
              </w:rPr>
              <w:lastRenderedPageBreak/>
              <w:t>required, and that operating procedures would have to be developed according to the OTC process.</w:t>
            </w:r>
          </w:p>
        </w:tc>
        <w:tc>
          <w:tcPr>
            <w:tcW w:w="223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4-13-99 By e-mail on April 13, 1999, PCC granted an Accepted Rating of 950 MW, and the project entered Phase 3.</w:t>
            </w:r>
          </w:p>
        </w:tc>
        <w:tc>
          <w:tcPr>
            <w:tcW w:w="223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6-23-99 By e-mail on June 23, 1999, NEVP announced that the Crystal Transmission Project went into full commercial operation as of 6/21/99.</w:t>
            </w:r>
          </w:p>
        </w:tc>
        <w:tc>
          <w:tcPr>
            <w:tcW w:w="223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ab/>
              <w:t>4-17-95</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SPP</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b/>
                <w:spacing w:val="-3"/>
              </w:rPr>
            </w:pPr>
            <w:r>
              <w:rPr>
                <w:rFonts w:ascii="Courier New" w:hAnsi="Courier New"/>
                <w:b/>
                <w:spacing w:val="-3"/>
              </w:rPr>
              <w:t>Alturas Project</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4-12-</w:t>
            </w:r>
            <w:proofErr w:type="gramStart"/>
            <w:r>
              <w:rPr>
                <w:rFonts w:ascii="Courier New" w:hAnsi="Courier New"/>
                <w:spacing w:val="-3"/>
              </w:rPr>
              <w:t>95  By</w:t>
            </w:r>
            <w:proofErr w:type="gramEnd"/>
            <w:r>
              <w:rPr>
                <w:rFonts w:ascii="Courier New" w:hAnsi="Courier New"/>
                <w:spacing w:val="-3"/>
              </w:rPr>
              <w:t xml:space="preserve"> letter dated April 12, 1995, SPP announced the completion of the Alturas Project Review Group Rating Report and consensus of the Review Group.  With this submittal, SPP requested a Project Accepted Rating from the PCC.</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7-31-</w:t>
            </w:r>
            <w:proofErr w:type="gramStart"/>
            <w:r>
              <w:rPr>
                <w:rFonts w:ascii="Courier New" w:hAnsi="Courier New"/>
                <w:spacing w:val="-3"/>
              </w:rPr>
              <w:t>95  By</w:t>
            </w:r>
            <w:proofErr w:type="gramEnd"/>
            <w:r>
              <w:rPr>
                <w:rFonts w:ascii="Courier New" w:hAnsi="Courier New"/>
                <w:spacing w:val="-3"/>
              </w:rPr>
              <w:t xml:space="preserve"> letter dated July 26, 1995, PCC granted the Alturas Project an Accepted Rating of 300 MW and the Project advanced to Phase 3 status.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1-24-97 By letter dated January 17, 1997, PG&amp;E raised concerns about the project rating, due to slippage of the schedule and simultaneous restrictions on the operation of COI, PDCI, and Alturas.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S</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2-3-1997 By letter dated January 23, 1997, SPP responded to concerns about the project raised by the 7/2/97 and 8/10/97 events, and stated their intention to complete the project by 12/21/97.</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4-2-97 By letter dated March 31, 1997, SPP announced that the projected in-service date for the project had been moved to the winter of 1997-98.</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11-97</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6-30-97 By letter dated June 25, 1997, SPP requested a one-year extension of the completion deadline.</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7-7-97 By letter dated July 2, 1997, PG&amp;E objected to any extension and indicated that the project should revert to Phase 2 status.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7-14-97 By letter dated July 11, 1997, NCPA agreed with PG&amp;E’s objection to the requested extension and stated that additional technical studies should be performed.</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7-21-97 By letter dated July 15, 1997, PAC objected to any extension and indicated studies should be re-opened in light of recent events and modeling considerations.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7-21-97 By letter dated July 18, 1997, SMUD recommended that the project revert to Phase 2 status.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7-24-97 By letter dated July 24, 1997, TANC recommended that the review group be resurrected and stated their intention to participate.</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7-25-97 By letter dated July 22, 1997, PGE pointed out that the project has failed to meet a number of significant milestones, and recommended that it revert to Phase 2 status.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7-25-97 By letter dated July 22, 1997, BPA approved </w:t>
            </w:r>
            <w:r>
              <w:rPr>
                <w:rFonts w:ascii="Courier New" w:hAnsi="Courier New"/>
                <w:spacing w:val="-2"/>
              </w:rPr>
              <w:lastRenderedPageBreak/>
              <w:t>the extension request and stated that additional studies can be handled through OCSG.</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7-25-97 By letter dated July 22, 1997, SPP announced a meeting of the Review Group for August 5, 1997, and stated that results of additional studies based on 1997 Summer OCSG cases would be presented.</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7-28-97 By letter dated July 24, 1997, WAPA indicated that new studies should be run to determine a rating consistent with reliable operation of COI/PDCI.</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8-04-97 By letter dated July 31, 1997, SPP distributed an information packet for the August 5, 1997 meeting of the Adhoc Review Group.  The packet included reports of new studies run on selected OCSG cases.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8-06-97 By letter dated July 31, 1997, SPP declared their intent to limit the membership of the Review Group to the original members.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8-18-97 By letter dated August 8, 1997, SPP announced an August 5 meeting of the Review Group and invited participation by other interested parties.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12-3-97 By fax dated December 3, 1997, TANC commented on the amendment to the 1995 Phase 2 Rating Report, expressing continued concern over negative impact on reliability.</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S</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12-9-97 By letter dated December 8, 1997, SPP submitted to PCC the amendment to the Phase 2 Rating Study approved 7-14-95.  The amendment detailed work of the Adhoc Review Group to address concerns raised </w:t>
            </w:r>
            <w:r>
              <w:rPr>
                <w:rFonts w:ascii="Courier New" w:hAnsi="Courier New"/>
                <w:spacing w:val="-2"/>
              </w:rPr>
              <w:lastRenderedPageBreak/>
              <w:t>by the 7-2-96 and 8-10-96 events.</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r>
              <w:rPr>
                <w:rFonts w:ascii="Courier New" w:hAnsi="Courier New"/>
                <w:spacing w:val="-2"/>
              </w:rPr>
              <w:lastRenderedPageBreak/>
              <w:t>Comments due</w:t>
            </w:r>
            <w:r>
              <w:rPr>
                <w:rFonts w:ascii="Courier New" w:hAnsi="Courier New"/>
                <w:spacing w:val="-2"/>
              </w:rPr>
              <w:br/>
              <w:t xml:space="preserve">   1/9/98</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12-16-97 By letter dated December 12, 1997, PSE commented that they would not object to a rating which did not exceed the minimum demonstrated transfer improvement of the intertie facilities south of COB.</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12-22-97 By letter dated December 18, 1997, SDGE stated that they did not approve the Amendment to the Alturas Phase 2 Accepted Rating Report, for both technical and procedural reasons.</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1-9-98 By letter dated December 11, 1997, PGE detailed concerns that project would negatively impact their system capabilities.</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1-9-98 By letter dated January 9, 1998, PGE stated that they were supportive of the project, but did not believe the simultaneous rating could be any more than 50 MW without cutting into their operating margin.</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1-13-98 By letter dated January 13, 1998, PAC stated that they could not approve a rating of more than 50 MW, since schedules above that amount would require reductions in COI schedules.</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2-17-98 By e-mail this date the TSS chairman announced formation of an Alturas Project Issues Task Force to address issues raised at the PCC meeting the previous week.</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2-18-98 By letter dated February 3 1998, SPP transmitted the modified final Amendment to the Alturas Phase 2 Rating Study Report.</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2-18-98 By e-mail this date SPP announced that construction on the Alturas intertie has begun, and is expected to be complete 12/24/98.</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2-23-98 By e-mail this date PGE stated that they felt the project studies are incomplete, that their concerns have not been adequately addressed, and that the project should revert to Phase 2 status.</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S</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2-24-98 By e-mail this date BPA responded to PGE’s comments, asking that specific study requests be supplied.</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2-24-98 By e-mail February 20, 1998, SDGE responded to the Alturas Issues Task Force e-mail, providing a list of what they perceive as the issues to be addressed.</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2-24-98 By e-mail February 23, 1998, TANC responded to the Alturas Issues Task Force e-mail, objecting to BPA’s claim that 4000 MW of COI capacity remains unreserved.</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2-24-98 By e-mail this date, Duane Braunagel (</w:t>
            </w:r>
            <w:proofErr w:type="gramStart"/>
            <w:r>
              <w:rPr>
                <w:rFonts w:ascii="Courier New" w:hAnsi="Courier New"/>
                <w:spacing w:val="-2"/>
              </w:rPr>
              <w:t>TSS)  set</w:t>
            </w:r>
            <w:proofErr w:type="gramEnd"/>
            <w:r>
              <w:rPr>
                <w:rFonts w:ascii="Courier New" w:hAnsi="Courier New"/>
                <w:spacing w:val="-2"/>
              </w:rPr>
              <w:t xml:space="preserve"> up a meeting of the Alturas Issues Task Force for 3-5-98, and transmitted a draft list of the issues.  The purpose of the meeting was to reach consensus on the factual situation and the issues to remaining to be addressed.</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2-28-98 By e-mail this date, SDGE responded to the draft list of issues with comments on the possible adverse impacts of using the line for firm transfers, rather than merely emergency support.</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3-10-98 By e-mail this date, Duane Braunagel (</w:t>
            </w:r>
            <w:proofErr w:type="gramStart"/>
            <w:r>
              <w:rPr>
                <w:rFonts w:ascii="Courier New" w:hAnsi="Courier New"/>
                <w:spacing w:val="-2"/>
              </w:rPr>
              <w:t>TSS)  transmitted</w:t>
            </w:r>
            <w:proofErr w:type="gramEnd"/>
            <w:r>
              <w:rPr>
                <w:rFonts w:ascii="Courier New" w:hAnsi="Courier New"/>
                <w:spacing w:val="-2"/>
              </w:rPr>
              <w:t xml:space="preserve"> the final report of the Alturas Project Task Force, with recommendations to TSS.</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SPP reported a new in-service date of 12/1998 for the Significant Additions Report.</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r>
              <w:rPr>
                <w:rFonts w:ascii="Courier New" w:hAnsi="Courier New"/>
                <w:spacing w:val="-2"/>
              </w:rPr>
              <w:t>12/1998</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6-18-98 By letter dated June 18, 1998, the Chairman of PCC responded to controversy about the Accepted Rating and Phase 3 status of the project.  He attached a chronological description of events surrounding the project and other relevant documents, and reported that by virtue of a fax vote conducted June 8-12, PCC accepted the recommendation of the Review Group and confirmed the prior Accepted Rating of 300 MW.</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12-28-98 Project was placed in commercial service.</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br w:type="page"/>
            </w:r>
            <w:r>
              <w:rPr>
                <w:rFonts w:ascii="Courier New" w:hAnsi="Courier New"/>
                <w:spacing w:val="-3"/>
              </w:rPr>
              <w:tab/>
              <w:t>7-1-93</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BPA</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b/>
                <w:spacing w:val="-3"/>
              </w:rPr>
            </w:pPr>
            <w:r w:rsidRPr="005E1784">
              <w:rPr>
                <w:b/>
                <w:spacing w:val="-3"/>
              </w:rPr>
              <w:t>Westside 2850 MW Intertie Project</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7-1-</w:t>
            </w:r>
            <w:proofErr w:type="gramStart"/>
            <w:r>
              <w:rPr>
                <w:rFonts w:ascii="Courier New" w:hAnsi="Courier New"/>
                <w:spacing w:val="-3"/>
              </w:rPr>
              <w:t>93  By</w:t>
            </w:r>
            <w:proofErr w:type="gramEnd"/>
            <w:r>
              <w:rPr>
                <w:rFonts w:ascii="Courier New" w:hAnsi="Courier New"/>
                <w:spacing w:val="-3"/>
              </w:rPr>
              <w:t xml:space="preserve"> letter dated July 1, 1993, BPA transmitted a Comprehensive Annual Report for the Westside 2850 MW Intertie Project including the BPA/Puget Power/NW Washington Transmission Project, the Ingledow Intertie Uprating Project, and the Bellingham Area Reinforcements.  Planned rating 2850 MW.</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S</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11-9-</w:t>
            </w:r>
            <w:proofErr w:type="gramStart"/>
            <w:r>
              <w:rPr>
                <w:rFonts w:ascii="Courier New" w:hAnsi="Courier New"/>
                <w:spacing w:val="-3"/>
              </w:rPr>
              <w:t>95  By</w:t>
            </w:r>
            <w:proofErr w:type="gramEnd"/>
            <w:r>
              <w:rPr>
                <w:rFonts w:ascii="Courier New" w:hAnsi="Courier New"/>
                <w:spacing w:val="-3"/>
              </w:rPr>
              <w:t xml:space="preserve"> letter dated November 3, 1995, PCC granted an Accepted Rating Status and the project entered Phase 3 of the Project Rating Review Process.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lastRenderedPageBreak/>
              <w:tab/>
              <w:t>01-26-96</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SDGE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2"/>
              </w:rPr>
            </w:pPr>
            <w:r w:rsidRPr="005E1784">
              <w:rPr>
                <w:b/>
                <w:spacing w:val="-2"/>
              </w:rPr>
              <w:t>South of SONGS Path Rating (SOS)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In service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01-22-96 By letter dated January 22, 1996, SDGE reported its intent to follow the 3-step process of achieving an Accepted Rating of 1550 MW north-to-south and 775 MW south-to-north on the existing interconnection between the San Onofre Nuclear Generating Station (SONGS) and the SDG&amp;E system.</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5-9-97 By letter dated May 9, 1996, PCC granted the SOS Project an Accepted Rating of 1800 MW and the project advanced to Phase 3 status.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1-6-98 By e-mail dated January 6, 1996, SDGE stated that the project was placed in service as of June 1997, when the 230 kV line bundling was completed.</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In service </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ab/>
              <w:t>8-8-94</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APS</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3"/>
              </w:rPr>
            </w:pPr>
            <w:r w:rsidRPr="005E1784">
              <w:rPr>
                <w:b/>
                <w:spacing w:val="-3"/>
              </w:rPr>
              <w:t>Southern Navajo Series Capacitor Upgrade (SNTP)</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8-5-94  By letter dated August 5, 1994, APS submitted a rating study to establish a rating of 2055 MW on the Southern Navajo Transmission System with an increase to 2264 MW with the completion of the Yavapai 500/230 kV interconnection and the upgrade of series capacitors</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the Moenkopi-Westwing 500 kV line.  The increased rating is scheduled to be in service by the summer of 1996.</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3-29-</w:t>
            </w:r>
            <w:proofErr w:type="gramStart"/>
            <w:r>
              <w:rPr>
                <w:rFonts w:ascii="Courier New" w:hAnsi="Courier New"/>
                <w:spacing w:val="-3"/>
              </w:rPr>
              <w:t>95  By</w:t>
            </w:r>
            <w:proofErr w:type="gramEnd"/>
            <w:r>
              <w:rPr>
                <w:rFonts w:ascii="Courier New" w:hAnsi="Courier New"/>
                <w:spacing w:val="-3"/>
              </w:rPr>
              <w:t xml:space="preserve"> letter dated March 29, 1995, PCC granted an Accepted Rating of 2264 MW for the Southern Navajo Transmission System Rating Increase Project and the project entered Phase 3 of the Project Rating Review Process.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ab/>
              <w:t>June 90</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LDWP</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3"/>
              </w:rPr>
            </w:pPr>
            <w:r w:rsidRPr="005E1784">
              <w:rPr>
                <w:b/>
                <w:spacing w:val="-3"/>
              </w:rPr>
              <w:t xml:space="preserve">Mead - </w:t>
            </w:r>
            <w:smartTag w:uri="urn:schemas-microsoft-com:office:smarttags" w:element="City">
              <w:smartTag w:uri="urn:schemas-microsoft-com:office:smarttags" w:element="place">
                <w:r w:rsidRPr="005E1784">
                  <w:rPr>
                    <w:b/>
                    <w:spacing w:val="-3"/>
                  </w:rPr>
                  <w:t>Phoenix</w:t>
                </w:r>
              </w:smartTag>
            </w:smartTag>
            <w:r w:rsidRPr="005E1784">
              <w:rPr>
                <w:b/>
                <w:spacing w:val="-3"/>
              </w:rPr>
              <w:t xml:space="preserve"> - Adelanto Projects (MPP/MAP)</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6/</w:t>
            </w:r>
            <w:proofErr w:type="gramStart"/>
            <w:r>
              <w:rPr>
                <w:rFonts w:ascii="Courier New" w:hAnsi="Courier New"/>
                <w:spacing w:val="-3"/>
              </w:rPr>
              <w:t>90  By</w:t>
            </w:r>
            <w:proofErr w:type="gramEnd"/>
            <w:r>
              <w:rPr>
                <w:rFonts w:ascii="Courier New" w:hAnsi="Courier New"/>
                <w:spacing w:val="-3"/>
              </w:rPr>
              <w:t xml:space="preserve"> letter dated June 1990, LDWP submitted the first Mead-Adelanto Project and Mead-Phoenix Project progress report.  On July 8, 1993 the Report on the Accepted Rating Study of the Mead-Phoenix and Mead-Adelanto Projects was submitted to PCC and a request for Phase 3 status was made.</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7-15-</w:t>
            </w:r>
            <w:proofErr w:type="gramStart"/>
            <w:r>
              <w:rPr>
                <w:rFonts w:ascii="Courier New" w:hAnsi="Courier New"/>
                <w:spacing w:val="-3"/>
              </w:rPr>
              <w:t>93  By</w:t>
            </w:r>
            <w:proofErr w:type="gramEnd"/>
            <w:r>
              <w:rPr>
                <w:rFonts w:ascii="Courier New" w:hAnsi="Courier New"/>
                <w:spacing w:val="-3"/>
              </w:rPr>
              <w:t xml:space="preserve"> letter dated July 15, 1993, PCC granted an Accepted Rating of 1300 MW for the Mead-Phoenix Project and 1200 MW for the Mead-Adelanto Project and the projects entered Phase 3 of the Project Rating Review Process.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S</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3-31-</w:t>
            </w:r>
            <w:proofErr w:type="gramStart"/>
            <w:r>
              <w:rPr>
                <w:rFonts w:ascii="Courier New" w:hAnsi="Courier New"/>
                <w:spacing w:val="-3"/>
              </w:rPr>
              <w:t>95  By</w:t>
            </w:r>
            <w:proofErr w:type="gramEnd"/>
            <w:r>
              <w:rPr>
                <w:rFonts w:ascii="Courier New" w:hAnsi="Courier New"/>
                <w:spacing w:val="-3"/>
              </w:rPr>
              <w:t xml:space="preserve"> letter dated March 23, 1995, LDWP submitted Progress Report #6 on MAP.</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Project was placed in service April 1, 1996 and will be removed from future distribution of this log.</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ab/>
              <w:t>06-07-96</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PNM </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2"/>
              </w:rPr>
            </w:pPr>
            <w:smartTag w:uri="urn:schemas-microsoft-com:office:smarttags" w:element="place">
              <w:r w:rsidRPr="005E1784">
                <w:rPr>
                  <w:b/>
                  <w:spacing w:val="-2"/>
                </w:rPr>
                <w:t>Rio</w:t>
              </w:r>
            </w:smartTag>
            <w:r w:rsidRPr="005E1784">
              <w:rPr>
                <w:b/>
                <w:spacing w:val="-2"/>
              </w:rPr>
              <w:t xml:space="preserve"> Puerco Series Capacitors Project (RPCP)</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In service</w:t>
            </w: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06-07-96 By letter dated May 31, 1996, PNM submitted a Comprehensive Report on the project, indicated its intent to follow the expedited process of achieving an Accepted Rating increase of 88 MW on the Four Corners to </w:t>
            </w:r>
            <w:smartTag w:uri="urn:schemas-microsoft-com:office:smarttags" w:element="place">
              <w:r>
                <w:rPr>
                  <w:rFonts w:ascii="Courier New" w:hAnsi="Courier New"/>
                  <w:spacing w:val="-2"/>
                </w:rPr>
                <w:t>Northern New Mexico</w:t>
              </w:r>
            </w:smartTag>
            <w:r>
              <w:rPr>
                <w:rFonts w:ascii="Courier New" w:hAnsi="Courier New"/>
                <w:spacing w:val="-2"/>
              </w:rPr>
              <w:t xml:space="preserve"> path, and solicited interest in forming a Review Group.</w:t>
            </w:r>
          </w:p>
        </w:tc>
        <w:tc>
          <w:tcPr>
            <w:tcW w:w="2268" w:type="dxa"/>
          </w:tcPr>
          <w:p w:rsidR="0010786A" w:rsidRDefault="0010786A" w:rsidP="00791DDC">
            <w:pPr>
              <w:pStyle w:val="TOAHeading"/>
              <w:tabs>
                <w:tab w:val="clear" w:pos="9360"/>
                <w:tab w:val="center" w:pos="480"/>
                <w:tab w:val="center" w:pos="2040"/>
                <w:tab w:val="center" w:pos="4080"/>
                <w:tab w:val="left" w:pos="5280"/>
                <w:tab w:val="center" w:pos="13440"/>
              </w:tabs>
              <w:rPr>
                <w:rFonts w:ascii="Courier New" w:hAnsi="Courier New"/>
                <w:spacing w:val="-2"/>
              </w:rPr>
            </w:pPr>
            <w:r>
              <w:rPr>
                <w:rFonts w:ascii="Courier New" w:hAnsi="Courier New"/>
                <w:spacing w:val="-2"/>
              </w:rPr>
              <w:t>Comments due</w:t>
            </w:r>
            <w:r>
              <w:rPr>
                <w:rFonts w:ascii="Courier New" w:hAnsi="Courier New"/>
                <w:spacing w:val="-2"/>
              </w:rPr>
              <w:br/>
              <w:t xml:space="preserve">    8/7/96</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10-17-96 At the October 1996 TSS Meeting, the Chairman </w:t>
            </w:r>
            <w:r>
              <w:rPr>
                <w:rFonts w:ascii="Courier New" w:hAnsi="Courier New"/>
                <w:spacing w:val="-2"/>
              </w:rPr>
              <w:lastRenderedPageBreak/>
              <w:t>announced that the project had fulfilled all the requirements to move to Phase 3, and was awaiting only a formal letter from PCC confirming that status.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11-15-96 By letter dated November 8, 1996, PCC granted Accepted Rating status, and the project advanced to Phase 3 of the rating process.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Project was placed in service May 19, 1997 and will be removed from future distribution of this log.</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12</w:t>
            </w:r>
            <w:r>
              <w:rPr>
                <w:rFonts w:ascii="Courier New" w:hAnsi="Courier New"/>
                <w:spacing w:val="-3"/>
              </w:rPr>
              <w:tab/>
              <w:t>-12-95</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SCE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3"/>
              </w:rPr>
            </w:pPr>
            <w:r w:rsidRPr="005E1784">
              <w:rPr>
                <w:b/>
                <w:spacing w:val="-3"/>
              </w:rPr>
              <w:t>West-of-River Path Rating (WOR)</w:t>
            </w:r>
            <w:r w:rsidRPr="005E1784">
              <w:rPr>
                <w:spacing w:val="-3"/>
              </w:rPr>
              <w:t xml:space="preserve"> </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12-12-95 By letter dated December 7, 1995, SCE reported its intent to follow the expedited process of achieving an Accepted Rating of 10,118 MW for the existing Arizona-California West of River path, with the MPP, MAP, Moenkopi-Eldorado, and EOR path rating projects in service.</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3-8-</w:t>
            </w:r>
            <w:proofErr w:type="gramStart"/>
            <w:r>
              <w:rPr>
                <w:rFonts w:ascii="Courier New" w:hAnsi="Courier New"/>
                <w:spacing w:val="-3"/>
              </w:rPr>
              <w:t>96  By</w:t>
            </w:r>
            <w:proofErr w:type="gramEnd"/>
            <w:r>
              <w:rPr>
                <w:rFonts w:ascii="Courier New" w:hAnsi="Courier New"/>
                <w:spacing w:val="-3"/>
              </w:rPr>
              <w:t xml:space="preserve"> letter dated March 4, 1995, PCC granted an Accepted Rating Status and the WOR project advanced to Phase 3.</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ab/>
              <w:t>6-1-95</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LDWP</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3"/>
              </w:rPr>
            </w:pPr>
            <w:r w:rsidRPr="005E1784">
              <w:rPr>
                <w:b/>
                <w:spacing w:val="-3"/>
              </w:rPr>
              <w:t xml:space="preserve">Victorville - </w:t>
            </w:r>
            <w:smartTag w:uri="urn:schemas-microsoft-com:office:smarttags" w:element="City">
              <w:smartTag w:uri="urn:schemas-microsoft-com:office:smarttags" w:element="place">
                <w:r w:rsidRPr="005E1784">
                  <w:rPr>
                    <w:b/>
                    <w:spacing w:val="-3"/>
                  </w:rPr>
                  <w:t>Lugo</w:t>
                </w:r>
              </w:smartTag>
            </w:smartTag>
            <w:r w:rsidRPr="005E1784">
              <w:rPr>
                <w:b/>
                <w:spacing w:val="-3"/>
              </w:rPr>
              <w:t xml:space="preserve"> Path Rating (VLTL)</w:t>
            </w:r>
            <w:r w:rsidRPr="005E1784">
              <w:rPr>
                <w:spacing w:val="-3"/>
              </w:rPr>
              <w:t xml:space="preserve"> </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6-1-</w:t>
            </w:r>
            <w:proofErr w:type="gramStart"/>
            <w:r>
              <w:rPr>
                <w:rFonts w:ascii="Courier New" w:hAnsi="Courier New"/>
                <w:spacing w:val="-3"/>
              </w:rPr>
              <w:t>95  By</w:t>
            </w:r>
            <w:proofErr w:type="gramEnd"/>
            <w:r>
              <w:rPr>
                <w:rFonts w:ascii="Courier New" w:hAnsi="Courier New"/>
                <w:spacing w:val="-3"/>
              </w:rPr>
              <w:t xml:space="preserve"> letter dated May 24, 1995, LDWP transmitted a comprehensive Progress Report for the rating of the Victorville-Lugo Path and solicited interest in the formation of a Project Review Group.  Proposed rating is 1950 MW north-to-south and 900 MW south-to-north.</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S</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12-14-</w:t>
            </w:r>
            <w:proofErr w:type="gramStart"/>
            <w:r>
              <w:rPr>
                <w:rFonts w:ascii="Courier New" w:hAnsi="Courier New"/>
                <w:spacing w:val="-3"/>
              </w:rPr>
              <w:t>95  By</w:t>
            </w:r>
            <w:proofErr w:type="gramEnd"/>
            <w:r>
              <w:rPr>
                <w:rFonts w:ascii="Courier New" w:hAnsi="Courier New"/>
                <w:spacing w:val="-3"/>
              </w:rPr>
              <w:t xml:space="preserve"> letter dated December 8, 1995, PCC granted an Accepted Rating Status and the VLTL project advanced to Phase 3.</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ab/>
              <w:t>7-14-94</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SCE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3"/>
              </w:rPr>
            </w:pPr>
            <w:r w:rsidRPr="005E1784">
              <w:rPr>
                <w:b/>
                <w:spacing w:val="-3"/>
              </w:rPr>
              <w:t>East of River Series Capacitor Rating Increase (EOR)</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7-11-</w:t>
            </w:r>
            <w:proofErr w:type="gramStart"/>
            <w:r>
              <w:rPr>
                <w:rFonts w:ascii="Courier New" w:hAnsi="Courier New"/>
                <w:spacing w:val="-3"/>
              </w:rPr>
              <w:t>94  By</w:t>
            </w:r>
            <w:proofErr w:type="gramEnd"/>
            <w:r>
              <w:rPr>
                <w:rFonts w:ascii="Courier New" w:hAnsi="Courier New"/>
                <w:spacing w:val="-3"/>
              </w:rPr>
              <w:t xml:space="preserve"> letter dated July 11, 1994, SCE transmitted study results to </w:t>
            </w:r>
            <w:r>
              <w:rPr>
                <w:rFonts w:ascii="Courier New" w:hAnsi="Courier New"/>
              </w:rPr>
              <w:t>support increasing</w:t>
            </w:r>
            <w:r>
              <w:rPr>
                <w:rFonts w:ascii="Courier New" w:hAnsi="Courier New"/>
                <w:spacing w:val="-3"/>
              </w:rPr>
              <w:t xml:space="preserve"> the non-simultaneous limit of the east of the Colorado River (EOR) transmission path from 5700 MW to 6065 MW prior to the Mead-Phoenix-Adelanto project and from 7000 MW to 7365 MW after the Mead-Phoenix-Adelanto project.</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4-10-</w:t>
            </w:r>
            <w:proofErr w:type="gramStart"/>
            <w:r>
              <w:rPr>
                <w:rFonts w:ascii="Courier New" w:hAnsi="Courier New"/>
                <w:spacing w:val="-3"/>
              </w:rPr>
              <w:t>95  By</w:t>
            </w:r>
            <w:proofErr w:type="gramEnd"/>
            <w:r>
              <w:rPr>
                <w:rFonts w:ascii="Courier New" w:hAnsi="Courier New"/>
                <w:spacing w:val="-3"/>
              </w:rPr>
              <w:t xml:space="preserve"> letter dated March 29, 1995, PCC granted an Accepted Rating of 7365 MW for the Moenkopi-Eldorado and Palo Verde-Devers Series Capacitor Current Rating Increase Project and the project entered Phase 3 of the Project Rating Process.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Project was placed in service in December 1995 and will be removed from future distribution of this log.</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10-16-95</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SDGE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2"/>
              </w:rPr>
            </w:pPr>
            <w:r w:rsidRPr="005E1784">
              <w:rPr>
                <w:b/>
                <w:spacing w:val="-2"/>
              </w:rPr>
              <w:t>EOR Path Rating Increase 7365 to 7550 MW (EOR2)</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6-6-95 By letter dated June 6, 1995, SDGE announced a proposed increase in the Accepted Rating for the East of Colorado River path, from 7365 MW (see EOR Transmission Rating Project) to 7550 MW.</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r>
              <w:rPr>
                <w:rFonts w:ascii="Courier New" w:hAnsi="Courier New"/>
                <w:spacing w:val="-2"/>
              </w:rPr>
              <w:t>08-08-96 By letter dated August 5, 1996, PCC granted the EOR2 Project an Accepted Rating of 7550 MW and the project advanced to Phase 3 status.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ab/>
              <w:t>3-1-94</w:t>
            </w: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EPE</w:t>
            </w: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7200" w:type="dxa"/>
          </w:tcPr>
          <w:p w:rsidR="0010786A" w:rsidRPr="005E1784" w:rsidRDefault="0010786A" w:rsidP="00791DDC">
            <w:pPr>
              <w:tabs>
                <w:tab w:val="center" w:pos="480"/>
                <w:tab w:val="center" w:pos="2040"/>
                <w:tab w:val="center" w:pos="4080"/>
                <w:tab w:val="left" w:pos="5280"/>
                <w:tab w:val="center" w:pos="13440"/>
              </w:tabs>
              <w:suppressAutoHyphens/>
              <w:jc w:val="both"/>
              <w:rPr>
                <w:spacing w:val="-3"/>
              </w:rPr>
            </w:pPr>
            <w:r w:rsidRPr="005E1784">
              <w:rPr>
                <w:b/>
                <w:spacing w:val="-3"/>
              </w:rPr>
              <w:t>Arroyo Phase Shifting Transformer (APST)</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In service</w:t>
            </w: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N</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3-1-94 By letter dated March 1, 1994, EPE submitted a comprehensive report for the Arroyo Phase Shifting Transformer.  Planned rating of 1048 MW.</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S</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9-18-95 By letter dated September 12, 1995, PCC granted an Accepted Rating Status and the project entered Phase 3 of the Project Rating Review Process.</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68"/>
      </w:tblGrid>
      <w:tr w:rsidR="0010786A">
        <w:tc>
          <w:tcPr>
            <w:tcW w:w="18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872"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c>
          <w:tcPr>
            <w:tcW w:w="144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 xml:space="preserve">  C</w:t>
            </w:r>
          </w:p>
        </w:tc>
        <w:tc>
          <w:tcPr>
            <w:tcW w:w="7200"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r>
              <w:rPr>
                <w:rFonts w:ascii="Courier New" w:hAnsi="Courier New"/>
                <w:spacing w:val="-3"/>
              </w:rPr>
              <w:t>1-18-96 The phase shifter was reported in service as of September, 1995.</w:t>
            </w:r>
          </w:p>
        </w:tc>
        <w:tc>
          <w:tcPr>
            <w:tcW w:w="2268" w:type="dxa"/>
          </w:tcPr>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tc>
      </w:tr>
    </w:tbl>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p w:rsidR="00751F50" w:rsidRDefault="00751F50" w:rsidP="00791DDC">
      <w:pPr>
        <w:rPr>
          <w:rFonts w:ascii="Courier New" w:hAnsi="Courier New"/>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ab/>
              <w:t>01-30-02</w:t>
            </w: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 xml:space="preserve"> PNM</w:t>
            </w:r>
          </w:p>
        </w:tc>
        <w:tc>
          <w:tcPr>
            <w:tcW w:w="144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b/>
                <w:spacing w:val="-2"/>
              </w:rPr>
            </w:pPr>
            <w:r>
              <w:rPr>
                <w:b/>
                <w:spacing w:val="-2"/>
              </w:rPr>
              <w:t xml:space="preserve">Path 48 (NM2) </w:t>
            </w:r>
            <w:smartTag w:uri="urn:schemas-microsoft-com:office:smarttags" w:element="place">
              <w:r>
                <w:rPr>
                  <w:b/>
                  <w:spacing w:val="-2"/>
                </w:rPr>
                <w:t>Northern New Mexico</w:t>
              </w:r>
            </w:smartTag>
            <w:r>
              <w:rPr>
                <w:b/>
                <w:spacing w:val="-2"/>
              </w:rPr>
              <w:t xml:space="preserve"> Transmission</w:t>
            </w:r>
          </w:p>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b/>
                <w:spacing w:val="-2"/>
              </w:rPr>
            </w:pPr>
          </w:p>
        </w:tc>
      </w:tr>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40"/>
                <w:tab w:val="center" w:pos="2040"/>
                <w:tab w:val="center" w:pos="4080"/>
                <w:tab w:val="left" w:pos="5280"/>
                <w:tab w:val="center" w:pos="13440"/>
              </w:tabs>
              <w:suppressAutoHyphens/>
              <w:jc w:val="both"/>
              <w:rPr>
                <w:spacing w:val="-2"/>
              </w:rPr>
            </w:pPr>
            <w:r>
              <w:rPr>
                <w:spacing w:val="-2"/>
              </w:rPr>
              <w:t xml:space="preserve">  N</w:t>
            </w: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 xml:space="preserve">01-30-02 By e-mail this date Public Service Company of </w:t>
            </w:r>
            <w:smartTag w:uri="urn:schemas-microsoft-com:office:smarttags" w:element="place">
              <w:smartTag w:uri="urn:schemas-microsoft-com:office:smarttags" w:element="State">
                <w:r>
                  <w:rPr>
                    <w:spacing w:val="-2"/>
                  </w:rPr>
                  <w:t>New Mexico</w:t>
                </w:r>
              </w:smartTag>
            </w:smartTag>
            <w:r>
              <w:rPr>
                <w:spacing w:val="-2"/>
              </w:rPr>
              <w:t xml:space="preserve"> distributed a comprehensive progress report and requested the expedited process for achieving an Accepted Rating for Path 48.  PNM also solicited interest in participating in a WSCC Project Review Group.  </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7/2004</w:t>
            </w:r>
          </w:p>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Revised from</w:t>
            </w:r>
          </w:p>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9/2003</w:t>
            </w:r>
          </w:p>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Revised from</w:t>
            </w:r>
          </w:p>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6/2003</w:t>
            </w: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40"/>
                <w:tab w:val="center" w:pos="2040"/>
                <w:tab w:val="center" w:pos="4080"/>
                <w:tab w:val="left" w:pos="5280"/>
                <w:tab w:val="center" w:pos="13440"/>
              </w:tabs>
              <w:suppressAutoHyphens/>
              <w:jc w:val="both"/>
              <w:rPr>
                <w:spacing w:val="-2"/>
              </w:rPr>
            </w:pPr>
            <w:r>
              <w:rPr>
                <w:spacing w:val="-2"/>
              </w:rPr>
              <w:t xml:space="preserve">  C </w:t>
            </w: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05-06-02 By e-mail this date the PCC Chair distributed a letter granting Phase 3 status to the Path 48 (NM2) Northern New Mexico Transmission project. With the simultaneous and non-simultaneous Accepted Ratings associated with the Bluewater-West Mesa and Norton-Hernandez 115 kV line upgrades subject to completion of those upgrades.</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40"/>
                <w:tab w:val="center" w:pos="2040"/>
                <w:tab w:val="center" w:pos="4080"/>
                <w:tab w:val="left" w:pos="5280"/>
                <w:tab w:val="center" w:pos="13440"/>
              </w:tabs>
              <w:suppressAutoHyphens/>
              <w:jc w:val="both"/>
              <w:rPr>
                <w:spacing w:val="-2"/>
              </w:rPr>
            </w:pPr>
            <w:r>
              <w:rPr>
                <w:spacing w:val="-2"/>
              </w:rPr>
              <w:t xml:space="preserve">  S </w:t>
            </w: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10-03-03 By e-mail this date PNM reported that the in-service date for the Path 48 (NM2) Northern New Mexico Transmission project should be changed to June 1, 2004.</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40"/>
                <w:tab w:val="center" w:pos="2040"/>
                <w:tab w:val="center" w:pos="4080"/>
                <w:tab w:val="left" w:pos="5280"/>
                <w:tab w:val="center" w:pos="13440"/>
              </w:tabs>
              <w:suppressAutoHyphens/>
              <w:jc w:val="both"/>
              <w:rPr>
                <w:spacing w:val="-2"/>
              </w:rPr>
            </w:pPr>
            <w:r>
              <w:rPr>
                <w:spacing w:val="-2"/>
              </w:rPr>
              <w:t xml:space="preserve">  S </w:t>
            </w: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03-29-04 By e-mail this date PNM reported that the in-service date for the Path 48 (NM2) Northern New Mexico Transmission project would be delayed until June/July, 2004.  This is beyond one year from the initial reported in-service date.</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40"/>
                <w:tab w:val="center" w:pos="2040"/>
                <w:tab w:val="center" w:pos="4080"/>
                <w:tab w:val="left" w:pos="5280"/>
                <w:tab w:val="center" w:pos="13440"/>
              </w:tabs>
              <w:suppressAutoHyphens/>
              <w:jc w:val="both"/>
              <w:rPr>
                <w:spacing w:val="-2"/>
              </w:rPr>
            </w:pPr>
            <w:r>
              <w:rPr>
                <w:spacing w:val="-2"/>
              </w:rPr>
              <w:t xml:space="preserve">  S </w:t>
            </w: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08-10-04 By e-mail this date PNM reported that the Norton-Hernandez 115 kV line upgrades were successfully energized on August 5, 2004.  This project will be removed from the active project log before the next distribution.</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rFonts w:ascii="Courier New" w:hAnsi="Courier New"/>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ab/>
              <w:t>12-2-98</w:t>
            </w: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SPP</w:t>
            </w:r>
          </w:p>
        </w:tc>
        <w:tc>
          <w:tcPr>
            <w:tcW w:w="144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b/>
                <w:spacing w:val="-2"/>
              </w:rPr>
              <w:t>Falcon-Gonder 345 kV Project</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7/2003</w:t>
            </w:r>
          </w:p>
          <w:p w:rsidR="00751F50" w:rsidRDefault="00751F50" w:rsidP="00791DDC">
            <w:pPr>
              <w:tabs>
                <w:tab w:val="center" w:pos="480"/>
                <w:tab w:val="center" w:pos="2040"/>
                <w:tab w:val="center" w:pos="4080"/>
                <w:tab w:val="left" w:pos="5280"/>
                <w:tab w:val="center" w:pos="13440"/>
              </w:tabs>
              <w:suppressAutoHyphens/>
              <w:jc w:val="both"/>
              <w:rPr>
                <w:spacing w:val="-2"/>
              </w:rPr>
            </w:pPr>
          </w:p>
        </w:tc>
      </w:tr>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91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40"/>
                <w:tab w:val="center" w:pos="2040"/>
                <w:tab w:val="center" w:pos="4080"/>
                <w:tab w:val="left" w:pos="5280"/>
                <w:tab w:val="center" w:pos="13440"/>
              </w:tabs>
              <w:suppressAutoHyphens/>
              <w:jc w:val="both"/>
              <w:rPr>
                <w:spacing w:val="-2"/>
              </w:rPr>
            </w:pPr>
            <w:r>
              <w:rPr>
                <w:spacing w:val="-2"/>
              </w:rPr>
              <w:t xml:space="preserve">  N</w:t>
            </w:r>
          </w:p>
        </w:tc>
        <w:tc>
          <w:tcPr>
            <w:tcW w:w="7218"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 xml:space="preserve">12-2-98 By letter dated November 10, 1998, SPP announced a project to interconnect the existing Falcon switching station with a new 345 kV station at Gonder. This is anticipated to increase the Path 32 transfer capability to 400MW west and 230MW </w:t>
            </w:r>
            <w:proofErr w:type="gramStart"/>
            <w:r>
              <w:rPr>
                <w:spacing w:val="-2"/>
              </w:rPr>
              <w:t>east..</w:t>
            </w:r>
            <w:proofErr w:type="gramEnd"/>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87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78"/>
                <w:tab w:val="center" w:pos="2040"/>
                <w:tab w:val="center" w:pos="4080"/>
                <w:tab w:val="left" w:pos="5280"/>
                <w:tab w:val="center" w:pos="13440"/>
              </w:tabs>
              <w:suppressAutoHyphens/>
              <w:jc w:val="both"/>
              <w:rPr>
                <w:spacing w:val="-2"/>
              </w:rPr>
            </w:pPr>
            <w:r>
              <w:rPr>
                <w:spacing w:val="-2"/>
              </w:rPr>
              <w:t xml:space="preserve">  C</w:t>
            </w:r>
          </w:p>
        </w:tc>
        <w:tc>
          <w:tcPr>
            <w:tcW w:w="720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12-19-00 By letter dated December 19, 2000, The PCC Chairman granted the Falcon-Gonder transmission path (Path 32) an accepted rating of 440 MW east to west and 235 MW west to east and the project attained phase 3 status.</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87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78"/>
                <w:tab w:val="center" w:pos="2040"/>
                <w:tab w:val="center" w:pos="4080"/>
                <w:tab w:val="left" w:pos="5280"/>
                <w:tab w:val="center" w:pos="13440"/>
              </w:tabs>
              <w:suppressAutoHyphens/>
              <w:jc w:val="both"/>
              <w:rPr>
                <w:spacing w:val="-2"/>
              </w:rPr>
            </w:pPr>
            <w:r>
              <w:rPr>
                <w:spacing w:val="-2"/>
              </w:rPr>
              <w:t xml:space="preserve">  C</w:t>
            </w:r>
          </w:p>
        </w:tc>
        <w:tc>
          <w:tcPr>
            <w:tcW w:w="720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 xml:space="preserve">01-05-01 By e-mail this date, a letter dated December 31, 2000, from the PCC Chairman was distributed reflecting very minor changes to the December 19, 2000 letter granting the Falcon-Gonder transmission path </w:t>
            </w:r>
            <w:r>
              <w:rPr>
                <w:spacing w:val="-2"/>
              </w:rPr>
              <w:lastRenderedPageBreak/>
              <w:t>(Path 32) an accepted rating of 440 MW east to west and 235 MW west to east.</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87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78"/>
                <w:tab w:val="center" w:pos="2040"/>
                <w:tab w:val="center" w:pos="4080"/>
                <w:tab w:val="left" w:pos="5280"/>
                <w:tab w:val="center" w:pos="13440"/>
              </w:tabs>
              <w:suppressAutoHyphens/>
              <w:jc w:val="both"/>
              <w:rPr>
                <w:spacing w:val="-2"/>
              </w:rPr>
            </w:pPr>
            <w:r>
              <w:rPr>
                <w:spacing w:val="-2"/>
              </w:rPr>
              <w:t xml:space="preserve">  C</w:t>
            </w:r>
          </w:p>
        </w:tc>
        <w:tc>
          <w:tcPr>
            <w:tcW w:w="720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06-05-02 By e-mail this date, a letter from Sierra Pacific was distributed notifying WECC and the Members of the Falcon-Gonder Project Review Group that the planned in-service date for the Falcon-Gonder project is being delayed by 11 months to May 2004.</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751F50">
        <w:tc>
          <w:tcPr>
            <w:tcW w:w="1800"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87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c>
          <w:tcPr>
            <w:tcW w:w="1440" w:type="dxa"/>
          </w:tcPr>
          <w:p w:rsidR="00751F50" w:rsidRDefault="00751F50" w:rsidP="00791DDC">
            <w:pPr>
              <w:tabs>
                <w:tab w:val="center" w:pos="378"/>
                <w:tab w:val="center" w:pos="2040"/>
                <w:tab w:val="center" w:pos="4080"/>
                <w:tab w:val="left" w:pos="5280"/>
                <w:tab w:val="center" w:pos="13440"/>
              </w:tabs>
              <w:suppressAutoHyphens/>
              <w:jc w:val="both"/>
              <w:rPr>
                <w:spacing w:val="-2"/>
              </w:rPr>
            </w:pPr>
            <w:r>
              <w:rPr>
                <w:spacing w:val="-2"/>
              </w:rPr>
              <w:t xml:space="preserve">  S</w:t>
            </w:r>
          </w:p>
        </w:tc>
        <w:tc>
          <w:tcPr>
            <w:tcW w:w="7200" w:type="dxa"/>
          </w:tcPr>
          <w:p w:rsidR="00751F50" w:rsidRDefault="00751F50" w:rsidP="00791DDC">
            <w:pPr>
              <w:tabs>
                <w:tab w:val="center" w:pos="480"/>
                <w:tab w:val="center" w:pos="2040"/>
                <w:tab w:val="center" w:pos="4080"/>
                <w:tab w:val="left" w:pos="5280"/>
                <w:tab w:val="center" w:pos="13440"/>
              </w:tabs>
              <w:suppressAutoHyphens/>
              <w:jc w:val="both"/>
              <w:rPr>
                <w:spacing w:val="-2"/>
              </w:rPr>
            </w:pPr>
            <w:r>
              <w:rPr>
                <w:spacing w:val="-2"/>
              </w:rPr>
              <w:t>08-24-04 By e-mail this date, SPP indicated that the Falcon-Gonder 345 kV Project was placed into service during May 2004.  This project will be removed from the active project log before the next distribution.</w:t>
            </w:r>
          </w:p>
        </w:tc>
        <w:tc>
          <w:tcPr>
            <w:tcW w:w="2412" w:type="dxa"/>
          </w:tcPr>
          <w:p w:rsidR="00751F50" w:rsidRDefault="00751F50" w:rsidP="00791DDC">
            <w:pPr>
              <w:tabs>
                <w:tab w:val="center" w:pos="480"/>
                <w:tab w:val="center" w:pos="2040"/>
                <w:tab w:val="center" w:pos="4080"/>
                <w:tab w:val="left" w:pos="5280"/>
                <w:tab w:val="center" w:pos="13440"/>
              </w:tabs>
              <w:suppressAutoHyphens/>
              <w:jc w:val="both"/>
              <w:rPr>
                <w:spacing w:val="-2"/>
              </w:rPr>
            </w:pPr>
          </w:p>
        </w:tc>
      </w:tr>
    </w:tbl>
    <w:p w:rsidR="00751F50" w:rsidRDefault="00751F50" w:rsidP="00791DDC">
      <w:pPr>
        <w:tabs>
          <w:tab w:val="center" w:pos="480"/>
          <w:tab w:val="center" w:pos="2040"/>
          <w:tab w:val="center" w:pos="4080"/>
          <w:tab w:val="left" w:pos="5280"/>
          <w:tab w:val="center" w:pos="13440"/>
        </w:tabs>
        <w:suppressAutoHyphens/>
        <w:jc w:val="both"/>
        <w:rPr>
          <w:rFonts w:ascii="Courier New" w:hAnsi="Courier New"/>
          <w:spacing w:val="-2"/>
        </w:rPr>
      </w:pPr>
    </w:p>
    <w:p w:rsidR="0010786A" w:rsidRDefault="0010786A" w:rsidP="00791DDC">
      <w:pPr>
        <w:tabs>
          <w:tab w:val="center" w:pos="480"/>
          <w:tab w:val="center" w:pos="2040"/>
          <w:tab w:val="center" w:pos="4080"/>
          <w:tab w:val="left" w:pos="5280"/>
          <w:tab w:val="center" w:pos="13440"/>
        </w:tabs>
        <w:suppressAutoHyphens/>
        <w:jc w:val="both"/>
        <w:rPr>
          <w:rFonts w:ascii="Courier New" w:hAnsi="Courier New"/>
          <w:spacing w:val="-3"/>
        </w:rPr>
      </w:pPr>
    </w:p>
    <w:sectPr w:rsidR="0010786A" w:rsidSect="008F4DEB">
      <w:endnotePr>
        <w:numFmt w:val="decimal"/>
      </w:endnotePr>
      <w:pgSz w:w="15840" w:h="12240" w:orient="landscape"/>
      <w:pgMar w:top="720" w:right="720" w:bottom="576" w:left="720" w:header="720" w:footer="5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789E" w:rsidRDefault="009F789E">
      <w:pPr>
        <w:spacing w:line="20" w:lineRule="exact"/>
        <w:rPr>
          <w:sz w:val="24"/>
        </w:rPr>
      </w:pPr>
    </w:p>
  </w:endnote>
  <w:endnote w:type="continuationSeparator" w:id="0">
    <w:p w:rsidR="009F789E" w:rsidRDefault="009F789E">
      <w:r>
        <w:rPr>
          <w:sz w:val="24"/>
        </w:rPr>
        <w:t xml:space="preserve"> </w:t>
      </w:r>
    </w:p>
  </w:endnote>
  <w:endnote w:type="continuationNotice" w:id="1">
    <w:p w:rsidR="009F789E" w:rsidRDefault="009F789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PELGD+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89E" w:rsidRDefault="009F789E">
    <w:pPr>
      <w:tabs>
        <w:tab w:val="left" w:pos="600"/>
        <w:tab w:val="left" w:pos="1200"/>
        <w:tab w:val="left" w:pos="6720"/>
      </w:tabs>
      <w:suppressAutoHyphens/>
      <w:jc w:val="both"/>
      <w:rPr>
        <w:spacing w:val="-2"/>
      </w:rPr>
    </w:pPr>
  </w:p>
  <w:p w:rsidR="009F789E" w:rsidRDefault="009F789E">
    <w:pPr>
      <w:tabs>
        <w:tab w:val="left" w:pos="600"/>
        <w:tab w:val="left" w:pos="1200"/>
        <w:tab w:val="left" w:pos="6720"/>
      </w:tabs>
      <w:suppressAutoHyphens/>
      <w:jc w:val="both"/>
      <w:rPr>
        <w:spacing w:val="-2"/>
      </w:rPr>
    </w:pPr>
    <w:r>
      <w:rPr>
        <w:spacing w:val="-2"/>
      </w:rPr>
      <w:t>CODES:  N</w:t>
    </w:r>
    <w:r>
      <w:rPr>
        <w:spacing w:val="-2"/>
      </w:rPr>
      <w:tab/>
      <w:t xml:space="preserve"> New Project or Facility Rating</w:t>
    </w:r>
  </w:p>
  <w:p w:rsidR="009F789E" w:rsidRDefault="009F789E">
    <w:pPr>
      <w:tabs>
        <w:tab w:val="left" w:pos="600"/>
        <w:tab w:val="left" w:pos="1200"/>
        <w:tab w:val="left" w:pos="6720"/>
      </w:tabs>
      <w:suppressAutoHyphens/>
      <w:jc w:val="both"/>
      <w:rPr>
        <w:spacing w:val="-2"/>
      </w:rPr>
    </w:pPr>
    <w:r>
      <w:rPr>
        <w:spacing w:val="-2"/>
      </w:rPr>
      <w:tab/>
      <w:t xml:space="preserve">   S</w:t>
    </w:r>
    <w:r>
      <w:rPr>
        <w:spacing w:val="-2"/>
      </w:rPr>
      <w:tab/>
      <w:t xml:space="preserve"> Study results for previously reported items or answers to questions.</w:t>
    </w:r>
  </w:p>
  <w:p w:rsidR="009F789E" w:rsidRDefault="009F789E">
    <w:pPr>
      <w:tabs>
        <w:tab w:val="left" w:pos="600"/>
        <w:tab w:val="left" w:pos="1200"/>
        <w:tab w:val="left" w:pos="6720"/>
      </w:tabs>
      <w:suppressAutoHyphens/>
      <w:jc w:val="both"/>
      <w:rPr>
        <w:spacing w:val="-2"/>
      </w:rPr>
    </w:pPr>
    <w:r>
      <w:rPr>
        <w:spacing w:val="-2"/>
      </w:rPr>
      <w:tab/>
      <w:t xml:space="preserve">   C</w:t>
    </w:r>
    <w:r>
      <w:rPr>
        <w:spacing w:val="-2"/>
      </w:rPr>
      <w:tab/>
      <w:t xml:space="preserve"> Comments, questions, or objections to previously reported items.</w:t>
    </w:r>
  </w:p>
  <w:p w:rsidR="009F789E" w:rsidRDefault="009F789E">
    <w:pPr>
      <w:tabs>
        <w:tab w:val="left" w:pos="630"/>
        <w:tab w:val="right" w:pos="14040"/>
      </w:tabs>
      <w:suppressAutoHyphens/>
      <w:jc w:val="both"/>
      <w:rPr>
        <w:spacing w:val="-2"/>
      </w:rPr>
    </w:pPr>
    <w:r>
      <w:rPr>
        <w:spacing w:val="-2"/>
      </w:rPr>
      <w:tab/>
      <w:t xml:space="preserve">   *  New entry to the log.</w:t>
    </w:r>
    <w:r>
      <w:rPr>
        <w:spacing w:val="-2"/>
      </w:rPr>
      <w:tab/>
      <w:t xml:space="preserve">Revised 3/1/2012    Page </w:t>
    </w:r>
    <w:r>
      <w:rPr>
        <w:spacing w:val="-2"/>
      </w:rPr>
      <w:fldChar w:fldCharType="begin"/>
    </w:r>
    <w:r>
      <w:rPr>
        <w:spacing w:val="-2"/>
      </w:rPr>
      <w:instrText>page \* arabic</w:instrText>
    </w:r>
    <w:r>
      <w:rPr>
        <w:spacing w:val="-2"/>
      </w:rPr>
      <w:fldChar w:fldCharType="separate"/>
    </w:r>
    <w:r w:rsidR="00563C1A">
      <w:rPr>
        <w:noProof/>
        <w:spacing w:val="-2"/>
      </w:rPr>
      <w:t>27</w:t>
    </w:r>
    <w:r>
      <w:rPr>
        <w:spacing w:val="-2"/>
      </w:rPr>
      <w:fldChar w:fldCharType="end"/>
    </w:r>
  </w:p>
  <w:p w:rsidR="009F789E" w:rsidRDefault="009F7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789E" w:rsidRDefault="009F789E">
      <w:r>
        <w:rPr>
          <w:sz w:val="24"/>
        </w:rPr>
        <w:separator/>
      </w:r>
    </w:p>
  </w:footnote>
  <w:footnote w:type="continuationSeparator" w:id="0">
    <w:p w:rsidR="009F789E" w:rsidRDefault="009F78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89E" w:rsidRDefault="009F789E">
    <w:pPr>
      <w:tabs>
        <w:tab w:val="center" w:pos="7020"/>
      </w:tabs>
      <w:suppressAutoHyphens/>
      <w:jc w:val="both"/>
      <w:rPr>
        <w:rFonts w:ascii="Courier New" w:hAnsi="Courier New"/>
        <w:spacing w:val="-2"/>
      </w:rPr>
    </w:pPr>
    <w:r>
      <w:rPr>
        <w:rFonts w:ascii="Courier New" w:hAnsi="Courier New"/>
        <w:spacing w:val="-2"/>
      </w:rPr>
      <w:tab/>
    </w:r>
    <w:r>
      <w:rPr>
        <w:rFonts w:ascii="Courier New" w:hAnsi="Courier New"/>
        <w:spacing w:val="-2"/>
        <w:u w:val="single"/>
      </w:rPr>
      <w:t>LOG OF PROJECTS UNDERGOING WECC's THREE-PHASE RATING PROCESS</w:t>
    </w:r>
    <w:r>
      <w:rPr>
        <w:rFonts w:ascii="Courier New" w:hAnsi="Courier New"/>
        <w:spacing w:val="-2"/>
      </w:rPr>
      <w:fldChar w:fldCharType="begin"/>
    </w:r>
    <w:r>
      <w:rPr>
        <w:rFonts w:ascii="Courier New" w:hAnsi="Courier New"/>
        <w:spacing w:val="-2"/>
      </w:rPr>
      <w:instrText>ADVANCE \D 6.0</w:instrText>
    </w:r>
    <w:r>
      <w:rPr>
        <w:rFonts w:ascii="Courier New" w:hAnsi="Courier New"/>
        <w:spacing w:val="-2"/>
      </w:rPr>
      <w:fldChar w:fldCharType="end"/>
    </w:r>
  </w:p>
  <w:p w:rsidR="009F789E" w:rsidRDefault="009F789E">
    <w:pPr>
      <w:tabs>
        <w:tab w:val="center" w:pos="7020"/>
      </w:tabs>
      <w:suppressAutoHyphens/>
      <w:jc w:val="both"/>
      <w:rPr>
        <w:rFonts w:ascii="Courier New" w:hAnsi="Courier New"/>
        <w:spacing w:val="-2"/>
      </w:rPr>
    </w:pPr>
    <w:r>
      <w:rPr>
        <w:rFonts w:ascii="Courier New" w:hAnsi="Courier New"/>
        <w:spacing w:val="-2"/>
      </w:rPr>
      <w:tab/>
    </w:r>
    <w:r>
      <w:rPr>
        <w:rFonts w:ascii="Courier New" w:hAnsi="Courier New"/>
        <w:spacing w:val="-2"/>
        <w:u w:val="single"/>
      </w:rPr>
      <w:t>PHASE 3 PROJECTS</w:t>
    </w:r>
  </w:p>
  <w:p w:rsidR="009F789E" w:rsidRDefault="009F789E">
    <w:pPr>
      <w:tabs>
        <w:tab w:val="center" w:pos="480"/>
        <w:tab w:val="center" w:pos="2040"/>
        <w:tab w:val="center" w:pos="4080"/>
        <w:tab w:val="left" w:pos="5280"/>
        <w:tab w:val="center" w:pos="13440"/>
      </w:tabs>
      <w:suppressAutoHyphens/>
      <w:jc w:val="both"/>
      <w:rPr>
        <w:rFonts w:ascii="Courier New" w:hAnsi="Courier New"/>
        <w:spacing w:val="-2"/>
      </w:rPr>
    </w:pPr>
  </w:p>
  <w:p w:rsidR="009F789E" w:rsidRDefault="009F789E">
    <w:pPr>
      <w:tabs>
        <w:tab w:val="center" w:pos="-2160"/>
        <w:tab w:val="center" w:pos="-990"/>
        <w:tab w:val="center" w:pos="630"/>
      </w:tabs>
      <w:suppressAutoHyphens/>
      <w:jc w:val="both"/>
      <w:rPr>
        <w:rFonts w:ascii="Courier New" w:hAnsi="Courier New"/>
        <w:spacing w:val="-2"/>
      </w:rPr>
    </w:pPr>
    <w:r>
      <w:rPr>
        <w:rFonts w:ascii="Courier New" w:hAnsi="Courier New"/>
        <w:spacing w:val="-2"/>
      </w:rPr>
      <w:tab/>
      <w:t>DATE</w:t>
    </w:r>
  </w:p>
  <w:p w:rsidR="009F789E" w:rsidRDefault="009F789E">
    <w:pPr>
      <w:tabs>
        <w:tab w:val="center" w:pos="630"/>
        <w:tab w:val="center" w:pos="2250"/>
        <w:tab w:val="center" w:pos="12960"/>
      </w:tabs>
      <w:suppressAutoHyphens/>
      <w:jc w:val="both"/>
      <w:rPr>
        <w:rFonts w:ascii="Courier New" w:hAnsi="Courier New"/>
        <w:spacing w:val="-2"/>
      </w:rPr>
    </w:pPr>
    <w:r>
      <w:rPr>
        <w:rFonts w:ascii="Courier New" w:hAnsi="Courier New"/>
        <w:spacing w:val="-2"/>
      </w:rPr>
      <w:tab/>
      <w:t>NOTIFICATION</w:t>
    </w:r>
    <w:r>
      <w:rPr>
        <w:rFonts w:ascii="Courier New" w:hAnsi="Courier New"/>
        <w:spacing w:val="-2"/>
      </w:rPr>
      <w:tab/>
      <w:t>MEMBER</w:t>
    </w:r>
    <w:r>
      <w:rPr>
        <w:rFonts w:ascii="Courier New" w:hAnsi="Courier New"/>
        <w:spacing w:val="-2"/>
      </w:rPr>
      <w:tab/>
      <w:t>REPORTED</w:t>
    </w:r>
  </w:p>
  <w:p w:rsidR="009F789E" w:rsidRDefault="009F789E">
    <w:pPr>
      <w:tabs>
        <w:tab w:val="center" w:pos="720"/>
        <w:tab w:val="center" w:pos="2250"/>
        <w:tab w:val="center" w:pos="4230"/>
        <w:tab w:val="center" w:pos="8640"/>
        <w:tab w:val="center" w:pos="12960"/>
      </w:tabs>
      <w:suppressAutoHyphens/>
      <w:jc w:val="both"/>
      <w:rPr>
        <w:rFonts w:ascii="Courier New" w:hAnsi="Courier New"/>
        <w:spacing w:val="-2"/>
      </w:rPr>
    </w:pPr>
    <w:r>
      <w:rPr>
        <w:rFonts w:ascii="Courier New" w:hAnsi="Courier New"/>
        <w:spacing w:val="-2"/>
        <w:u w:val="single"/>
      </w:rPr>
      <w:tab/>
      <w:t xml:space="preserve">RECEIVED  </w:t>
    </w:r>
    <w:r>
      <w:rPr>
        <w:rFonts w:ascii="Courier New" w:hAnsi="Courier New"/>
        <w:spacing w:val="-2"/>
        <w:u w:val="single"/>
      </w:rPr>
      <w:tab/>
      <w:t>SYSTEM</w:t>
    </w:r>
    <w:r>
      <w:rPr>
        <w:rFonts w:ascii="Courier New" w:hAnsi="Courier New"/>
        <w:spacing w:val="-2"/>
        <w:u w:val="single"/>
      </w:rPr>
      <w:tab/>
      <w:t>CODE</w:t>
    </w:r>
    <w:r>
      <w:rPr>
        <w:rFonts w:ascii="Courier New" w:hAnsi="Courier New"/>
        <w:spacing w:val="-2"/>
        <w:u w:val="single"/>
      </w:rPr>
      <w:tab/>
      <w:t>*********************** COMMENTS ***********************</w:t>
    </w:r>
    <w:r>
      <w:rPr>
        <w:rFonts w:ascii="Courier New" w:hAnsi="Courier New"/>
        <w:spacing w:val="-2"/>
        <w:u w:val="single"/>
      </w:rPr>
      <w:tab/>
      <w:t>DATE EFFECTIVE</w:t>
    </w:r>
  </w:p>
  <w:p w:rsidR="009F789E" w:rsidRDefault="009F789E">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70CC"/>
    <w:multiLevelType w:val="singleLevel"/>
    <w:tmpl w:val="283866F8"/>
    <w:lvl w:ilvl="0">
      <w:start w:val="1"/>
      <w:numFmt w:val="decimal"/>
      <w:lvlText w:val="%1)"/>
      <w:lvlJc w:val="left"/>
      <w:pPr>
        <w:tabs>
          <w:tab w:val="num" w:pos="390"/>
        </w:tabs>
        <w:ind w:left="390" w:hanging="390"/>
      </w:pPr>
      <w:rPr>
        <w:rFonts w:hint="default"/>
      </w:rPr>
    </w:lvl>
  </w:abstractNum>
  <w:abstractNum w:abstractNumId="1" w15:restartNumberingAfterBreak="0">
    <w:nsid w:val="69F80F6D"/>
    <w:multiLevelType w:val="hybridMultilevel"/>
    <w:tmpl w:val="EF425B84"/>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72EF0950"/>
    <w:multiLevelType w:val="hybridMultilevel"/>
    <w:tmpl w:val="FF24BD42"/>
    <w:lvl w:ilvl="0" w:tplc="283866F8">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499"/>
    <w:rsid w:val="00003C58"/>
    <w:rsid w:val="00004715"/>
    <w:rsid w:val="000069F0"/>
    <w:rsid w:val="00026444"/>
    <w:rsid w:val="000311C9"/>
    <w:rsid w:val="00070106"/>
    <w:rsid w:val="00072D97"/>
    <w:rsid w:val="000753DA"/>
    <w:rsid w:val="00082F7A"/>
    <w:rsid w:val="0008416D"/>
    <w:rsid w:val="00093F3B"/>
    <w:rsid w:val="0009711F"/>
    <w:rsid w:val="000A0269"/>
    <w:rsid w:val="000A2BC3"/>
    <w:rsid w:val="000A2C0A"/>
    <w:rsid w:val="000A5738"/>
    <w:rsid w:val="000A6E4B"/>
    <w:rsid w:val="000B3E4A"/>
    <w:rsid w:val="000B3EC8"/>
    <w:rsid w:val="000B6681"/>
    <w:rsid w:val="000C16B3"/>
    <w:rsid w:val="000D211F"/>
    <w:rsid w:val="000D34F1"/>
    <w:rsid w:val="000D47B9"/>
    <w:rsid w:val="000F34F3"/>
    <w:rsid w:val="000F3B6C"/>
    <w:rsid w:val="001038C0"/>
    <w:rsid w:val="001073EC"/>
    <w:rsid w:val="0010786A"/>
    <w:rsid w:val="001110E1"/>
    <w:rsid w:val="00120C55"/>
    <w:rsid w:val="00122371"/>
    <w:rsid w:val="00132A4B"/>
    <w:rsid w:val="001364E6"/>
    <w:rsid w:val="001452BC"/>
    <w:rsid w:val="00151604"/>
    <w:rsid w:val="00152143"/>
    <w:rsid w:val="00153FA7"/>
    <w:rsid w:val="00155689"/>
    <w:rsid w:val="00170B94"/>
    <w:rsid w:val="00175EB2"/>
    <w:rsid w:val="00192BD1"/>
    <w:rsid w:val="001A0C57"/>
    <w:rsid w:val="001A5BB5"/>
    <w:rsid w:val="001B04B8"/>
    <w:rsid w:val="001B2294"/>
    <w:rsid w:val="001B6E9B"/>
    <w:rsid w:val="001B7359"/>
    <w:rsid w:val="001D217F"/>
    <w:rsid w:val="001D52FB"/>
    <w:rsid w:val="001D69AD"/>
    <w:rsid w:val="001F090E"/>
    <w:rsid w:val="001F5EF2"/>
    <w:rsid w:val="001F7799"/>
    <w:rsid w:val="00200198"/>
    <w:rsid w:val="00200943"/>
    <w:rsid w:val="0021051A"/>
    <w:rsid w:val="00210B31"/>
    <w:rsid w:val="00244DDB"/>
    <w:rsid w:val="0025532F"/>
    <w:rsid w:val="00260791"/>
    <w:rsid w:val="0026532D"/>
    <w:rsid w:val="00267CBB"/>
    <w:rsid w:val="00276649"/>
    <w:rsid w:val="002B3BF8"/>
    <w:rsid w:val="002B6056"/>
    <w:rsid w:val="002B75CF"/>
    <w:rsid w:val="002C0E68"/>
    <w:rsid w:val="002C1FB5"/>
    <w:rsid w:val="002C770A"/>
    <w:rsid w:val="002D0CF4"/>
    <w:rsid w:val="002D1560"/>
    <w:rsid w:val="002E1BDF"/>
    <w:rsid w:val="002F6897"/>
    <w:rsid w:val="002F6BDD"/>
    <w:rsid w:val="003272DC"/>
    <w:rsid w:val="00336883"/>
    <w:rsid w:val="00343C94"/>
    <w:rsid w:val="00347B21"/>
    <w:rsid w:val="00357650"/>
    <w:rsid w:val="00364446"/>
    <w:rsid w:val="0037558D"/>
    <w:rsid w:val="003800F7"/>
    <w:rsid w:val="00381300"/>
    <w:rsid w:val="00383BA7"/>
    <w:rsid w:val="003A07E2"/>
    <w:rsid w:val="003A1FB0"/>
    <w:rsid w:val="003A5641"/>
    <w:rsid w:val="003A6B18"/>
    <w:rsid w:val="003A70B0"/>
    <w:rsid w:val="003B15DE"/>
    <w:rsid w:val="003B7F4E"/>
    <w:rsid w:val="003C1F26"/>
    <w:rsid w:val="003C568F"/>
    <w:rsid w:val="003E2A49"/>
    <w:rsid w:val="003E2DC5"/>
    <w:rsid w:val="003E3736"/>
    <w:rsid w:val="003E569A"/>
    <w:rsid w:val="003F1C8A"/>
    <w:rsid w:val="004074EB"/>
    <w:rsid w:val="00410BA9"/>
    <w:rsid w:val="00423F0D"/>
    <w:rsid w:val="0042746E"/>
    <w:rsid w:val="00435F82"/>
    <w:rsid w:val="004372FD"/>
    <w:rsid w:val="004404BD"/>
    <w:rsid w:val="00441407"/>
    <w:rsid w:val="004425C7"/>
    <w:rsid w:val="00446093"/>
    <w:rsid w:val="00447F5F"/>
    <w:rsid w:val="00451571"/>
    <w:rsid w:val="00451EF9"/>
    <w:rsid w:val="00454566"/>
    <w:rsid w:val="00464466"/>
    <w:rsid w:val="00465F11"/>
    <w:rsid w:val="00466347"/>
    <w:rsid w:val="00471257"/>
    <w:rsid w:val="004774FA"/>
    <w:rsid w:val="0049182A"/>
    <w:rsid w:val="004A1302"/>
    <w:rsid w:val="004B4CB7"/>
    <w:rsid w:val="004C2336"/>
    <w:rsid w:val="004C265E"/>
    <w:rsid w:val="004C6045"/>
    <w:rsid w:val="004D317F"/>
    <w:rsid w:val="004D448F"/>
    <w:rsid w:val="004E5144"/>
    <w:rsid w:val="004F4715"/>
    <w:rsid w:val="004F53CB"/>
    <w:rsid w:val="00500D3D"/>
    <w:rsid w:val="00503ED2"/>
    <w:rsid w:val="0050766F"/>
    <w:rsid w:val="00515069"/>
    <w:rsid w:val="00521B3A"/>
    <w:rsid w:val="005236EA"/>
    <w:rsid w:val="00530837"/>
    <w:rsid w:val="00533379"/>
    <w:rsid w:val="005462BC"/>
    <w:rsid w:val="0055695C"/>
    <w:rsid w:val="00557E1E"/>
    <w:rsid w:val="00560F2A"/>
    <w:rsid w:val="00561800"/>
    <w:rsid w:val="00561FD2"/>
    <w:rsid w:val="0056371F"/>
    <w:rsid w:val="00563C1A"/>
    <w:rsid w:val="00565157"/>
    <w:rsid w:val="00572732"/>
    <w:rsid w:val="00575343"/>
    <w:rsid w:val="0057777C"/>
    <w:rsid w:val="00582A64"/>
    <w:rsid w:val="00583387"/>
    <w:rsid w:val="00584193"/>
    <w:rsid w:val="00595A83"/>
    <w:rsid w:val="00595ADE"/>
    <w:rsid w:val="005967BB"/>
    <w:rsid w:val="005A0C12"/>
    <w:rsid w:val="005B7112"/>
    <w:rsid w:val="005C4979"/>
    <w:rsid w:val="005C4D66"/>
    <w:rsid w:val="005C7054"/>
    <w:rsid w:val="005D278C"/>
    <w:rsid w:val="005D42CC"/>
    <w:rsid w:val="005D4697"/>
    <w:rsid w:val="005E1784"/>
    <w:rsid w:val="005E27DF"/>
    <w:rsid w:val="005F76C0"/>
    <w:rsid w:val="00605827"/>
    <w:rsid w:val="0060687E"/>
    <w:rsid w:val="00607C79"/>
    <w:rsid w:val="00622796"/>
    <w:rsid w:val="006324F2"/>
    <w:rsid w:val="00641214"/>
    <w:rsid w:val="00657C82"/>
    <w:rsid w:val="006643FE"/>
    <w:rsid w:val="00664DF5"/>
    <w:rsid w:val="006678A7"/>
    <w:rsid w:val="00671EF5"/>
    <w:rsid w:val="00672065"/>
    <w:rsid w:val="006748D4"/>
    <w:rsid w:val="00683C34"/>
    <w:rsid w:val="00684967"/>
    <w:rsid w:val="006971C4"/>
    <w:rsid w:val="006A0527"/>
    <w:rsid w:val="006A2EE8"/>
    <w:rsid w:val="006A3232"/>
    <w:rsid w:val="006C19D6"/>
    <w:rsid w:val="006C4218"/>
    <w:rsid w:val="006C48BA"/>
    <w:rsid w:val="006D5BDC"/>
    <w:rsid w:val="006D73A5"/>
    <w:rsid w:val="006E37CC"/>
    <w:rsid w:val="006E6EF4"/>
    <w:rsid w:val="006F3864"/>
    <w:rsid w:val="006F6CA8"/>
    <w:rsid w:val="006F6E5A"/>
    <w:rsid w:val="00706098"/>
    <w:rsid w:val="0071016F"/>
    <w:rsid w:val="007134ED"/>
    <w:rsid w:val="00715725"/>
    <w:rsid w:val="007164AE"/>
    <w:rsid w:val="0072089B"/>
    <w:rsid w:val="007268D9"/>
    <w:rsid w:val="00726C76"/>
    <w:rsid w:val="007358BD"/>
    <w:rsid w:val="00737B57"/>
    <w:rsid w:val="00751F50"/>
    <w:rsid w:val="00752B30"/>
    <w:rsid w:val="00753689"/>
    <w:rsid w:val="007571ED"/>
    <w:rsid w:val="00763BDE"/>
    <w:rsid w:val="00764A1E"/>
    <w:rsid w:val="00765352"/>
    <w:rsid w:val="00765B50"/>
    <w:rsid w:val="00767BD6"/>
    <w:rsid w:val="00767F3C"/>
    <w:rsid w:val="00776331"/>
    <w:rsid w:val="00780144"/>
    <w:rsid w:val="0078494B"/>
    <w:rsid w:val="007858F6"/>
    <w:rsid w:val="00791DDC"/>
    <w:rsid w:val="007A0BE0"/>
    <w:rsid w:val="007A4A3F"/>
    <w:rsid w:val="007A5C8B"/>
    <w:rsid w:val="007A74BF"/>
    <w:rsid w:val="007B0280"/>
    <w:rsid w:val="007C6413"/>
    <w:rsid w:val="007D0CE8"/>
    <w:rsid w:val="007D7733"/>
    <w:rsid w:val="007E39D3"/>
    <w:rsid w:val="007E449C"/>
    <w:rsid w:val="008065C0"/>
    <w:rsid w:val="00814A1E"/>
    <w:rsid w:val="00815E88"/>
    <w:rsid w:val="00816662"/>
    <w:rsid w:val="008224C1"/>
    <w:rsid w:val="00823224"/>
    <w:rsid w:val="008301DD"/>
    <w:rsid w:val="00830732"/>
    <w:rsid w:val="00830ADC"/>
    <w:rsid w:val="008339A4"/>
    <w:rsid w:val="008365BC"/>
    <w:rsid w:val="008369AD"/>
    <w:rsid w:val="00836F18"/>
    <w:rsid w:val="00844069"/>
    <w:rsid w:val="00844B95"/>
    <w:rsid w:val="00845403"/>
    <w:rsid w:val="008534C5"/>
    <w:rsid w:val="0085366A"/>
    <w:rsid w:val="00855FF3"/>
    <w:rsid w:val="00861077"/>
    <w:rsid w:val="0086570A"/>
    <w:rsid w:val="0087200E"/>
    <w:rsid w:val="00873965"/>
    <w:rsid w:val="008766E9"/>
    <w:rsid w:val="0088391A"/>
    <w:rsid w:val="008910AA"/>
    <w:rsid w:val="008956CF"/>
    <w:rsid w:val="008B278F"/>
    <w:rsid w:val="008B2FF8"/>
    <w:rsid w:val="008B3073"/>
    <w:rsid w:val="008B3C8A"/>
    <w:rsid w:val="008B5A3D"/>
    <w:rsid w:val="008C03C3"/>
    <w:rsid w:val="008D3499"/>
    <w:rsid w:val="008D5094"/>
    <w:rsid w:val="008D57F8"/>
    <w:rsid w:val="008E17A9"/>
    <w:rsid w:val="008E7865"/>
    <w:rsid w:val="008E7E54"/>
    <w:rsid w:val="008F07FB"/>
    <w:rsid w:val="008F4DEB"/>
    <w:rsid w:val="009060A4"/>
    <w:rsid w:val="00910B75"/>
    <w:rsid w:val="00914D42"/>
    <w:rsid w:val="009150F6"/>
    <w:rsid w:val="00927D0A"/>
    <w:rsid w:val="00932D8B"/>
    <w:rsid w:val="009369C7"/>
    <w:rsid w:val="00936C08"/>
    <w:rsid w:val="00940723"/>
    <w:rsid w:val="009419F6"/>
    <w:rsid w:val="00943232"/>
    <w:rsid w:val="00943BAC"/>
    <w:rsid w:val="00945669"/>
    <w:rsid w:val="00961C32"/>
    <w:rsid w:val="009631D8"/>
    <w:rsid w:val="0097009E"/>
    <w:rsid w:val="009753A7"/>
    <w:rsid w:val="0097669E"/>
    <w:rsid w:val="00976844"/>
    <w:rsid w:val="00976BF9"/>
    <w:rsid w:val="0097767C"/>
    <w:rsid w:val="009868A4"/>
    <w:rsid w:val="009920FF"/>
    <w:rsid w:val="009950D9"/>
    <w:rsid w:val="0099614A"/>
    <w:rsid w:val="009A2407"/>
    <w:rsid w:val="009A31D7"/>
    <w:rsid w:val="009C325B"/>
    <w:rsid w:val="009C407D"/>
    <w:rsid w:val="009D12DE"/>
    <w:rsid w:val="009D15C4"/>
    <w:rsid w:val="009D253B"/>
    <w:rsid w:val="009D58B0"/>
    <w:rsid w:val="009F29AF"/>
    <w:rsid w:val="009F789E"/>
    <w:rsid w:val="00A03A28"/>
    <w:rsid w:val="00A05309"/>
    <w:rsid w:val="00A0768D"/>
    <w:rsid w:val="00A1699C"/>
    <w:rsid w:val="00A20B31"/>
    <w:rsid w:val="00A229D2"/>
    <w:rsid w:val="00A26810"/>
    <w:rsid w:val="00A41069"/>
    <w:rsid w:val="00A508FA"/>
    <w:rsid w:val="00A5769F"/>
    <w:rsid w:val="00A73454"/>
    <w:rsid w:val="00A743A0"/>
    <w:rsid w:val="00A76784"/>
    <w:rsid w:val="00A77981"/>
    <w:rsid w:val="00A81E5D"/>
    <w:rsid w:val="00A82317"/>
    <w:rsid w:val="00AA07A6"/>
    <w:rsid w:val="00AA51C4"/>
    <w:rsid w:val="00AA5AD3"/>
    <w:rsid w:val="00AA5F50"/>
    <w:rsid w:val="00AA61E4"/>
    <w:rsid w:val="00AB0BF0"/>
    <w:rsid w:val="00AC4590"/>
    <w:rsid w:val="00AC5DCF"/>
    <w:rsid w:val="00AD00EB"/>
    <w:rsid w:val="00AD0692"/>
    <w:rsid w:val="00AD3ABF"/>
    <w:rsid w:val="00AD6284"/>
    <w:rsid w:val="00AE42B2"/>
    <w:rsid w:val="00AE6EEA"/>
    <w:rsid w:val="00AF0A80"/>
    <w:rsid w:val="00AF6ADA"/>
    <w:rsid w:val="00AF70CB"/>
    <w:rsid w:val="00B05444"/>
    <w:rsid w:val="00B0682E"/>
    <w:rsid w:val="00B10B7C"/>
    <w:rsid w:val="00B16753"/>
    <w:rsid w:val="00B17FDB"/>
    <w:rsid w:val="00B308FC"/>
    <w:rsid w:val="00B30F92"/>
    <w:rsid w:val="00B31BFF"/>
    <w:rsid w:val="00B346DE"/>
    <w:rsid w:val="00B41A47"/>
    <w:rsid w:val="00B4638A"/>
    <w:rsid w:val="00B52418"/>
    <w:rsid w:val="00B52C34"/>
    <w:rsid w:val="00B52E1A"/>
    <w:rsid w:val="00B642A7"/>
    <w:rsid w:val="00B677E7"/>
    <w:rsid w:val="00B7192D"/>
    <w:rsid w:val="00B726AB"/>
    <w:rsid w:val="00B80880"/>
    <w:rsid w:val="00B90F0A"/>
    <w:rsid w:val="00B9354F"/>
    <w:rsid w:val="00BB1EE3"/>
    <w:rsid w:val="00BB613B"/>
    <w:rsid w:val="00BB6439"/>
    <w:rsid w:val="00BD2C5B"/>
    <w:rsid w:val="00BD49F5"/>
    <w:rsid w:val="00BF00E8"/>
    <w:rsid w:val="00BF50AE"/>
    <w:rsid w:val="00C02219"/>
    <w:rsid w:val="00C022E0"/>
    <w:rsid w:val="00C04D62"/>
    <w:rsid w:val="00C12543"/>
    <w:rsid w:val="00C144A0"/>
    <w:rsid w:val="00C149BE"/>
    <w:rsid w:val="00C2250B"/>
    <w:rsid w:val="00C27007"/>
    <w:rsid w:val="00C303AA"/>
    <w:rsid w:val="00C30A03"/>
    <w:rsid w:val="00C40418"/>
    <w:rsid w:val="00C42748"/>
    <w:rsid w:val="00C4313B"/>
    <w:rsid w:val="00C5203A"/>
    <w:rsid w:val="00C52A92"/>
    <w:rsid w:val="00C53209"/>
    <w:rsid w:val="00C53B64"/>
    <w:rsid w:val="00C56A02"/>
    <w:rsid w:val="00C602EC"/>
    <w:rsid w:val="00C713F0"/>
    <w:rsid w:val="00C71E90"/>
    <w:rsid w:val="00C77F06"/>
    <w:rsid w:val="00C9553F"/>
    <w:rsid w:val="00CC55A5"/>
    <w:rsid w:val="00CD0074"/>
    <w:rsid w:val="00CD0146"/>
    <w:rsid w:val="00CD6C0E"/>
    <w:rsid w:val="00CE5BAF"/>
    <w:rsid w:val="00CE67C0"/>
    <w:rsid w:val="00CE6F84"/>
    <w:rsid w:val="00CE7D68"/>
    <w:rsid w:val="00CE7FBC"/>
    <w:rsid w:val="00CF0D89"/>
    <w:rsid w:val="00CF41B4"/>
    <w:rsid w:val="00CF77F0"/>
    <w:rsid w:val="00D06BAF"/>
    <w:rsid w:val="00D10397"/>
    <w:rsid w:val="00D120E1"/>
    <w:rsid w:val="00D14D70"/>
    <w:rsid w:val="00D339A2"/>
    <w:rsid w:val="00D46B6D"/>
    <w:rsid w:val="00D46ED0"/>
    <w:rsid w:val="00D50B44"/>
    <w:rsid w:val="00D521B8"/>
    <w:rsid w:val="00D55F38"/>
    <w:rsid w:val="00D60F24"/>
    <w:rsid w:val="00D6751A"/>
    <w:rsid w:val="00D770E6"/>
    <w:rsid w:val="00D8615C"/>
    <w:rsid w:val="00DA272E"/>
    <w:rsid w:val="00DA362D"/>
    <w:rsid w:val="00DB3005"/>
    <w:rsid w:val="00DB361D"/>
    <w:rsid w:val="00DC122A"/>
    <w:rsid w:val="00DC29A3"/>
    <w:rsid w:val="00DC7BDE"/>
    <w:rsid w:val="00DD033B"/>
    <w:rsid w:val="00DD6C9F"/>
    <w:rsid w:val="00DD771D"/>
    <w:rsid w:val="00DE40C7"/>
    <w:rsid w:val="00DF14A5"/>
    <w:rsid w:val="00DF1DB6"/>
    <w:rsid w:val="00DF7AE4"/>
    <w:rsid w:val="00E03B29"/>
    <w:rsid w:val="00E05D18"/>
    <w:rsid w:val="00E0635F"/>
    <w:rsid w:val="00E144BF"/>
    <w:rsid w:val="00E16C4A"/>
    <w:rsid w:val="00E2669B"/>
    <w:rsid w:val="00E32304"/>
    <w:rsid w:val="00E36FFA"/>
    <w:rsid w:val="00E42760"/>
    <w:rsid w:val="00E45E96"/>
    <w:rsid w:val="00E521FF"/>
    <w:rsid w:val="00E53FE6"/>
    <w:rsid w:val="00E610C6"/>
    <w:rsid w:val="00E825B6"/>
    <w:rsid w:val="00E841D7"/>
    <w:rsid w:val="00E84D04"/>
    <w:rsid w:val="00E87471"/>
    <w:rsid w:val="00E87ABD"/>
    <w:rsid w:val="00E90F65"/>
    <w:rsid w:val="00E97293"/>
    <w:rsid w:val="00EB24EB"/>
    <w:rsid w:val="00ED3154"/>
    <w:rsid w:val="00ED4060"/>
    <w:rsid w:val="00ED4794"/>
    <w:rsid w:val="00ED7C49"/>
    <w:rsid w:val="00EE0514"/>
    <w:rsid w:val="00EE4900"/>
    <w:rsid w:val="00EE5AA0"/>
    <w:rsid w:val="00EE6BF7"/>
    <w:rsid w:val="00EF3424"/>
    <w:rsid w:val="00EF35FA"/>
    <w:rsid w:val="00EF7FB4"/>
    <w:rsid w:val="00F21DC5"/>
    <w:rsid w:val="00F26BAA"/>
    <w:rsid w:val="00F30D60"/>
    <w:rsid w:val="00F34D9C"/>
    <w:rsid w:val="00F41936"/>
    <w:rsid w:val="00F45BCF"/>
    <w:rsid w:val="00F6060D"/>
    <w:rsid w:val="00F62B1B"/>
    <w:rsid w:val="00F6404B"/>
    <w:rsid w:val="00F64D0E"/>
    <w:rsid w:val="00F755F1"/>
    <w:rsid w:val="00F829C6"/>
    <w:rsid w:val="00F85242"/>
    <w:rsid w:val="00F853C3"/>
    <w:rsid w:val="00F96F22"/>
    <w:rsid w:val="00FA3FBE"/>
    <w:rsid w:val="00FA716B"/>
    <w:rsid w:val="00FB3707"/>
    <w:rsid w:val="00FB4EBF"/>
    <w:rsid w:val="00FC19BA"/>
    <w:rsid w:val="00FC4032"/>
    <w:rsid w:val="00FC573E"/>
    <w:rsid w:val="00FD5E0F"/>
    <w:rsid w:val="00FE0C3C"/>
    <w:rsid w:val="00FE4515"/>
    <w:rsid w:val="00FF0700"/>
    <w:rsid w:val="00FF2C69"/>
    <w:rsid w:val="00FF5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6284146B"/>
  <w15:docId w15:val="{367B9BAA-CDAA-4D1E-98BB-52F54F1F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3A6B18"/>
    <w:pPr>
      <w:widowControl w:val="0"/>
    </w:pPr>
    <w:rPr>
      <w:rFonts w:ascii="Courier" w:hAnsi="Courier"/>
    </w:rPr>
  </w:style>
  <w:style w:type="paragraph" w:styleId="Heading1">
    <w:name w:val="heading 1"/>
    <w:basedOn w:val="Normal"/>
    <w:next w:val="Normal"/>
    <w:qFormat/>
    <w:rsid w:val="00E2669B"/>
    <w:pPr>
      <w:keepNext/>
      <w:tabs>
        <w:tab w:val="center" w:pos="480"/>
        <w:tab w:val="center" w:pos="2040"/>
        <w:tab w:val="center" w:pos="4080"/>
        <w:tab w:val="left" w:pos="5280"/>
        <w:tab w:val="center" w:pos="13440"/>
      </w:tabs>
      <w:suppressAutoHyphens/>
      <w:jc w:val="center"/>
      <w:outlineLvl w:val="0"/>
    </w:pPr>
    <w:rPr>
      <w:rFonts w:ascii="Helvetica-Narrow" w:hAnsi="Helvetica-Narrow"/>
      <w:spacing w:val="-3"/>
      <w:sz w:val="24"/>
    </w:rPr>
  </w:style>
  <w:style w:type="paragraph" w:styleId="Heading2">
    <w:name w:val="heading 2"/>
    <w:basedOn w:val="Normal"/>
    <w:next w:val="Normal"/>
    <w:qFormat/>
    <w:rsid w:val="00E2669B"/>
    <w:pPr>
      <w:keepNext/>
      <w:tabs>
        <w:tab w:val="center" w:pos="480"/>
        <w:tab w:val="center" w:pos="2040"/>
        <w:tab w:val="center" w:pos="4080"/>
        <w:tab w:val="left" w:pos="5280"/>
        <w:tab w:val="center" w:pos="13440"/>
      </w:tabs>
      <w:suppressAutoHyphens/>
      <w:jc w:val="both"/>
      <w:outlineLvl w:val="1"/>
    </w:pPr>
    <w:rPr>
      <w:b/>
      <w:spacing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E2669B"/>
    <w:rPr>
      <w:sz w:val="24"/>
    </w:rPr>
  </w:style>
  <w:style w:type="character" w:styleId="EndnoteReference">
    <w:name w:val="endnote reference"/>
    <w:basedOn w:val="DefaultParagraphFont"/>
    <w:semiHidden/>
    <w:rsid w:val="00E2669B"/>
    <w:rPr>
      <w:vertAlign w:val="superscript"/>
    </w:rPr>
  </w:style>
  <w:style w:type="paragraph" w:styleId="FootnoteText">
    <w:name w:val="footnote text"/>
    <w:basedOn w:val="Normal"/>
    <w:semiHidden/>
    <w:rsid w:val="00E2669B"/>
    <w:rPr>
      <w:sz w:val="24"/>
    </w:rPr>
  </w:style>
  <w:style w:type="character" w:styleId="FootnoteReference">
    <w:name w:val="footnote reference"/>
    <w:basedOn w:val="DefaultParagraphFont"/>
    <w:semiHidden/>
    <w:rsid w:val="00E2669B"/>
    <w:rPr>
      <w:vertAlign w:val="superscript"/>
    </w:rPr>
  </w:style>
  <w:style w:type="paragraph" w:styleId="TOC1">
    <w:name w:val="toc 1"/>
    <w:basedOn w:val="Normal"/>
    <w:next w:val="Normal"/>
    <w:semiHidden/>
    <w:rsid w:val="00E2669B"/>
    <w:pPr>
      <w:tabs>
        <w:tab w:val="right" w:leader="dot" w:pos="9360"/>
      </w:tabs>
      <w:suppressAutoHyphens/>
      <w:spacing w:before="480"/>
      <w:ind w:left="720" w:right="720" w:hanging="720"/>
    </w:pPr>
  </w:style>
  <w:style w:type="paragraph" w:styleId="TOC2">
    <w:name w:val="toc 2"/>
    <w:basedOn w:val="Normal"/>
    <w:next w:val="Normal"/>
    <w:semiHidden/>
    <w:rsid w:val="00E2669B"/>
    <w:pPr>
      <w:tabs>
        <w:tab w:val="right" w:leader="dot" w:pos="9360"/>
      </w:tabs>
      <w:suppressAutoHyphens/>
      <w:ind w:left="1440" w:right="720" w:hanging="720"/>
    </w:pPr>
  </w:style>
  <w:style w:type="paragraph" w:styleId="TOC3">
    <w:name w:val="toc 3"/>
    <w:basedOn w:val="Normal"/>
    <w:next w:val="Normal"/>
    <w:semiHidden/>
    <w:rsid w:val="00E2669B"/>
    <w:pPr>
      <w:tabs>
        <w:tab w:val="right" w:leader="dot" w:pos="9360"/>
      </w:tabs>
      <w:suppressAutoHyphens/>
      <w:ind w:left="2160" w:right="720" w:hanging="720"/>
    </w:pPr>
  </w:style>
  <w:style w:type="paragraph" w:styleId="TOC4">
    <w:name w:val="toc 4"/>
    <w:basedOn w:val="Normal"/>
    <w:next w:val="Normal"/>
    <w:semiHidden/>
    <w:rsid w:val="00E2669B"/>
    <w:pPr>
      <w:tabs>
        <w:tab w:val="right" w:leader="dot" w:pos="9360"/>
      </w:tabs>
      <w:suppressAutoHyphens/>
      <w:ind w:left="2880" w:right="720" w:hanging="720"/>
    </w:pPr>
  </w:style>
  <w:style w:type="paragraph" w:styleId="TOC5">
    <w:name w:val="toc 5"/>
    <w:basedOn w:val="Normal"/>
    <w:next w:val="Normal"/>
    <w:semiHidden/>
    <w:rsid w:val="00E2669B"/>
    <w:pPr>
      <w:tabs>
        <w:tab w:val="right" w:leader="dot" w:pos="9360"/>
      </w:tabs>
      <w:suppressAutoHyphens/>
      <w:ind w:left="3600" w:right="720" w:hanging="720"/>
    </w:pPr>
  </w:style>
  <w:style w:type="paragraph" w:styleId="TOC6">
    <w:name w:val="toc 6"/>
    <w:basedOn w:val="Normal"/>
    <w:next w:val="Normal"/>
    <w:semiHidden/>
    <w:rsid w:val="00E2669B"/>
    <w:pPr>
      <w:tabs>
        <w:tab w:val="right" w:pos="9360"/>
      </w:tabs>
      <w:suppressAutoHyphens/>
      <w:ind w:left="720" w:hanging="720"/>
    </w:pPr>
  </w:style>
  <w:style w:type="paragraph" w:styleId="TOC7">
    <w:name w:val="toc 7"/>
    <w:basedOn w:val="Normal"/>
    <w:next w:val="Normal"/>
    <w:semiHidden/>
    <w:rsid w:val="00E2669B"/>
    <w:pPr>
      <w:suppressAutoHyphens/>
      <w:ind w:left="720" w:hanging="720"/>
    </w:pPr>
  </w:style>
  <w:style w:type="paragraph" w:styleId="TOC8">
    <w:name w:val="toc 8"/>
    <w:basedOn w:val="Normal"/>
    <w:next w:val="Normal"/>
    <w:semiHidden/>
    <w:rsid w:val="00E2669B"/>
    <w:pPr>
      <w:tabs>
        <w:tab w:val="right" w:pos="9360"/>
      </w:tabs>
      <w:suppressAutoHyphens/>
      <w:ind w:left="720" w:hanging="720"/>
    </w:pPr>
  </w:style>
  <w:style w:type="paragraph" w:styleId="TOC9">
    <w:name w:val="toc 9"/>
    <w:basedOn w:val="Normal"/>
    <w:next w:val="Normal"/>
    <w:semiHidden/>
    <w:rsid w:val="00E2669B"/>
    <w:pPr>
      <w:tabs>
        <w:tab w:val="right" w:leader="dot" w:pos="9360"/>
      </w:tabs>
      <w:suppressAutoHyphens/>
      <w:ind w:left="720" w:hanging="720"/>
    </w:pPr>
  </w:style>
  <w:style w:type="paragraph" w:styleId="Index1">
    <w:name w:val="index 1"/>
    <w:basedOn w:val="Normal"/>
    <w:next w:val="Normal"/>
    <w:semiHidden/>
    <w:rsid w:val="00E2669B"/>
    <w:pPr>
      <w:tabs>
        <w:tab w:val="right" w:leader="dot" w:pos="9360"/>
      </w:tabs>
      <w:suppressAutoHyphens/>
      <w:ind w:left="1440" w:right="720" w:hanging="1440"/>
    </w:pPr>
  </w:style>
  <w:style w:type="paragraph" w:styleId="Index2">
    <w:name w:val="index 2"/>
    <w:basedOn w:val="Normal"/>
    <w:next w:val="Normal"/>
    <w:semiHidden/>
    <w:rsid w:val="00E2669B"/>
    <w:pPr>
      <w:tabs>
        <w:tab w:val="right" w:leader="dot" w:pos="9360"/>
      </w:tabs>
      <w:suppressAutoHyphens/>
      <w:ind w:left="1440" w:right="720" w:hanging="720"/>
    </w:pPr>
  </w:style>
  <w:style w:type="paragraph" w:styleId="TOAHeading">
    <w:name w:val="toa heading"/>
    <w:basedOn w:val="Normal"/>
    <w:next w:val="Normal"/>
    <w:semiHidden/>
    <w:rsid w:val="00E2669B"/>
    <w:pPr>
      <w:tabs>
        <w:tab w:val="right" w:pos="9360"/>
      </w:tabs>
      <w:suppressAutoHyphens/>
    </w:pPr>
  </w:style>
  <w:style w:type="paragraph" w:styleId="Caption">
    <w:name w:val="caption"/>
    <w:basedOn w:val="Normal"/>
    <w:next w:val="Normal"/>
    <w:qFormat/>
    <w:rsid w:val="00E2669B"/>
    <w:rPr>
      <w:sz w:val="24"/>
    </w:rPr>
  </w:style>
  <w:style w:type="character" w:customStyle="1" w:styleId="EquationCaption">
    <w:name w:val="_Equation Caption"/>
    <w:rsid w:val="00E2669B"/>
  </w:style>
  <w:style w:type="paragraph" w:styleId="Header">
    <w:name w:val="header"/>
    <w:basedOn w:val="Normal"/>
    <w:rsid w:val="00E2669B"/>
    <w:pPr>
      <w:tabs>
        <w:tab w:val="center" w:pos="4320"/>
        <w:tab w:val="right" w:pos="8640"/>
      </w:tabs>
    </w:pPr>
  </w:style>
  <w:style w:type="paragraph" w:styleId="Footer">
    <w:name w:val="footer"/>
    <w:basedOn w:val="Normal"/>
    <w:rsid w:val="00E2669B"/>
    <w:pPr>
      <w:tabs>
        <w:tab w:val="center" w:pos="4320"/>
        <w:tab w:val="right" w:pos="8640"/>
      </w:tabs>
    </w:pPr>
  </w:style>
  <w:style w:type="paragraph" w:styleId="DocumentMap">
    <w:name w:val="Document Map"/>
    <w:basedOn w:val="Normal"/>
    <w:semiHidden/>
    <w:rsid w:val="00E2669B"/>
    <w:pPr>
      <w:shd w:val="clear" w:color="auto" w:fill="000080"/>
    </w:pPr>
    <w:rPr>
      <w:rFonts w:ascii="Tahoma" w:hAnsi="Tahoma"/>
    </w:rPr>
  </w:style>
  <w:style w:type="paragraph" w:styleId="BalloonText">
    <w:name w:val="Balloon Text"/>
    <w:basedOn w:val="Normal"/>
    <w:semiHidden/>
    <w:rsid w:val="00FE0C3C"/>
    <w:rPr>
      <w:rFonts w:ascii="Tahoma" w:hAnsi="Tahoma" w:cs="Tahoma"/>
      <w:sz w:val="16"/>
      <w:szCs w:val="16"/>
    </w:rPr>
  </w:style>
  <w:style w:type="character" w:styleId="PageNumber">
    <w:name w:val="page number"/>
    <w:basedOn w:val="DefaultParagraphFont"/>
    <w:rsid w:val="00DC29A3"/>
  </w:style>
  <w:style w:type="table" w:styleId="TableGrid">
    <w:name w:val="Table Grid"/>
    <w:basedOn w:val="TableNormal"/>
    <w:rsid w:val="008224C1"/>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1">
    <w:name w:val="EmailStyle391"/>
    <w:basedOn w:val="DefaultParagraphFont"/>
    <w:semiHidden/>
    <w:rsid w:val="004372FD"/>
    <w:rPr>
      <w:rFonts w:ascii="Arial" w:hAnsi="Arial" w:cs="Arial"/>
      <w:color w:val="0000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91428">
      <w:bodyDiv w:val="1"/>
      <w:marLeft w:val="0"/>
      <w:marRight w:val="0"/>
      <w:marTop w:val="0"/>
      <w:marBottom w:val="0"/>
      <w:divBdr>
        <w:top w:val="none" w:sz="0" w:space="0" w:color="auto"/>
        <w:left w:val="none" w:sz="0" w:space="0" w:color="auto"/>
        <w:bottom w:val="none" w:sz="0" w:space="0" w:color="auto"/>
        <w:right w:val="none" w:sz="0" w:space="0" w:color="auto"/>
      </w:divBdr>
    </w:div>
    <w:div w:id="294920512">
      <w:bodyDiv w:val="1"/>
      <w:marLeft w:val="0"/>
      <w:marRight w:val="0"/>
      <w:marTop w:val="0"/>
      <w:marBottom w:val="0"/>
      <w:divBdr>
        <w:top w:val="none" w:sz="0" w:space="0" w:color="auto"/>
        <w:left w:val="none" w:sz="0" w:space="0" w:color="auto"/>
        <w:bottom w:val="none" w:sz="0" w:space="0" w:color="auto"/>
        <w:right w:val="none" w:sz="0" w:space="0" w:color="auto"/>
      </w:divBdr>
    </w:div>
    <w:div w:id="773405704">
      <w:bodyDiv w:val="1"/>
      <w:marLeft w:val="0"/>
      <w:marRight w:val="0"/>
      <w:marTop w:val="0"/>
      <w:marBottom w:val="0"/>
      <w:divBdr>
        <w:top w:val="none" w:sz="0" w:space="0" w:color="auto"/>
        <w:left w:val="none" w:sz="0" w:space="0" w:color="auto"/>
        <w:bottom w:val="none" w:sz="0" w:space="0" w:color="auto"/>
        <w:right w:val="none" w:sz="0" w:space="0" w:color="auto"/>
      </w:divBdr>
    </w:div>
    <w:div w:id="18751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C37C0C1E.dotm</Template>
  <TotalTime>8</TotalTime>
  <Pages>66</Pages>
  <Words>13074</Words>
  <Characters>74523</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June 90</vt:lpstr>
    </vt:vector>
  </TitlesOfParts>
  <Company>Western Electricity Coordinating Council</Company>
  <LinksUpToDate>false</LinksUpToDate>
  <CharactersWithSpaces>87423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90</dc:title>
  <dc:creator>Unknown</dc:creator>
  <cp:lastModifiedBy>Hatton, Nick</cp:lastModifiedBy>
  <cp:revision>4</cp:revision>
  <cp:lastPrinted>2006-02-02T16:28:00Z</cp:lastPrinted>
  <dcterms:created xsi:type="dcterms:W3CDTF">2014-01-20T18:13:00Z</dcterms:created>
  <dcterms:modified xsi:type="dcterms:W3CDTF">2017-08-04T19:44:00Z</dcterms:modified>
</cp:coreProperties>
</file>