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2093" w14:textId="77777777" w:rsidR="00204FFF" w:rsidRPr="007864D4" w:rsidRDefault="00204FFF" w:rsidP="007864D4">
      <w:pPr>
        <w:pStyle w:val="Heading2"/>
      </w:pPr>
      <w:r w:rsidRPr="007864D4">
        <w:t>Welcome, Call to Order</w:t>
      </w:r>
    </w:p>
    <w:p w14:paraId="63F88AAE" w14:textId="10C8A254" w:rsidR="00204FFF" w:rsidRPr="009A053D" w:rsidRDefault="00204FFF" w:rsidP="006E6868">
      <w:pPr>
        <w:pStyle w:val="Normal2"/>
      </w:pPr>
      <w:r>
        <w:t>Kevin Harris, Production Cost Data Subcommittee (PCDS)</w:t>
      </w:r>
      <w:r w:rsidRPr="009A053D">
        <w:t xml:space="preserve">, </w:t>
      </w:r>
      <w:r w:rsidR="003E1471">
        <w:t>Co-</w:t>
      </w:r>
      <w:r w:rsidRPr="009A053D">
        <w:t xml:space="preserve">Chair, called the meeting to order at </w:t>
      </w:r>
      <w:r>
        <w:t>10:08</w:t>
      </w:r>
      <w:r w:rsidRPr="009A053D">
        <w:t xml:space="preserve"> a.m.</w:t>
      </w:r>
      <w:r>
        <w:t xml:space="preserve"> MT</w:t>
      </w:r>
      <w:r w:rsidRPr="009A053D">
        <w:t xml:space="preserve"> on </w:t>
      </w:r>
      <w:r>
        <w:t>July 19, 2023</w:t>
      </w:r>
      <w:r w:rsidRPr="009A053D">
        <w:t xml:space="preserve">. A quorum was present </w:t>
      </w:r>
      <w:r>
        <w:t>to conduct</w:t>
      </w:r>
      <w:r w:rsidRPr="009A053D">
        <w:t xml:space="preserve"> business.</w:t>
      </w:r>
      <w:r>
        <w:t xml:space="preserve"> A list of attendees is attached as Exhibit A.</w:t>
      </w:r>
    </w:p>
    <w:p w14:paraId="50ED28E6" w14:textId="77777777" w:rsidR="00204FFF" w:rsidRPr="009A053D" w:rsidRDefault="00204FFF" w:rsidP="007864D4">
      <w:pPr>
        <w:pStyle w:val="Heading2"/>
      </w:pPr>
      <w:r w:rsidRPr="009A053D">
        <w:t>Review WECC Antitrust Policy</w:t>
      </w:r>
    </w:p>
    <w:p w14:paraId="3546EAC7" w14:textId="56B44BF0" w:rsidR="00204FFF" w:rsidRPr="009A053D" w:rsidRDefault="00204FFF" w:rsidP="006E6868">
      <w:pPr>
        <w:pStyle w:val="Normal2"/>
      </w:pPr>
      <w:r>
        <w:t xml:space="preserve">Jon Jensen, </w:t>
      </w:r>
      <w:r w:rsidR="00B730CB">
        <w:t>Reliability Modeling Engineer</w:t>
      </w:r>
      <w:r>
        <w:t>,</w:t>
      </w:r>
      <w:r w:rsidR="00B730CB">
        <w:t xml:space="preserve"> </w:t>
      </w:r>
      <w:r w:rsidRPr="009A053D">
        <w:t xml:space="preserve">read aloud the WECC Antitrust Policy statement. </w:t>
      </w:r>
      <w:r>
        <w:t>The meeting agenda included a link to the posted policy</w:t>
      </w:r>
      <w:r w:rsidRPr="009A053D">
        <w:t>.</w:t>
      </w:r>
    </w:p>
    <w:p w14:paraId="7CA9AB5B" w14:textId="77777777" w:rsidR="00204FFF" w:rsidRPr="009A053D" w:rsidRDefault="00204FFF" w:rsidP="007864D4">
      <w:pPr>
        <w:pStyle w:val="Heading2"/>
      </w:pPr>
      <w:r w:rsidRPr="009A053D">
        <w:t>Approve Agenda</w:t>
      </w:r>
    </w:p>
    <w:p w14:paraId="141FC4D0" w14:textId="77777777" w:rsidR="00204FFF" w:rsidRPr="009A053D" w:rsidRDefault="00204FFF" w:rsidP="00AB5265">
      <w:pPr>
        <w:pStyle w:val="Normal2"/>
        <w:rPr>
          <w:b/>
        </w:rPr>
      </w:pPr>
      <w:r>
        <w:t>Mr. Harris</w:t>
      </w:r>
      <w:r w:rsidRPr="009A053D">
        <w:t xml:space="preserve"> introduced the proposed meeting agenda.</w:t>
      </w:r>
    </w:p>
    <w:p w14:paraId="21CE11B1" w14:textId="7499AA27" w:rsidR="00204FFF" w:rsidRPr="0054204F" w:rsidRDefault="00ED717D" w:rsidP="0054204F">
      <w:pPr>
        <w:pStyle w:val="Normal2"/>
        <w:rPr>
          <w:rStyle w:val="Strong"/>
          <w:bCs w:val="0"/>
        </w:rPr>
      </w:pPr>
      <w:r>
        <w:rPr>
          <w:rStyle w:val="Strong"/>
          <w:bCs w:val="0"/>
        </w:rPr>
        <w:t>By consensus</w:t>
      </w:r>
      <w:r w:rsidR="00204FFF" w:rsidRPr="0054204F">
        <w:rPr>
          <w:rStyle w:val="Strong"/>
          <w:bCs w:val="0"/>
        </w:rPr>
        <w:t xml:space="preserve">, the </w:t>
      </w:r>
      <w:r w:rsidR="00204FFF">
        <w:rPr>
          <w:rStyle w:val="Strong"/>
          <w:bCs w:val="0"/>
        </w:rPr>
        <w:t>PCDS</w:t>
      </w:r>
      <w:r w:rsidR="00204FFF" w:rsidRPr="0054204F">
        <w:rPr>
          <w:rStyle w:val="Strong"/>
          <w:bCs w:val="0"/>
        </w:rPr>
        <w:t xml:space="preserve"> approved the agenda.</w:t>
      </w:r>
    </w:p>
    <w:p w14:paraId="79897AA1" w14:textId="77777777" w:rsidR="00204FFF" w:rsidRPr="009A053D" w:rsidRDefault="00204FFF" w:rsidP="007864D4">
      <w:pPr>
        <w:pStyle w:val="Heading2"/>
      </w:pPr>
      <w:r w:rsidRPr="009A053D">
        <w:t>Review and Approve Previous Meeting Minutes</w:t>
      </w:r>
    </w:p>
    <w:p w14:paraId="6BF3C738" w14:textId="38593757" w:rsidR="00204FFF" w:rsidRPr="0054204F" w:rsidRDefault="00ED717D" w:rsidP="00ED717D">
      <w:pPr>
        <w:pStyle w:val="Normal2"/>
        <w:rPr>
          <w:rStyle w:val="Strong"/>
          <w:bCs w:val="0"/>
        </w:rPr>
      </w:pPr>
      <w:r>
        <w:t>T</w:t>
      </w:r>
      <w:r w:rsidR="00204FFF" w:rsidRPr="009A053D">
        <w:t xml:space="preserve">he minutes from the </w:t>
      </w:r>
      <w:r w:rsidR="00204FFF">
        <w:t>meeting on July 1</w:t>
      </w:r>
      <w:r w:rsidR="003E1471">
        <w:t>2</w:t>
      </w:r>
      <w:r w:rsidR="00204FFF">
        <w:t xml:space="preserve">, </w:t>
      </w:r>
      <w:r w:rsidR="006E6E17">
        <w:t>2023,</w:t>
      </w:r>
      <w:r>
        <w:t xml:space="preserve"> will be reviewed for approval during the next PCDS meeting. </w:t>
      </w:r>
    </w:p>
    <w:p w14:paraId="022E9B18" w14:textId="77777777" w:rsidR="00204FFF" w:rsidRPr="009A053D" w:rsidRDefault="00204FFF" w:rsidP="007864D4">
      <w:pPr>
        <w:pStyle w:val="Heading2"/>
      </w:pPr>
      <w:r w:rsidRPr="009A053D">
        <w:t>Review Previous Action Items</w:t>
      </w:r>
    </w:p>
    <w:p w14:paraId="5100A2FC" w14:textId="33D7A107" w:rsidR="00204FFF" w:rsidRPr="009A053D" w:rsidRDefault="00204FFF" w:rsidP="006E6868">
      <w:pPr>
        <w:pStyle w:val="Normal2"/>
      </w:pPr>
      <w:r>
        <w:t>Nicole Lee, Administrative Coordinator,</w:t>
      </w:r>
      <w:r w:rsidRPr="009A053D">
        <w:t xml:space="preserve"> reviewed action items carried over from the </w:t>
      </w:r>
      <w:r>
        <w:t>PCDS meeting on July 12, 2023</w:t>
      </w:r>
      <w:r w:rsidRPr="009A053D">
        <w:t xml:space="preserve">. Action items that are not closed </w:t>
      </w:r>
      <w:r>
        <w:t xml:space="preserve">and will be carried forward can be found </w:t>
      </w:r>
      <w:hyperlink r:id="rId8" w:history="1">
        <w:r w:rsidRPr="00ED717D">
          <w:rPr>
            <w:rStyle w:val="Hyperlink"/>
          </w:rPr>
          <w:t>here</w:t>
        </w:r>
      </w:hyperlink>
      <w:r>
        <w:t>.</w:t>
      </w:r>
    </w:p>
    <w:p w14:paraId="20799164" w14:textId="77777777" w:rsidR="00204FFF" w:rsidRDefault="00204FFF" w:rsidP="006F0000">
      <w:pPr>
        <w:pStyle w:val="Heading2"/>
      </w:pPr>
      <w:r>
        <w:t>Phase Shifters</w:t>
      </w:r>
    </w:p>
    <w:p w14:paraId="72CB6CC3" w14:textId="51ACC498" w:rsidR="00204FFF" w:rsidRPr="00AB5265" w:rsidRDefault="00204FFF" w:rsidP="00AB5265">
      <w:pPr>
        <w:pStyle w:val="Normal2"/>
      </w:pPr>
      <w:r>
        <w:t>Chelsea Loomis, Western Power Pool</w:t>
      </w:r>
      <w:r w:rsidR="00ED717D">
        <w:t xml:space="preserve"> (WPP)</w:t>
      </w:r>
      <w:r>
        <w:t xml:space="preserve">, presented </w:t>
      </w:r>
      <w:r w:rsidR="007812D9">
        <w:t>on Power BI and gave an overview of how to use Power BI to set up and develop charts.</w:t>
      </w:r>
    </w:p>
    <w:p w14:paraId="011860F7" w14:textId="77777777" w:rsidR="00204FFF" w:rsidRDefault="00204FFF" w:rsidP="006F0000">
      <w:pPr>
        <w:pStyle w:val="Heading2"/>
      </w:pPr>
      <w:r>
        <w:t>Loads Overview and Update</w:t>
      </w:r>
    </w:p>
    <w:p w14:paraId="1F4C9B68" w14:textId="7E446CF1" w:rsidR="00204FFF" w:rsidRDefault="00204FFF" w:rsidP="003B2304">
      <w:pPr>
        <w:pStyle w:val="Normal2"/>
      </w:pPr>
      <w:r>
        <w:t xml:space="preserve">Mr. Jensen presented an overview and update for loads. </w:t>
      </w:r>
      <w:r w:rsidR="00ED717D">
        <w:t>The PCDS r</w:t>
      </w:r>
      <w:r>
        <w:t xml:space="preserve">esponses will be reviewed and evaluated. </w:t>
      </w:r>
    </w:p>
    <w:p w14:paraId="58F296AF" w14:textId="2C4D7E62" w:rsidR="00204FFF" w:rsidRPr="003B2304" w:rsidRDefault="003E1471" w:rsidP="003B2304">
      <w:pPr>
        <w:pStyle w:val="Normal2"/>
      </w:pPr>
      <w:hyperlink r:id="rId9" w:history="1">
        <w:r w:rsidR="00204FFF" w:rsidRPr="00ED717D">
          <w:rPr>
            <w:rStyle w:val="Hyperlink"/>
          </w:rPr>
          <w:t>The presentation is posted to the WECC website</w:t>
        </w:r>
      </w:hyperlink>
      <w:r w:rsidR="00204FFF">
        <w:t>.</w:t>
      </w:r>
    </w:p>
    <w:p w14:paraId="6D8B9BDD" w14:textId="6BFED9B3" w:rsidR="00204FFF" w:rsidRDefault="00204FFF" w:rsidP="006F0000">
      <w:pPr>
        <w:pStyle w:val="Heading2"/>
      </w:pPr>
      <w:r>
        <w:lastRenderedPageBreak/>
        <w:t>Follow</w:t>
      </w:r>
      <w:r w:rsidR="0037427A">
        <w:t>-u</w:t>
      </w:r>
      <w:r>
        <w:t>p Items from Last Week</w:t>
      </w:r>
    </w:p>
    <w:p w14:paraId="346CB1CF" w14:textId="77777777" w:rsidR="00ED717D" w:rsidRDefault="00204FFF" w:rsidP="00ED717D">
      <w:pPr>
        <w:pStyle w:val="Normal2"/>
      </w:pPr>
      <w:r>
        <w:t>Mr. Jensen provided updates</w:t>
      </w:r>
      <w:r w:rsidR="00ED717D">
        <w:t xml:space="preserve"> from questions pertaining to the previous PCDS meeting.</w:t>
      </w:r>
      <w:r>
        <w:t xml:space="preserve"> </w:t>
      </w:r>
    </w:p>
    <w:p w14:paraId="7C9BA454" w14:textId="77777777" w:rsidR="00ED717D" w:rsidRPr="00A87239" w:rsidRDefault="00ED717D" w:rsidP="00A87239">
      <w:pPr>
        <w:pStyle w:val="ListBullet"/>
      </w:pPr>
      <w:r w:rsidRPr="00A87239">
        <w:t>The V1—demand response shapes;</w:t>
      </w:r>
    </w:p>
    <w:p w14:paraId="2CB8CF22" w14:textId="0A7CECD6" w:rsidR="00ED717D" w:rsidRPr="00A87239" w:rsidRDefault="00ED717D" w:rsidP="00A87239">
      <w:pPr>
        <w:pStyle w:val="ListBullet"/>
        <w:numPr>
          <w:ilvl w:val="1"/>
          <w:numId w:val="18"/>
        </w:numPr>
      </w:pPr>
      <w:r w:rsidRPr="00A87239">
        <w:t>The PCDS agreed to continue using the same process.</w:t>
      </w:r>
    </w:p>
    <w:p w14:paraId="48EF0412" w14:textId="75967574" w:rsidR="00ED717D" w:rsidRPr="00A87239" w:rsidRDefault="00ED717D" w:rsidP="003E1471">
      <w:pPr>
        <w:pStyle w:val="ListBullet"/>
      </w:pPr>
      <w:r w:rsidRPr="00A87239">
        <w:t>V1—energy efficiency;</w:t>
      </w:r>
    </w:p>
    <w:p w14:paraId="147C13A3" w14:textId="567CB8E9" w:rsidR="00ED717D" w:rsidRPr="00A87239" w:rsidRDefault="00ED717D" w:rsidP="003E1471">
      <w:pPr>
        <w:pStyle w:val="ListBullet"/>
      </w:pPr>
      <w:r w:rsidRPr="00A87239">
        <w:t xml:space="preserve">V1—electric vehicle </w:t>
      </w:r>
      <w:r w:rsidR="00656D60" w:rsidRPr="00A87239">
        <w:t>loads,</w:t>
      </w:r>
      <w:r w:rsidRPr="00A87239">
        <w:t xml:space="preserve"> and electrification loads </w:t>
      </w:r>
      <w:r w:rsidR="00656D60" w:rsidRPr="00A87239">
        <w:t>Anchor Data Set (</w:t>
      </w:r>
      <w:r w:rsidRPr="00A87239">
        <w:t>ADS</w:t>
      </w:r>
      <w:r w:rsidR="00656D60" w:rsidRPr="00A87239">
        <w:t>)</w:t>
      </w:r>
      <w:r w:rsidRPr="00A87239">
        <w:t xml:space="preserve"> </w:t>
      </w:r>
      <w:r w:rsidR="00656D60" w:rsidRPr="00A87239">
        <w:t>b</w:t>
      </w:r>
      <w:r w:rsidRPr="00A87239">
        <w:t xml:space="preserve">uild </w:t>
      </w:r>
      <w:r w:rsidR="00656D60" w:rsidRPr="00A87239">
        <w:t>i</w:t>
      </w:r>
      <w:r w:rsidRPr="00A87239">
        <w:t>tems</w:t>
      </w:r>
      <w:r w:rsidR="00656D60" w:rsidRPr="00A87239">
        <w:t>;</w:t>
      </w:r>
    </w:p>
    <w:p w14:paraId="770A19AC" w14:textId="4F1B5963" w:rsidR="00ED717D" w:rsidRPr="00A87239" w:rsidRDefault="00ED717D" w:rsidP="003E1471">
      <w:pPr>
        <w:pStyle w:val="ListBullet"/>
      </w:pPr>
      <w:r w:rsidRPr="00A87239">
        <w:t>V1—transmission contingencies</w:t>
      </w:r>
      <w:r w:rsidR="00656D60" w:rsidRPr="00A87239">
        <w:t>; and</w:t>
      </w:r>
    </w:p>
    <w:p w14:paraId="5987C3EF" w14:textId="674100FB" w:rsidR="00ED717D" w:rsidRPr="00A87239" w:rsidRDefault="00ED717D" w:rsidP="003E1471">
      <w:pPr>
        <w:pStyle w:val="ListBullet"/>
      </w:pPr>
      <w:r w:rsidRPr="00A87239">
        <w:t>V1—phase shifter transformers</w:t>
      </w:r>
      <w:r w:rsidR="00656D60" w:rsidRPr="00A87239">
        <w:t>.</w:t>
      </w:r>
    </w:p>
    <w:p w14:paraId="3766EE7D" w14:textId="38A3904A" w:rsidR="00204FFF" w:rsidRPr="003B2304" w:rsidRDefault="00ED717D" w:rsidP="007A68F2">
      <w:pPr>
        <w:pStyle w:val="MeetingsLeader"/>
      </w:pPr>
      <w:r>
        <w:t xml:space="preserve">The PCDS discussed how to treat and review the V1—phase shifter transfers. </w:t>
      </w:r>
      <w:r w:rsidR="00204FFF">
        <w:t>California Energy Commission (CEC) has the highest electrification in separate hourly shape</w:t>
      </w:r>
      <w:r w:rsidR="0057372A">
        <w:t>s,</w:t>
      </w:r>
      <w:r w:rsidR="00656D60">
        <w:t xml:space="preserve"> and it </w:t>
      </w:r>
      <w:r w:rsidR="00204FFF">
        <w:t>need</w:t>
      </w:r>
      <w:r w:rsidR="00656D60">
        <w:t>s</w:t>
      </w:r>
      <w:r w:rsidR="00204FFF">
        <w:t xml:space="preserve"> to be reported separately in the future. Mr. Jensen will contact Richard Jensen</w:t>
      </w:r>
      <w:r w:rsidR="00656D60">
        <w:t>, CEC,</w:t>
      </w:r>
      <w:r w:rsidR="00204FFF">
        <w:t xml:space="preserve"> to discuss </w:t>
      </w:r>
      <w:r w:rsidR="007812D9">
        <w:t>the CEC load data such as EE, AAEE, EV</w:t>
      </w:r>
      <w:r w:rsidR="00A87239">
        <w:t>,</w:t>
      </w:r>
      <w:r w:rsidR="007812D9">
        <w:t xml:space="preserve"> and </w:t>
      </w:r>
      <w:r w:rsidR="00A87239">
        <w:t>e</w:t>
      </w:r>
      <w:r w:rsidR="007812D9">
        <w:t>lectrification</w:t>
      </w:r>
      <w:r w:rsidR="00204FFF">
        <w:t xml:space="preserve">. </w:t>
      </w:r>
      <w:r w:rsidR="00656D60">
        <w:t>Mr. Jensen will f</w:t>
      </w:r>
      <w:r w:rsidR="00656D60" w:rsidRPr="00ED717D">
        <w:t xml:space="preserve">ollow up with Hitachi to see </w:t>
      </w:r>
      <w:r w:rsidR="0033667A">
        <w:t>whether</w:t>
      </w:r>
      <w:r w:rsidR="00656D60" w:rsidRPr="00ED717D">
        <w:t xml:space="preserve"> </w:t>
      </w:r>
      <w:r w:rsidR="0033667A">
        <w:t>it</w:t>
      </w:r>
      <w:r w:rsidR="0033667A" w:rsidRPr="00ED717D">
        <w:t xml:space="preserve"> </w:t>
      </w:r>
      <w:r w:rsidR="00656D60" w:rsidRPr="00ED717D">
        <w:t>can distribute generation to conforming load busses only by area</w:t>
      </w:r>
      <w:r w:rsidR="00656D60">
        <w:t xml:space="preserve">. Emily Tozier, </w:t>
      </w:r>
      <w:r w:rsidR="007A68F2">
        <w:t xml:space="preserve">Salt River Project (SRP), will check </w:t>
      </w:r>
      <w:r w:rsidR="007A68F2" w:rsidRPr="007A68F2">
        <w:t>SRP’s behind</w:t>
      </w:r>
      <w:r w:rsidR="00801E1F">
        <w:t>-</w:t>
      </w:r>
      <w:r w:rsidR="007A68F2" w:rsidRPr="007A68F2">
        <w:t>the</w:t>
      </w:r>
      <w:r w:rsidR="00801E1F">
        <w:t>-</w:t>
      </w:r>
      <w:r w:rsidR="007A68F2" w:rsidRPr="007A68F2">
        <w:t>meter (BTM) energy storage and provide</w:t>
      </w:r>
      <w:r w:rsidR="007A68F2">
        <w:t xml:space="preserve"> the</w:t>
      </w:r>
      <w:r w:rsidR="007A68F2" w:rsidRPr="007A68F2">
        <w:t xml:space="preserve"> information to the PCDS</w:t>
      </w:r>
      <w:r w:rsidR="007A68F2">
        <w:t xml:space="preserve">. </w:t>
      </w:r>
    </w:p>
    <w:p w14:paraId="02D80DE0" w14:textId="415D5775" w:rsidR="00204FFF" w:rsidRPr="000C424C" w:rsidRDefault="003E1471" w:rsidP="005621C4">
      <w:pPr>
        <w:pStyle w:val="Normal2"/>
      </w:pPr>
      <w:hyperlink r:id="rId10" w:history="1">
        <w:r w:rsidR="00204FFF" w:rsidRPr="006E6E17">
          <w:rPr>
            <w:rStyle w:val="Hyperlink"/>
          </w:rPr>
          <w:t>The presentation is posted to the WECC website</w:t>
        </w:r>
      </w:hyperlink>
      <w:r w:rsidR="00204FFF">
        <w:t>.</w:t>
      </w:r>
    </w:p>
    <w:p w14:paraId="35990365" w14:textId="77777777" w:rsidR="00204FFF" w:rsidRDefault="00204FFF" w:rsidP="006F0000">
      <w:pPr>
        <w:pStyle w:val="Heading2"/>
      </w:pPr>
      <w:r>
        <w:t>ADS Build Items</w:t>
      </w:r>
    </w:p>
    <w:p w14:paraId="4A241C4D" w14:textId="4B4F16B6" w:rsidR="00204FFF" w:rsidRPr="003F5640" w:rsidRDefault="00204FFF" w:rsidP="003F5640">
      <w:pPr>
        <w:pStyle w:val="Normal2"/>
      </w:pPr>
      <w:r>
        <w:t>Mr. Jensen presented ADS build items</w:t>
      </w:r>
      <w:r w:rsidR="007A68F2">
        <w:t>:</w:t>
      </w:r>
    </w:p>
    <w:p w14:paraId="665E81F3" w14:textId="32A4A053" w:rsidR="00204FFF" w:rsidRPr="00A87239" w:rsidRDefault="00204FFF" w:rsidP="003E1471">
      <w:pPr>
        <w:pStyle w:val="ListBullet"/>
      </w:pPr>
      <w:r w:rsidRPr="00A87239">
        <w:t>V1—transmission contingencies</w:t>
      </w:r>
      <w:r w:rsidR="007A68F2" w:rsidRPr="00A87239">
        <w:t>; and</w:t>
      </w:r>
    </w:p>
    <w:p w14:paraId="52AC2829" w14:textId="70A75C6D" w:rsidR="00204FFF" w:rsidRPr="00A87239" w:rsidRDefault="00204FFF" w:rsidP="003E1471">
      <w:pPr>
        <w:pStyle w:val="ListBullet"/>
      </w:pPr>
      <w:r w:rsidRPr="00A87239">
        <w:t>V1—phase shifter transformers</w:t>
      </w:r>
      <w:r w:rsidR="007A68F2" w:rsidRPr="00A87239">
        <w:t>.</w:t>
      </w:r>
    </w:p>
    <w:p w14:paraId="318D816A" w14:textId="312DCA8D" w:rsidR="00204FFF" w:rsidRPr="003F5640" w:rsidRDefault="007A68F2" w:rsidP="007A68F2">
      <w:pPr>
        <w:pStyle w:val="MeetingsLeader"/>
      </w:pPr>
      <w:r>
        <w:t>Mr. Jensen will present what was previously used for phase shifters</w:t>
      </w:r>
      <w:r w:rsidR="00FB5B36">
        <w:t xml:space="preserve"> and what analysis was done</w:t>
      </w:r>
      <w:r>
        <w:t>. Mr. Jensen will u</w:t>
      </w:r>
      <w:r w:rsidRPr="00ED717D">
        <w:t xml:space="preserve">pdate the 2032 </w:t>
      </w:r>
      <w:r>
        <w:t>Production Cost Model (</w:t>
      </w:r>
      <w:r w:rsidRPr="00ED717D">
        <w:t>PCM</w:t>
      </w:r>
      <w:r>
        <w:t>)</w:t>
      </w:r>
      <w:r w:rsidRPr="00ED717D">
        <w:t xml:space="preserve"> with known errors and </w:t>
      </w:r>
      <w:r>
        <w:t xml:space="preserve">will </w:t>
      </w:r>
      <w:r w:rsidRPr="00ED717D">
        <w:t xml:space="preserve">ensure that </w:t>
      </w:r>
      <w:r>
        <w:t>power flows (PF)</w:t>
      </w:r>
      <w:r w:rsidRPr="00ED717D">
        <w:t xml:space="preserve"> are in sync</w:t>
      </w:r>
      <w:r>
        <w:t>.</w:t>
      </w:r>
      <w:r w:rsidRPr="00ED717D">
        <w:t xml:space="preserve"> Maria</w:t>
      </w:r>
      <w:r>
        <w:t xml:space="preserve"> Moore, Hitachi Energy (ABB),</w:t>
      </w:r>
      <w:r w:rsidRPr="00ED717D">
        <w:t xml:space="preserve"> will provide data issues in the PCM</w:t>
      </w:r>
      <w:r w:rsidR="00C773FF">
        <w:t>,</w:t>
      </w:r>
      <w:r w:rsidRPr="00ED717D">
        <w:t xml:space="preserve"> and</w:t>
      </w:r>
      <w:r>
        <w:t xml:space="preserve"> Mr. Jensen will contact</w:t>
      </w:r>
      <w:r w:rsidRPr="00ED717D">
        <w:t xml:space="preserve"> Nick Hatton</w:t>
      </w:r>
      <w:r>
        <w:t>, Reliability Modeling Engineer,</w:t>
      </w:r>
      <w:r w:rsidRPr="00ED717D">
        <w:t xml:space="preserve"> for</w:t>
      </w:r>
      <w:r w:rsidR="00FB5B36">
        <w:t xml:space="preserve"> </w:t>
      </w:r>
      <w:r>
        <w:t xml:space="preserve">PF </w:t>
      </w:r>
      <w:r w:rsidRPr="00ED717D">
        <w:t>information</w:t>
      </w:r>
      <w:r>
        <w:t xml:space="preserve">. Mr. Jensen will </w:t>
      </w:r>
      <w:r w:rsidRPr="00ED717D">
        <w:t xml:space="preserve">identify </w:t>
      </w:r>
      <w:r w:rsidR="00C773FF">
        <w:t>whether</w:t>
      </w:r>
      <w:r w:rsidR="00FB5B36">
        <w:t xml:space="preserve"> the </w:t>
      </w:r>
      <w:r w:rsidRPr="00ED717D">
        <w:t xml:space="preserve">BTM </w:t>
      </w:r>
      <w:r w:rsidR="00FB5B36">
        <w:t xml:space="preserve">can be pulled out of the </w:t>
      </w:r>
      <w:r w:rsidRPr="00ED717D">
        <w:t>composite load model</w:t>
      </w:r>
      <w:r>
        <w:t>.</w:t>
      </w:r>
    </w:p>
    <w:p w14:paraId="1CAA9527" w14:textId="693F88CD" w:rsidR="00204FFF" w:rsidRDefault="003E1471" w:rsidP="006E6868">
      <w:pPr>
        <w:pStyle w:val="Normal2"/>
      </w:pPr>
      <w:hyperlink r:id="rId11" w:history="1">
        <w:r w:rsidR="00204FFF" w:rsidRPr="006E6E17">
          <w:rPr>
            <w:rStyle w:val="Hyperlink"/>
          </w:rPr>
          <w:t>The presentation is posted on the WECC website</w:t>
        </w:r>
      </w:hyperlink>
      <w:r w:rsidR="00204FFF" w:rsidRPr="009A053D">
        <w:t xml:space="preserve">. </w:t>
      </w:r>
    </w:p>
    <w:p w14:paraId="5728C43F" w14:textId="77777777" w:rsidR="00204FFF" w:rsidRPr="009A053D" w:rsidRDefault="00204FFF" w:rsidP="007864D4">
      <w:pPr>
        <w:pStyle w:val="Heading2"/>
      </w:pPr>
      <w:r w:rsidRPr="009A053D">
        <w:t>Public Comment</w:t>
      </w:r>
    </w:p>
    <w:p w14:paraId="51FD7EE0" w14:textId="77777777" w:rsidR="00204FFF" w:rsidRPr="009A053D" w:rsidRDefault="00204FFF" w:rsidP="006E6868">
      <w:pPr>
        <w:pStyle w:val="Normal2"/>
      </w:pPr>
      <w:r w:rsidRPr="009A053D">
        <w:t xml:space="preserve">No comments were </w:t>
      </w:r>
      <w:r>
        <w:t>made</w:t>
      </w:r>
      <w:r w:rsidRPr="009A053D">
        <w:t>.</w:t>
      </w:r>
    </w:p>
    <w:p w14:paraId="04F936FD" w14:textId="77777777" w:rsidR="00204FFF" w:rsidRPr="00A51FC6" w:rsidRDefault="00204FFF" w:rsidP="003B2304">
      <w:pPr>
        <w:pStyle w:val="Heading2"/>
      </w:pPr>
      <w:r w:rsidRPr="009A053D">
        <w:t>Review New Action Items</w:t>
      </w:r>
    </w:p>
    <w:p w14:paraId="1F443C5E" w14:textId="44C0593E" w:rsidR="00FB5B36" w:rsidRDefault="0015528C" w:rsidP="00ED717D">
      <w:pPr>
        <w:pStyle w:val="ListBullet"/>
      </w:pPr>
      <w:r>
        <w:t>D</w:t>
      </w:r>
      <w:r w:rsidR="00FB5B36">
        <w:t>iscuss the CEC load data such as EE, AAEE, EV</w:t>
      </w:r>
      <w:r w:rsidR="00976DEA">
        <w:t>,</w:t>
      </w:r>
      <w:r w:rsidR="00FB5B36">
        <w:t xml:space="preserve"> and </w:t>
      </w:r>
      <w:r w:rsidR="00976DEA">
        <w:t>e</w:t>
      </w:r>
      <w:r w:rsidR="00FB5B36">
        <w:t>lectrification</w:t>
      </w:r>
      <w:r w:rsidR="00976DEA">
        <w:t>.</w:t>
      </w:r>
    </w:p>
    <w:p w14:paraId="4BB25144" w14:textId="299078C1" w:rsidR="00A5251B" w:rsidRDefault="00A5251B" w:rsidP="00A5251B">
      <w:pPr>
        <w:pStyle w:val="ListBullet"/>
        <w:numPr>
          <w:ilvl w:val="1"/>
          <w:numId w:val="18"/>
        </w:numPr>
      </w:pPr>
      <w:r>
        <w:t xml:space="preserve">Assigned To: </w:t>
      </w:r>
      <w:r w:rsidR="0015528C">
        <w:t>Richard</w:t>
      </w:r>
      <w:r>
        <w:t xml:space="preserve"> Jensen</w:t>
      </w:r>
    </w:p>
    <w:p w14:paraId="4DB8236B" w14:textId="5C027892" w:rsidR="00A5251B" w:rsidRDefault="00A5251B" w:rsidP="00A5251B">
      <w:pPr>
        <w:pStyle w:val="ListBullet"/>
        <w:numPr>
          <w:ilvl w:val="1"/>
          <w:numId w:val="18"/>
        </w:numPr>
      </w:pPr>
      <w:r>
        <w:lastRenderedPageBreak/>
        <w:t>Due Date: August 2, 2023</w:t>
      </w:r>
    </w:p>
    <w:p w14:paraId="70F63D3D" w14:textId="1C7B5604" w:rsidR="00ED717D" w:rsidRDefault="00ED717D" w:rsidP="00ED717D">
      <w:pPr>
        <w:pStyle w:val="ListBullet"/>
      </w:pPr>
      <w:r w:rsidRPr="00ED717D">
        <w:t xml:space="preserve">Follow up with Hitachi to see </w:t>
      </w:r>
      <w:r w:rsidR="00976DEA">
        <w:t>whether it</w:t>
      </w:r>
      <w:r w:rsidR="00976DEA" w:rsidRPr="00ED717D">
        <w:t xml:space="preserve"> </w:t>
      </w:r>
      <w:r w:rsidRPr="00ED717D">
        <w:t>can distribute generation to conforming load busses only by area</w:t>
      </w:r>
      <w:r w:rsidR="00976DEA">
        <w:t>.</w:t>
      </w:r>
      <w:r w:rsidRPr="00ED717D">
        <w:t xml:space="preserve"> </w:t>
      </w:r>
    </w:p>
    <w:p w14:paraId="2D08A5A4" w14:textId="2BEF1F73" w:rsidR="00204FFF" w:rsidRDefault="00204FFF" w:rsidP="00ED717D">
      <w:pPr>
        <w:pStyle w:val="ListBullet"/>
        <w:numPr>
          <w:ilvl w:val="1"/>
          <w:numId w:val="18"/>
        </w:numPr>
      </w:pPr>
      <w:r w:rsidRPr="006E6868">
        <w:t xml:space="preserve">Assigned To: </w:t>
      </w:r>
      <w:r w:rsidR="00ED717D">
        <w:t>Jon Jensen</w:t>
      </w:r>
    </w:p>
    <w:p w14:paraId="3FC7494A" w14:textId="23E7965C" w:rsidR="00204FFF" w:rsidRDefault="00204FFF" w:rsidP="006E6868">
      <w:pPr>
        <w:pStyle w:val="ListBullet"/>
        <w:numPr>
          <w:ilvl w:val="1"/>
          <w:numId w:val="18"/>
        </w:numPr>
      </w:pPr>
      <w:r w:rsidRPr="006E6868">
        <w:t xml:space="preserve">Due Date: </w:t>
      </w:r>
      <w:r w:rsidR="00ED717D">
        <w:t>August 2, 2023</w:t>
      </w:r>
    </w:p>
    <w:p w14:paraId="7C4C7BB9" w14:textId="7EC6D0F0" w:rsidR="00ED717D" w:rsidRDefault="00ED717D" w:rsidP="00ED717D">
      <w:pPr>
        <w:pStyle w:val="ListBullet"/>
      </w:pPr>
      <w:r w:rsidRPr="00ED717D">
        <w:t xml:space="preserve">Check </w:t>
      </w:r>
      <w:r w:rsidR="007A68F2">
        <w:t xml:space="preserve">SRP’s </w:t>
      </w:r>
      <w:r w:rsidRPr="00ED717D">
        <w:t>BTM energy storage and provide information to the PCDS</w:t>
      </w:r>
      <w:r w:rsidR="00E21C8B">
        <w:t>.</w:t>
      </w:r>
    </w:p>
    <w:p w14:paraId="283113EC" w14:textId="6E50D479" w:rsidR="00ED717D" w:rsidRDefault="00ED717D" w:rsidP="00ED717D">
      <w:pPr>
        <w:pStyle w:val="ListBullet"/>
        <w:numPr>
          <w:ilvl w:val="1"/>
          <w:numId w:val="18"/>
        </w:numPr>
      </w:pPr>
      <w:r>
        <w:t>Assigned To: Emily Tozier</w:t>
      </w:r>
    </w:p>
    <w:p w14:paraId="095D70BF" w14:textId="5AD32B84" w:rsidR="00ED717D" w:rsidRDefault="00ED717D" w:rsidP="00ED717D">
      <w:pPr>
        <w:pStyle w:val="ListBullet"/>
        <w:numPr>
          <w:ilvl w:val="1"/>
          <w:numId w:val="18"/>
        </w:numPr>
      </w:pPr>
      <w:r>
        <w:t>Due Date: August 2, 2023</w:t>
      </w:r>
    </w:p>
    <w:p w14:paraId="1C0F7F8C" w14:textId="066C7D60" w:rsidR="00ED717D" w:rsidRDefault="00ED717D" w:rsidP="00ED717D">
      <w:pPr>
        <w:pStyle w:val="ListBullet"/>
      </w:pPr>
      <w:r w:rsidRPr="00ED717D">
        <w:t>Present the previous phase shifters presentation</w:t>
      </w:r>
      <w:r w:rsidR="00E21C8B">
        <w:t>.</w:t>
      </w:r>
    </w:p>
    <w:p w14:paraId="0ABF8034" w14:textId="78DDD09C" w:rsidR="00ED717D" w:rsidRDefault="00ED717D" w:rsidP="00ED717D">
      <w:pPr>
        <w:pStyle w:val="ListBullet"/>
        <w:numPr>
          <w:ilvl w:val="1"/>
          <w:numId w:val="18"/>
        </w:numPr>
      </w:pPr>
      <w:r>
        <w:t>Assigned To: Jon Jensen</w:t>
      </w:r>
    </w:p>
    <w:p w14:paraId="32B75D3B" w14:textId="4402C7A9" w:rsidR="00ED717D" w:rsidRDefault="00ED717D" w:rsidP="00ED717D">
      <w:pPr>
        <w:pStyle w:val="ListBullet"/>
        <w:numPr>
          <w:ilvl w:val="1"/>
          <w:numId w:val="18"/>
        </w:numPr>
      </w:pPr>
      <w:r>
        <w:t>Due Date: August 2, 2023</w:t>
      </w:r>
    </w:p>
    <w:p w14:paraId="0C17E5DD" w14:textId="6C88D023" w:rsidR="00ED717D" w:rsidRDefault="00ED717D" w:rsidP="00ED717D">
      <w:pPr>
        <w:pStyle w:val="ListBullet"/>
      </w:pPr>
      <w:r w:rsidRPr="00ED717D">
        <w:t xml:space="preserve">Update the 2032 PCM with known errors and ensure that </w:t>
      </w:r>
      <w:r w:rsidR="007A68F2">
        <w:t>power flows (PF)</w:t>
      </w:r>
      <w:r w:rsidRPr="00ED717D">
        <w:t xml:space="preserve"> are in sync (Maria will provide data issues in the PCM and contact Nick Hatton for prior information)</w:t>
      </w:r>
      <w:r w:rsidR="00E21C8B">
        <w:t>.</w:t>
      </w:r>
    </w:p>
    <w:p w14:paraId="300290D5" w14:textId="220B657D" w:rsidR="00ED717D" w:rsidRDefault="00ED717D" w:rsidP="00ED717D">
      <w:pPr>
        <w:pStyle w:val="ListBullet"/>
        <w:numPr>
          <w:ilvl w:val="1"/>
          <w:numId w:val="18"/>
        </w:numPr>
      </w:pPr>
      <w:r>
        <w:t>Assigned To: Jon Jensen</w:t>
      </w:r>
    </w:p>
    <w:p w14:paraId="23BE079B" w14:textId="18C425CC" w:rsidR="00ED717D" w:rsidRDefault="00ED717D" w:rsidP="00ED717D">
      <w:pPr>
        <w:pStyle w:val="ListBullet"/>
        <w:numPr>
          <w:ilvl w:val="1"/>
          <w:numId w:val="18"/>
        </w:numPr>
      </w:pPr>
      <w:r>
        <w:t>Due Date: August 2, 2023</w:t>
      </w:r>
    </w:p>
    <w:p w14:paraId="416E758C" w14:textId="2C4A8897" w:rsidR="00ED717D" w:rsidRDefault="00ED717D" w:rsidP="00ED717D">
      <w:pPr>
        <w:pStyle w:val="ListBullet"/>
      </w:pPr>
      <w:r w:rsidRPr="00ED717D">
        <w:t xml:space="preserve">Identify BTM and composite load model and see </w:t>
      </w:r>
      <w:r w:rsidR="00E21C8B">
        <w:t xml:space="preserve">whether </w:t>
      </w:r>
      <w:r w:rsidRPr="00ED717D">
        <w:t>it can be pulled out for base load shape</w:t>
      </w:r>
      <w:r w:rsidR="00E21C8B">
        <w:t>.</w:t>
      </w:r>
    </w:p>
    <w:p w14:paraId="20AD051D" w14:textId="52D434AB" w:rsidR="00ED717D" w:rsidRDefault="00ED717D" w:rsidP="00ED717D">
      <w:pPr>
        <w:pStyle w:val="ListBullet"/>
        <w:numPr>
          <w:ilvl w:val="1"/>
          <w:numId w:val="18"/>
        </w:numPr>
      </w:pPr>
      <w:r>
        <w:t>Assigned To: Jon Jensen</w:t>
      </w:r>
    </w:p>
    <w:p w14:paraId="2CCF1BCA" w14:textId="4E6A7C7D" w:rsidR="00ED717D" w:rsidRPr="006E6868" w:rsidRDefault="00ED717D" w:rsidP="00ED717D">
      <w:pPr>
        <w:pStyle w:val="ListBullet"/>
        <w:numPr>
          <w:ilvl w:val="1"/>
          <w:numId w:val="18"/>
        </w:numPr>
      </w:pPr>
      <w:r>
        <w:t>Due Date: August 2, 2023</w:t>
      </w:r>
    </w:p>
    <w:p w14:paraId="5B536503" w14:textId="77777777" w:rsidR="00204FFF" w:rsidRPr="009A053D" w:rsidRDefault="00204FFF" w:rsidP="007864D4">
      <w:pPr>
        <w:pStyle w:val="Heading2"/>
      </w:pPr>
      <w:r w:rsidRPr="009A053D">
        <w:t>Upcoming Meetings</w:t>
      </w:r>
    </w:p>
    <w:p w14:paraId="295708B8" w14:textId="77777777" w:rsidR="00204FFF" w:rsidRPr="009A053D" w:rsidRDefault="00204FFF" w:rsidP="00141FB5">
      <w:pPr>
        <w:pStyle w:val="MeetingsLeader"/>
      </w:pPr>
      <w:r>
        <w:t>August 2, 2023</w:t>
      </w:r>
      <w:r w:rsidRPr="009A053D">
        <w:tab/>
      </w:r>
      <w:r>
        <w:t>Virtual</w:t>
      </w:r>
    </w:p>
    <w:p w14:paraId="0AF65283" w14:textId="77777777" w:rsidR="00204FFF" w:rsidRPr="009A053D" w:rsidRDefault="00204FFF" w:rsidP="00141FB5">
      <w:pPr>
        <w:pStyle w:val="MeetingsLeader"/>
      </w:pPr>
      <w:r>
        <w:t>August 16, 2023</w:t>
      </w:r>
      <w:r w:rsidRPr="009A053D">
        <w:tab/>
      </w:r>
      <w:r>
        <w:t>Virtual</w:t>
      </w:r>
    </w:p>
    <w:p w14:paraId="26C83300" w14:textId="77777777" w:rsidR="00204FFF" w:rsidRDefault="00204FFF" w:rsidP="00141FB5">
      <w:pPr>
        <w:pStyle w:val="MeetingsLeader"/>
      </w:pPr>
      <w:r>
        <w:t>August 30, 2023</w:t>
      </w:r>
      <w:r w:rsidRPr="009A053D">
        <w:tab/>
      </w:r>
      <w:r>
        <w:t>Virtual</w:t>
      </w:r>
    </w:p>
    <w:p w14:paraId="69593E72" w14:textId="77777777" w:rsidR="00204FFF" w:rsidRPr="009A053D" w:rsidRDefault="00204FFF" w:rsidP="007864D4">
      <w:pPr>
        <w:pStyle w:val="Heading2"/>
      </w:pPr>
      <w:r w:rsidRPr="009A053D">
        <w:t>Adjourn</w:t>
      </w:r>
    </w:p>
    <w:p w14:paraId="1FBD8524" w14:textId="77777777" w:rsidR="00204FFF" w:rsidRDefault="00204FFF" w:rsidP="006E6868">
      <w:pPr>
        <w:pStyle w:val="Normal2"/>
      </w:pPr>
      <w:r>
        <w:t>Mr. Harris</w:t>
      </w:r>
      <w:r w:rsidRPr="009A053D">
        <w:t xml:space="preserve"> adjourned the meeting without objection at </w:t>
      </w:r>
      <w:r>
        <w:t>11:30</w:t>
      </w:r>
      <w:r w:rsidRPr="009A053D">
        <w:t xml:space="preserve"> a.m.</w:t>
      </w:r>
    </w:p>
    <w:p w14:paraId="44A974DE" w14:textId="77777777" w:rsidR="00204FFF" w:rsidRDefault="00204FFF">
      <w:pPr>
        <w:rPr>
          <w:rFonts w:ascii="Palatino Linotype" w:hAnsi="Palatino Linotype"/>
        </w:rPr>
      </w:pPr>
      <w:r>
        <w:br w:type="page"/>
      </w:r>
    </w:p>
    <w:p w14:paraId="33F54ABB" w14:textId="77777777" w:rsidR="00204FFF" w:rsidRDefault="00204FFF" w:rsidP="00F03DC7">
      <w:pPr>
        <w:pStyle w:val="Heading2"/>
        <w:numPr>
          <w:ilvl w:val="0"/>
          <w:numId w:val="0"/>
        </w:numPr>
        <w:ind w:left="720" w:hanging="720"/>
      </w:pPr>
      <w:r>
        <w:rPr>
          <w:rStyle w:val="Heading1Char"/>
          <w:b/>
          <w:bCs/>
        </w:rPr>
        <w:lastRenderedPageBreak/>
        <w:t>Exhibit A: Attendance List</w:t>
      </w:r>
    </w:p>
    <w:p w14:paraId="6440B8DB" w14:textId="77777777" w:rsidR="00204FFF" w:rsidRDefault="00204FFF" w:rsidP="00F03DC7">
      <w:pPr>
        <w:pStyle w:val="Heading3"/>
      </w:pPr>
      <w:r>
        <w:t>Members in Attendance</w:t>
      </w:r>
    </w:p>
    <w:p w14:paraId="220089FE" w14:textId="77777777" w:rsidR="00204FFF" w:rsidRDefault="00204FFF" w:rsidP="00FB0959">
      <w:pPr>
        <w:pStyle w:val="AttendanceLeader"/>
      </w:pPr>
      <w:r w:rsidRPr="00D53E91">
        <w:rPr>
          <w:noProof/>
        </w:rPr>
        <w:t>Jamie</w:t>
      </w:r>
      <w:r>
        <w:t xml:space="preserve"> </w:t>
      </w:r>
      <w:r w:rsidRPr="00D53E91">
        <w:rPr>
          <w:noProof/>
        </w:rPr>
        <w:t>Austin</w:t>
      </w:r>
      <w:r>
        <w:tab/>
      </w:r>
      <w:r w:rsidRPr="00D53E91">
        <w:rPr>
          <w:noProof/>
        </w:rPr>
        <w:t>PacifiCorp</w:t>
      </w:r>
    </w:p>
    <w:p w14:paraId="09BAA659" w14:textId="77777777" w:rsidR="00204FFF" w:rsidRDefault="00204FFF" w:rsidP="00CD4557">
      <w:pPr>
        <w:pStyle w:val="AttendanceLeader"/>
      </w:pPr>
      <w:r w:rsidRPr="00D53E91">
        <w:rPr>
          <w:noProof/>
        </w:rPr>
        <w:t>Kevin</w:t>
      </w:r>
      <w:r>
        <w:t xml:space="preserve"> </w:t>
      </w:r>
      <w:r w:rsidRPr="00D53E91">
        <w:rPr>
          <w:noProof/>
        </w:rPr>
        <w:t>Harris</w:t>
      </w:r>
      <w:r>
        <w:tab/>
      </w:r>
      <w:r w:rsidRPr="00D53E91">
        <w:rPr>
          <w:noProof/>
        </w:rPr>
        <w:t>Pacific Northwest National Laboratory</w:t>
      </w:r>
    </w:p>
    <w:p w14:paraId="588C6C56" w14:textId="77777777" w:rsidR="00204FFF" w:rsidRDefault="00204FFF" w:rsidP="00CD4557">
      <w:pPr>
        <w:pStyle w:val="AttendanceLeader"/>
      </w:pPr>
      <w:r w:rsidRPr="00D53E91">
        <w:rPr>
          <w:noProof/>
        </w:rPr>
        <w:t>Jon</w:t>
      </w:r>
      <w:r>
        <w:t xml:space="preserve"> </w:t>
      </w:r>
      <w:r w:rsidRPr="00D53E91">
        <w:rPr>
          <w:noProof/>
        </w:rPr>
        <w:t>Jensen</w:t>
      </w:r>
      <w:r>
        <w:tab/>
      </w:r>
      <w:r w:rsidRPr="00D53E91">
        <w:rPr>
          <w:noProof/>
        </w:rPr>
        <w:t>WECC</w:t>
      </w:r>
    </w:p>
    <w:p w14:paraId="1E250E70" w14:textId="77777777" w:rsidR="00204FFF" w:rsidRDefault="00204FFF" w:rsidP="00CD4557">
      <w:pPr>
        <w:pStyle w:val="AttendanceLeader"/>
      </w:pPr>
      <w:r w:rsidRPr="00D53E91">
        <w:rPr>
          <w:noProof/>
        </w:rPr>
        <w:t>Anders</w:t>
      </w:r>
      <w:r>
        <w:t xml:space="preserve"> </w:t>
      </w:r>
      <w:r w:rsidRPr="00D53E91">
        <w:rPr>
          <w:noProof/>
        </w:rPr>
        <w:t>Johnson</w:t>
      </w:r>
      <w:r>
        <w:tab/>
      </w:r>
      <w:r w:rsidRPr="00D53E91">
        <w:rPr>
          <w:noProof/>
        </w:rPr>
        <w:t>Bonneville Power Administration—Transmission</w:t>
      </w:r>
    </w:p>
    <w:p w14:paraId="0EA7A772" w14:textId="77777777" w:rsidR="00204FFF" w:rsidRDefault="00204FFF" w:rsidP="00CD4557">
      <w:pPr>
        <w:pStyle w:val="AttendanceLeader"/>
      </w:pPr>
      <w:r w:rsidRPr="00D53E91">
        <w:rPr>
          <w:noProof/>
        </w:rPr>
        <w:t>John</w:t>
      </w:r>
      <w:r>
        <w:t xml:space="preserve"> </w:t>
      </w:r>
      <w:r w:rsidRPr="00D53E91">
        <w:rPr>
          <w:noProof/>
        </w:rPr>
        <w:t>Liang</w:t>
      </w:r>
      <w:r>
        <w:tab/>
      </w:r>
      <w:r w:rsidRPr="00D53E91">
        <w:rPr>
          <w:noProof/>
        </w:rPr>
        <w:t>Public Utility District No. 1 of Snohomish County</w:t>
      </w:r>
    </w:p>
    <w:p w14:paraId="50CF8233" w14:textId="77777777" w:rsidR="00204FFF" w:rsidRDefault="00204FFF" w:rsidP="00CD4557">
      <w:pPr>
        <w:pStyle w:val="AttendanceLeader"/>
      </w:pPr>
      <w:r w:rsidRPr="00D53E91">
        <w:rPr>
          <w:noProof/>
        </w:rPr>
        <w:t>Chelsea</w:t>
      </w:r>
      <w:r>
        <w:t xml:space="preserve"> </w:t>
      </w:r>
      <w:r w:rsidRPr="00D53E91">
        <w:rPr>
          <w:noProof/>
        </w:rPr>
        <w:t>Loomis</w:t>
      </w:r>
      <w:r>
        <w:tab/>
      </w:r>
      <w:r w:rsidRPr="00D53E91">
        <w:rPr>
          <w:noProof/>
        </w:rPr>
        <w:t>Western Power Pool</w:t>
      </w:r>
    </w:p>
    <w:p w14:paraId="43C2CACC" w14:textId="77777777" w:rsidR="00204FFF" w:rsidRDefault="00204FFF" w:rsidP="00CD4557">
      <w:pPr>
        <w:pStyle w:val="AttendanceLeader"/>
      </w:pPr>
      <w:r w:rsidRPr="00D53E91">
        <w:rPr>
          <w:noProof/>
        </w:rPr>
        <w:t>Kimberly</w:t>
      </w:r>
      <w:r>
        <w:t xml:space="preserve"> </w:t>
      </w:r>
      <w:r w:rsidRPr="00D53E91">
        <w:rPr>
          <w:noProof/>
        </w:rPr>
        <w:t>McClafferty</w:t>
      </w:r>
      <w:r>
        <w:tab/>
      </w:r>
      <w:r w:rsidRPr="00D53E91">
        <w:rPr>
          <w:noProof/>
        </w:rPr>
        <w:t>NorthWestern Energy</w:t>
      </w:r>
    </w:p>
    <w:p w14:paraId="22EAE002" w14:textId="77777777" w:rsidR="00204FFF" w:rsidRDefault="00204FFF" w:rsidP="00CD4557">
      <w:pPr>
        <w:pStyle w:val="AttendanceLeader"/>
      </w:pPr>
      <w:r w:rsidRPr="00D53E91">
        <w:rPr>
          <w:noProof/>
        </w:rPr>
        <w:t>Effat</w:t>
      </w:r>
      <w:r>
        <w:t xml:space="preserve"> </w:t>
      </w:r>
      <w:r w:rsidRPr="00D53E91">
        <w:rPr>
          <w:noProof/>
        </w:rPr>
        <w:t>Moussa</w:t>
      </w:r>
      <w:r>
        <w:tab/>
      </w:r>
      <w:r w:rsidRPr="00D53E91">
        <w:rPr>
          <w:noProof/>
        </w:rPr>
        <w:t>San Diego Gas and Electric</w:t>
      </w:r>
    </w:p>
    <w:p w14:paraId="27A075C9" w14:textId="77777777" w:rsidR="00204FFF" w:rsidRDefault="00204FFF" w:rsidP="00CD4557">
      <w:pPr>
        <w:pStyle w:val="AttendanceLeader"/>
      </w:pPr>
      <w:r w:rsidRPr="00D53E91">
        <w:rPr>
          <w:noProof/>
        </w:rPr>
        <w:t>Chifong</w:t>
      </w:r>
      <w:r>
        <w:t xml:space="preserve"> </w:t>
      </w:r>
      <w:r w:rsidRPr="00D53E91">
        <w:rPr>
          <w:noProof/>
        </w:rPr>
        <w:t>Thomas</w:t>
      </w:r>
      <w:r>
        <w:tab/>
      </w:r>
      <w:r w:rsidRPr="00D53E91">
        <w:rPr>
          <w:noProof/>
        </w:rPr>
        <w:t>Thomas Grid Advisor</w:t>
      </w:r>
    </w:p>
    <w:p w14:paraId="51D35751" w14:textId="77777777" w:rsidR="00204FFF" w:rsidRDefault="00204FFF" w:rsidP="00CD4557">
      <w:pPr>
        <w:pStyle w:val="AttendanceLeader"/>
        <w:rPr>
          <w:noProof/>
        </w:rPr>
      </w:pPr>
      <w:r w:rsidRPr="00D53E91">
        <w:rPr>
          <w:noProof/>
        </w:rPr>
        <w:t>Emily</w:t>
      </w:r>
      <w:r>
        <w:t xml:space="preserve"> </w:t>
      </w:r>
      <w:r w:rsidRPr="00D53E91">
        <w:rPr>
          <w:noProof/>
        </w:rPr>
        <w:t>Tozier</w:t>
      </w:r>
      <w:r>
        <w:tab/>
      </w:r>
      <w:r w:rsidRPr="00D53E91">
        <w:rPr>
          <w:noProof/>
        </w:rPr>
        <w:t>Salt River Project</w:t>
      </w:r>
    </w:p>
    <w:p w14:paraId="44088F75" w14:textId="4C145C1B" w:rsidR="00C07F50" w:rsidRDefault="00C07F50" w:rsidP="00C07F50">
      <w:pPr>
        <w:pStyle w:val="Heading3"/>
      </w:pPr>
      <w:r>
        <w:t>Members not in Attendance</w:t>
      </w:r>
    </w:p>
    <w:p w14:paraId="33C99A37" w14:textId="77777777" w:rsidR="00204FFF" w:rsidRDefault="00204FFF" w:rsidP="00CD4557">
      <w:pPr>
        <w:pStyle w:val="AttendanceLeader"/>
      </w:pPr>
      <w:r w:rsidRPr="00D53E91">
        <w:rPr>
          <w:noProof/>
        </w:rPr>
        <w:t>Jose</w:t>
      </w:r>
      <w:r>
        <w:t xml:space="preserve"> </w:t>
      </w:r>
      <w:r w:rsidRPr="00D53E91">
        <w:rPr>
          <w:noProof/>
        </w:rPr>
        <w:t>Diaz</w:t>
      </w:r>
      <w:r>
        <w:tab/>
      </w:r>
      <w:r w:rsidRPr="00D53E91">
        <w:rPr>
          <w:noProof/>
        </w:rPr>
        <w:t>Los Angeles Department of Water and Power</w:t>
      </w:r>
    </w:p>
    <w:p w14:paraId="582DF703" w14:textId="77777777" w:rsidR="00204FFF" w:rsidRDefault="00204FFF" w:rsidP="00CD4557">
      <w:pPr>
        <w:pStyle w:val="AttendanceLeader"/>
      </w:pPr>
      <w:r w:rsidRPr="00D53E91">
        <w:rPr>
          <w:noProof/>
        </w:rPr>
        <w:t>Jonathon</w:t>
      </w:r>
      <w:r>
        <w:t xml:space="preserve"> </w:t>
      </w:r>
      <w:r w:rsidRPr="00D53E91">
        <w:rPr>
          <w:noProof/>
        </w:rPr>
        <w:t>Flores</w:t>
      </w:r>
      <w:r>
        <w:tab/>
      </w:r>
      <w:r w:rsidRPr="00D53E91">
        <w:rPr>
          <w:noProof/>
        </w:rPr>
        <w:t>Los Angeles Department of Water and Power</w:t>
      </w:r>
    </w:p>
    <w:p w14:paraId="766A0F6B" w14:textId="77777777" w:rsidR="00204FFF" w:rsidRDefault="00204FFF" w:rsidP="00CD4557">
      <w:pPr>
        <w:pStyle w:val="AttendanceLeader"/>
      </w:pPr>
      <w:r w:rsidRPr="00D53E91">
        <w:rPr>
          <w:noProof/>
        </w:rPr>
        <w:t>Monica</w:t>
      </w:r>
      <w:r>
        <w:t xml:space="preserve"> </w:t>
      </w:r>
      <w:r w:rsidRPr="00D53E91">
        <w:rPr>
          <w:noProof/>
        </w:rPr>
        <w:t>Garcia</w:t>
      </w:r>
      <w:r>
        <w:tab/>
      </w:r>
      <w:r w:rsidRPr="00D53E91">
        <w:rPr>
          <w:noProof/>
        </w:rPr>
        <w:t>El Paso Electric Company</w:t>
      </w:r>
    </w:p>
    <w:p w14:paraId="5DDE7A33" w14:textId="77777777" w:rsidR="00204FFF" w:rsidRDefault="00204FFF" w:rsidP="00CD4557">
      <w:pPr>
        <w:pStyle w:val="AttendanceLeader"/>
      </w:pPr>
      <w:r w:rsidRPr="00D53E91">
        <w:rPr>
          <w:noProof/>
        </w:rPr>
        <w:t>Michael</w:t>
      </w:r>
      <w:r>
        <w:t xml:space="preserve"> </w:t>
      </w:r>
      <w:r w:rsidRPr="00D53E91">
        <w:rPr>
          <w:noProof/>
        </w:rPr>
        <w:t>Granados</w:t>
      </w:r>
      <w:r>
        <w:tab/>
      </w:r>
      <w:r w:rsidRPr="00D53E91">
        <w:rPr>
          <w:noProof/>
        </w:rPr>
        <w:t>Los Angeles Department of Water and Power</w:t>
      </w:r>
    </w:p>
    <w:p w14:paraId="3B02D9F5" w14:textId="77777777" w:rsidR="00204FFF" w:rsidRDefault="00204FFF" w:rsidP="00CD4557">
      <w:pPr>
        <w:pStyle w:val="AttendanceLeader"/>
      </w:pPr>
      <w:r w:rsidRPr="00D53E91">
        <w:rPr>
          <w:noProof/>
        </w:rPr>
        <w:t>Eliana</w:t>
      </w:r>
      <w:r>
        <w:t xml:space="preserve"> </w:t>
      </w:r>
      <w:r w:rsidRPr="00D53E91">
        <w:rPr>
          <w:noProof/>
        </w:rPr>
        <w:t>Ibarra</w:t>
      </w:r>
      <w:r>
        <w:tab/>
      </w:r>
      <w:r w:rsidRPr="00D53E91">
        <w:rPr>
          <w:noProof/>
        </w:rPr>
        <w:t>Imperial Irrigation District</w:t>
      </w:r>
    </w:p>
    <w:p w14:paraId="77706743" w14:textId="77777777" w:rsidR="00204FFF" w:rsidRDefault="00204FFF" w:rsidP="00CD4557">
      <w:pPr>
        <w:pStyle w:val="AttendanceLeader"/>
      </w:pPr>
      <w:r w:rsidRPr="00D53E91">
        <w:rPr>
          <w:noProof/>
        </w:rPr>
        <w:t>Harris</w:t>
      </w:r>
      <w:r>
        <w:t xml:space="preserve"> </w:t>
      </w:r>
      <w:r w:rsidRPr="00D53E91">
        <w:rPr>
          <w:noProof/>
        </w:rPr>
        <w:t>Lee</w:t>
      </w:r>
      <w:r>
        <w:tab/>
      </w:r>
      <w:r w:rsidRPr="00D53E91">
        <w:rPr>
          <w:noProof/>
        </w:rPr>
        <w:t>Salt River Project</w:t>
      </w:r>
    </w:p>
    <w:p w14:paraId="2E367EAF" w14:textId="77777777" w:rsidR="00204FFF" w:rsidRDefault="00204FFF" w:rsidP="00CD4557">
      <w:pPr>
        <w:pStyle w:val="AttendanceLeader"/>
      </w:pPr>
      <w:r w:rsidRPr="00D53E91">
        <w:rPr>
          <w:noProof/>
        </w:rPr>
        <w:t>Amy</w:t>
      </w:r>
      <w:r>
        <w:t xml:space="preserve"> </w:t>
      </w:r>
      <w:r w:rsidRPr="00D53E91">
        <w:rPr>
          <w:noProof/>
        </w:rPr>
        <w:t>Li</w:t>
      </w:r>
      <w:r>
        <w:tab/>
      </w:r>
      <w:r w:rsidRPr="00D53E91">
        <w:rPr>
          <w:noProof/>
        </w:rPr>
        <w:t>Southern California Edison Company</w:t>
      </w:r>
    </w:p>
    <w:p w14:paraId="7BA6D776" w14:textId="77777777" w:rsidR="00204FFF" w:rsidRDefault="00204FFF" w:rsidP="00CD4557">
      <w:pPr>
        <w:pStyle w:val="AttendanceLeader"/>
      </w:pPr>
      <w:r w:rsidRPr="00D53E91">
        <w:rPr>
          <w:noProof/>
        </w:rPr>
        <w:t>Peter</w:t>
      </w:r>
      <w:r>
        <w:t xml:space="preserve"> </w:t>
      </w:r>
      <w:r w:rsidRPr="00D53E91">
        <w:rPr>
          <w:noProof/>
        </w:rPr>
        <w:t>Mackin</w:t>
      </w:r>
      <w:r>
        <w:tab/>
      </w:r>
      <w:r w:rsidRPr="00D53E91">
        <w:rPr>
          <w:noProof/>
        </w:rPr>
        <w:t>GridBright, Inc.</w:t>
      </w:r>
    </w:p>
    <w:p w14:paraId="4AA4CC8B" w14:textId="77777777" w:rsidR="00204FFF" w:rsidRDefault="00204FFF" w:rsidP="00CD4557">
      <w:pPr>
        <w:pStyle w:val="AttendanceLeader"/>
      </w:pPr>
      <w:r w:rsidRPr="00D53E91">
        <w:rPr>
          <w:noProof/>
        </w:rPr>
        <w:t>Ahlmahz</w:t>
      </w:r>
      <w:r>
        <w:t xml:space="preserve"> </w:t>
      </w:r>
      <w:r w:rsidRPr="00D53E91">
        <w:rPr>
          <w:noProof/>
        </w:rPr>
        <w:t>Negash</w:t>
      </w:r>
      <w:r>
        <w:tab/>
      </w:r>
      <w:r w:rsidRPr="00D53E91">
        <w:rPr>
          <w:noProof/>
        </w:rPr>
        <w:t>Tacoma Power</w:t>
      </w:r>
    </w:p>
    <w:p w14:paraId="2F47C1F2" w14:textId="77777777" w:rsidR="00204FFF" w:rsidRDefault="00204FFF" w:rsidP="00CD4557">
      <w:pPr>
        <w:pStyle w:val="AttendanceLeader"/>
      </w:pPr>
      <w:r w:rsidRPr="00D53E91">
        <w:rPr>
          <w:noProof/>
        </w:rPr>
        <w:t>Kenny</w:t>
      </w:r>
      <w:r>
        <w:t xml:space="preserve"> </w:t>
      </w:r>
      <w:r w:rsidRPr="00D53E91">
        <w:rPr>
          <w:noProof/>
        </w:rPr>
        <w:t>Poon</w:t>
      </w:r>
      <w:r>
        <w:tab/>
      </w:r>
      <w:r w:rsidRPr="00D53E91">
        <w:rPr>
          <w:noProof/>
        </w:rPr>
        <w:t>British Columbia Hydro and Power Authority</w:t>
      </w:r>
    </w:p>
    <w:p w14:paraId="6EE82565" w14:textId="77777777" w:rsidR="00204FFF" w:rsidRDefault="00204FFF" w:rsidP="00CD4557">
      <w:pPr>
        <w:pStyle w:val="AttendanceLeader"/>
      </w:pPr>
      <w:r w:rsidRPr="00D53E91">
        <w:rPr>
          <w:noProof/>
        </w:rPr>
        <w:t>Daniel</w:t>
      </w:r>
      <w:r>
        <w:t xml:space="preserve"> </w:t>
      </w:r>
      <w:r w:rsidRPr="00D53E91">
        <w:rPr>
          <w:noProof/>
        </w:rPr>
        <w:t>Ramirez</w:t>
      </w:r>
      <w:r>
        <w:tab/>
      </w:r>
      <w:r w:rsidRPr="00D53E91">
        <w:rPr>
          <w:noProof/>
        </w:rPr>
        <w:t>Energy Strategies</w:t>
      </w:r>
    </w:p>
    <w:p w14:paraId="5AEF94A4" w14:textId="77777777" w:rsidR="00204FFF" w:rsidRDefault="00204FFF" w:rsidP="00CD4557">
      <w:pPr>
        <w:pStyle w:val="AttendanceLeader"/>
      </w:pPr>
      <w:r w:rsidRPr="00D53E91">
        <w:rPr>
          <w:noProof/>
        </w:rPr>
        <w:t>Nader</w:t>
      </w:r>
      <w:r>
        <w:t xml:space="preserve"> </w:t>
      </w:r>
      <w:r w:rsidRPr="00D53E91">
        <w:rPr>
          <w:noProof/>
        </w:rPr>
        <w:t>Samaan</w:t>
      </w:r>
      <w:r>
        <w:tab/>
      </w:r>
      <w:r w:rsidRPr="00D53E91">
        <w:rPr>
          <w:noProof/>
        </w:rPr>
        <w:t>Pacific Northwest National Laboratory</w:t>
      </w:r>
    </w:p>
    <w:p w14:paraId="59492952" w14:textId="66C31EF4" w:rsidR="00C07F50" w:rsidRDefault="00204FFF" w:rsidP="00CD4557">
      <w:pPr>
        <w:pStyle w:val="AttendanceLeader"/>
        <w:rPr>
          <w:noProof/>
        </w:rPr>
      </w:pPr>
      <w:r w:rsidRPr="00D53E91">
        <w:rPr>
          <w:noProof/>
        </w:rPr>
        <w:t>Brian</w:t>
      </w:r>
      <w:r>
        <w:t xml:space="preserve"> </w:t>
      </w:r>
      <w:r w:rsidRPr="00D53E91">
        <w:rPr>
          <w:noProof/>
        </w:rPr>
        <w:t>Thomas</w:t>
      </w:r>
      <w:r>
        <w:tab/>
      </w:r>
      <w:r w:rsidRPr="00D53E91">
        <w:rPr>
          <w:noProof/>
        </w:rPr>
        <w:t>PowerGEM, LLC</w:t>
      </w:r>
    </w:p>
    <w:p w14:paraId="3BBDBF74" w14:textId="77777777" w:rsidR="00204FFF" w:rsidRDefault="00204FFF" w:rsidP="00CD4557">
      <w:pPr>
        <w:pStyle w:val="AttendanceLeader"/>
      </w:pPr>
      <w:r w:rsidRPr="00D53E91">
        <w:rPr>
          <w:noProof/>
        </w:rPr>
        <w:t>Xiaobo</w:t>
      </w:r>
      <w:r>
        <w:t xml:space="preserve"> </w:t>
      </w:r>
      <w:r w:rsidRPr="00D53E91">
        <w:rPr>
          <w:noProof/>
        </w:rPr>
        <w:t>Wang</w:t>
      </w:r>
      <w:r>
        <w:tab/>
      </w:r>
      <w:r w:rsidRPr="00D53E91">
        <w:rPr>
          <w:noProof/>
        </w:rPr>
        <w:t>California Independent System Operator</w:t>
      </w:r>
    </w:p>
    <w:p w14:paraId="796692FD" w14:textId="77777777" w:rsidR="00204FFF" w:rsidRDefault="00204FFF" w:rsidP="00CD4557">
      <w:pPr>
        <w:pStyle w:val="AttendanceLeader"/>
      </w:pPr>
      <w:r w:rsidRPr="00D53E91">
        <w:rPr>
          <w:noProof/>
        </w:rPr>
        <w:t>Di</w:t>
      </w:r>
      <w:r>
        <w:t xml:space="preserve"> </w:t>
      </w:r>
      <w:r w:rsidRPr="00D53E91">
        <w:rPr>
          <w:noProof/>
        </w:rPr>
        <w:t>Xiao</w:t>
      </w:r>
      <w:r>
        <w:tab/>
      </w:r>
      <w:r w:rsidRPr="00D53E91">
        <w:rPr>
          <w:noProof/>
        </w:rPr>
        <w:t>Southern California Edison Company</w:t>
      </w:r>
    </w:p>
    <w:p w14:paraId="6F21E98C" w14:textId="77777777" w:rsidR="00204FFF" w:rsidRDefault="00204FFF" w:rsidP="00CD4557">
      <w:pPr>
        <w:pStyle w:val="AttendanceLeader"/>
        <w:rPr>
          <w:noProof/>
        </w:rPr>
      </w:pPr>
      <w:r w:rsidRPr="00D53E91">
        <w:rPr>
          <w:noProof/>
        </w:rPr>
        <w:lastRenderedPageBreak/>
        <w:t>Yi</w:t>
      </w:r>
      <w:r>
        <w:t xml:space="preserve"> </w:t>
      </w:r>
      <w:r w:rsidRPr="00D53E91">
        <w:rPr>
          <w:noProof/>
        </w:rPr>
        <w:t>Zhang</w:t>
      </w:r>
      <w:r>
        <w:tab/>
      </w:r>
      <w:r w:rsidRPr="00D53E91">
        <w:rPr>
          <w:noProof/>
        </w:rPr>
        <w:t>California Independent System Operator</w:t>
      </w:r>
    </w:p>
    <w:p w14:paraId="756B73B3" w14:textId="3FBECFEB" w:rsidR="00C07F50" w:rsidRPr="00C07F50" w:rsidRDefault="00C07F50" w:rsidP="00CD4557">
      <w:pPr>
        <w:pStyle w:val="AttendanceLeader"/>
        <w:rPr>
          <w:rFonts w:ascii="Lucida Sans" w:hAnsi="Lucida Sans"/>
          <w:b/>
          <w:bCs/>
        </w:rPr>
      </w:pPr>
      <w:r w:rsidRPr="00C07F50">
        <w:rPr>
          <w:rFonts w:ascii="Lucida Sans" w:hAnsi="Lucida Sans"/>
          <w:b/>
          <w:bCs/>
        </w:rPr>
        <w:t>Others in Attendance</w:t>
      </w:r>
    </w:p>
    <w:p w14:paraId="03098099" w14:textId="77777777" w:rsidR="00204FFF" w:rsidRDefault="00204FFF" w:rsidP="00CD4557">
      <w:pPr>
        <w:pStyle w:val="AttendanceLeader"/>
      </w:pPr>
      <w:r w:rsidRPr="00D53E91">
        <w:rPr>
          <w:noProof/>
        </w:rPr>
        <w:t>Arkadeep</w:t>
      </w:r>
      <w:r>
        <w:t xml:space="preserve"> </w:t>
      </w:r>
      <w:r w:rsidRPr="00D53E91">
        <w:rPr>
          <w:noProof/>
        </w:rPr>
        <w:t>Das</w:t>
      </w:r>
      <w:r>
        <w:tab/>
      </w:r>
      <w:r w:rsidRPr="00D53E91">
        <w:rPr>
          <w:noProof/>
        </w:rPr>
        <w:t>WECC</w:t>
      </w:r>
    </w:p>
    <w:p w14:paraId="1E970DE1" w14:textId="77777777" w:rsidR="00204FFF" w:rsidRDefault="00204FFF" w:rsidP="00CD4557">
      <w:pPr>
        <w:pStyle w:val="AttendanceLeader"/>
      </w:pPr>
      <w:r w:rsidRPr="00D53E91">
        <w:rPr>
          <w:noProof/>
        </w:rPr>
        <w:t>Ashton</w:t>
      </w:r>
      <w:r>
        <w:t xml:space="preserve"> </w:t>
      </w:r>
      <w:r w:rsidRPr="00D53E91">
        <w:rPr>
          <w:noProof/>
        </w:rPr>
        <w:t>Davis</w:t>
      </w:r>
      <w:r>
        <w:tab/>
      </w:r>
      <w:r w:rsidRPr="00D53E91">
        <w:rPr>
          <w:noProof/>
        </w:rPr>
        <w:t>WECC</w:t>
      </w:r>
    </w:p>
    <w:p w14:paraId="23FC2F3C" w14:textId="77777777" w:rsidR="00204FFF" w:rsidRDefault="00204FFF" w:rsidP="00CD4557">
      <w:pPr>
        <w:pStyle w:val="AttendanceLeader"/>
      </w:pPr>
      <w:r w:rsidRPr="00D53E91">
        <w:rPr>
          <w:noProof/>
        </w:rPr>
        <w:t>Jennifer</w:t>
      </w:r>
      <w:r>
        <w:t xml:space="preserve"> </w:t>
      </w:r>
      <w:r w:rsidRPr="00D53E91">
        <w:rPr>
          <w:noProof/>
        </w:rPr>
        <w:t>Galaway</w:t>
      </w:r>
      <w:r>
        <w:tab/>
      </w:r>
      <w:r w:rsidRPr="00D53E91">
        <w:rPr>
          <w:noProof/>
        </w:rPr>
        <w:t>Pacific Gas and Electric</w:t>
      </w:r>
    </w:p>
    <w:p w14:paraId="1CACC7A6" w14:textId="77777777" w:rsidR="00204FFF" w:rsidRDefault="00204FFF" w:rsidP="00CD4557">
      <w:pPr>
        <w:pStyle w:val="AttendanceLeader"/>
      </w:pPr>
      <w:r w:rsidRPr="00D53E91">
        <w:rPr>
          <w:noProof/>
        </w:rPr>
        <w:t>Richard</w:t>
      </w:r>
      <w:r>
        <w:t xml:space="preserve"> </w:t>
      </w:r>
      <w:r w:rsidRPr="00D53E91">
        <w:rPr>
          <w:noProof/>
        </w:rPr>
        <w:t>Jensen</w:t>
      </w:r>
      <w:r>
        <w:tab/>
      </w:r>
      <w:r w:rsidRPr="00D53E91">
        <w:rPr>
          <w:noProof/>
        </w:rPr>
        <w:t>California Energy Commission</w:t>
      </w:r>
    </w:p>
    <w:p w14:paraId="2B73DD49" w14:textId="77777777" w:rsidR="00204FFF" w:rsidRDefault="00204FFF" w:rsidP="00CD4557">
      <w:pPr>
        <w:pStyle w:val="AttendanceLeader"/>
      </w:pPr>
      <w:r w:rsidRPr="00D53E91">
        <w:rPr>
          <w:noProof/>
        </w:rPr>
        <w:t>Nicole</w:t>
      </w:r>
      <w:r>
        <w:t xml:space="preserve"> </w:t>
      </w:r>
      <w:r w:rsidRPr="00D53E91">
        <w:rPr>
          <w:noProof/>
        </w:rPr>
        <w:t>Lee</w:t>
      </w:r>
      <w:r>
        <w:tab/>
      </w:r>
      <w:r w:rsidRPr="00D53E91">
        <w:rPr>
          <w:noProof/>
        </w:rPr>
        <w:t>WECC</w:t>
      </w:r>
    </w:p>
    <w:p w14:paraId="16FCF2EB" w14:textId="77777777" w:rsidR="00204FFF" w:rsidRDefault="00204FFF" w:rsidP="00CD4557">
      <w:pPr>
        <w:pStyle w:val="AttendanceLeader"/>
      </w:pPr>
      <w:r w:rsidRPr="00D53E91">
        <w:rPr>
          <w:noProof/>
        </w:rPr>
        <w:t>Katie</w:t>
      </w:r>
      <w:r>
        <w:t xml:space="preserve"> </w:t>
      </w:r>
      <w:r w:rsidRPr="00D53E91">
        <w:rPr>
          <w:noProof/>
        </w:rPr>
        <w:t>Rogers</w:t>
      </w:r>
      <w:r>
        <w:tab/>
      </w:r>
      <w:r w:rsidRPr="00D53E91">
        <w:rPr>
          <w:noProof/>
        </w:rPr>
        <w:t>WECC</w:t>
      </w:r>
    </w:p>
    <w:p w14:paraId="00FFDA19" w14:textId="77777777" w:rsidR="00204FFF" w:rsidRDefault="00204FFF" w:rsidP="00FB0959">
      <w:pPr>
        <w:pStyle w:val="AttendanceLeader"/>
      </w:pPr>
    </w:p>
    <w:p w14:paraId="495D3BAD" w14:textId="77777777" w:rsidR="00204FFF" w:rsidRDefault="00204FFF" w:rsidP="00F03DC7">
      <w:pPr>
        <w:pStyle w:val="AttendanceLeader"/>
        <w:sectPr w:rsidR="00204FFF" w:rsidSect="00204FFF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080" w:bottom="1440" w:left="1080" w:header="288" w:footer="576" w:gutter="0"/>
          <w:pgNumType w:start="1"/>
          <w:cols w:space="720"/>
          <w:titlePg/>
          <w:docGrid w:linePitch="360"/>
        </w:sectPr>
      </w:pPr>
    </w:p>
    <w:p w14:paraId="18C7492C" w14:textId="77777777" w:rsidR="00204FFF" w:rsidRPr="00F03DC7" w:rsidRDefault="00204FFF" w:rsidP="00F03DC7">
      <w:pPr>
        <w:pStyle w:val="AttendanceLeader"/>
      </w:pPr>
    </w:p>
    <w:sectPr w:rsidR="00204FFF" w:rsidRPr="00F03DC7" w:rsidSect="00204FFF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A932" w14:textId="77777777" w:rsidR="00BF6758" w:rsidRDefault="00BF6758" w:rsidP="00997CD1">
      <w:pPr>
        <w:spacing w:after="0" w:line="240" w:lineRule="auto"/>
      </w:pPr>
      <w:r>
        <w:separator/>
      </w:r>
    </w:p>
  </w:endnote>
  <w:endnote w:type="continuationSeparator" w:id="0">
    <w:p w14:paraId="254F724F" w14:textId="77777777" w:rsidR="00BF6758" w:rsidRDefault="00BF6758" w:rsidP="0099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0E52" w14:textId="77777777" w:rsidR="00204FFF" w:rsidRPr="00201D41" w:rsidRDefault="00204FFF" w:rsidP="00033906">
    <w:pPr>
      <w:pStyle w:val="Footer"/>
    </w:pPr>
    <w:r w:rsidRPr="00201D41">
      <w:rPr>
        <w:noProof/>
      </w:rPr>
      <w:drawing>
        <wp:inline distT="0" distB="0" distL="0" distR="0" wp14:anchorId="73B29257" wp14:editId="24A4FC0F">
          <wp:extent cx="414022" cy="274320"/>
          <wp:effectExtent l="0" t="0" r="5080" b="0"/>
          <wp:docPr id="10" name="Picture 10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906">
      <w:rPr>
        <w:u w:val="single"/>
      </w:rPr>
      <w:tab/>
    </w:r>
    <w:r w:rsidRPr="00033906">
      <w:rPr>
        <w:u w:val="single"/>
      </w:rPr>
      <w:tab/>
    </w:r>
    <w:r w:rsidRPr="00201D41">
      <w:t xml:space="preserve"> </w:t>
    </w:r>
    <w:r w:rsidRPr="00033906">
      <w:fldChar w:fldCharType="begin"/>
    </w:r>
    <w:r w:rsidRPr="00033906">
      <w:instrText xml:space="preserve"> PAGE   \* MERGEFORMAT </w:instrText>
    </w:r>
    <w:r w:rsidRPr="00033906">
      <w:fldChar w:fldCharType="separate"/>
    </w:r>
    <w:r>
      <w:rPr>
        <w:noProof/>
      </w:rPr>
      <w:t>3</w:t>
    </w:r>
    <w:r w:rsidRPr="0003390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F784" w14:textId="77777777" w:rsidR="00204FFF" w:rsidRPr="00033906" w:rsidRDefault="00204FFF" w:rsidP="00033906">
    <w:pPr>
      <w:pStyle w:val="Footer"/>
      <w:pBdr>
        <w:bottom w:val="single" w:sz="4" w:space="1" w:color="00395D" w:themeColor="accent1"/>
      </w:pBdr>
    </w:pPr>
    <w:r w:rsidRPr="00033906">
      <w:rPr>
        <w:noProof/>
      </w:rPr>
      <w:drawing>
        <wp:anchor distT="0" distB="0" distL="114300" distR="114300" simplePos="0" relativeHeight="251665408" behindDoc="0" locked="0" layoutInCell="1" allowOverlap="1" wp14:anchorId="710E2509" wp14:editId="46AFBC4F">
          <wp:simplePos x="0" y="0"/>
          <wp:positionH relativeFrom="margin">
            <wp:posOffset>2990850</wp:posOffset>
          </wp:positionH>
          <wp:positionV relativeFrom="paragraph">
            <wp:posOffset>116205</wp:posOffset>
          </wp:positionV>
          <wp:extent cx="414020" cy="274320"/>
          <wp:effectExtent l="0" t="0" r="5080" b="0"/>
          <wp:wrapNone/>
          <wp:docPr id="12" name="Picture 1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33906">
      <w:tab/>
    </w:r>
    <w:r w:rsidRPr="0003390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A84E" w14:textId="77777777" w:rsidR="00997CD1" w:rsidRPr="00201D41" w:rsidRDefault="009A053D" w:rsidP="00033906">
    <w:pPr>
      <w:pStyle w:val="Footer"/>
    </w:pPr>
    <w:r w:rsidRPr="00201D41">
      <w:rPr>
        <w:noProof/>
      </w:rPr>
      <w:drawing>
        <wp:inline distT="0" distB="0" distL="0" distR="0" wp14:anchorId="57CB8C72" wp14:editId="36D7C6AF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906">
      <w:rPr>
        <w:u w:val="single"/>
      </w:rPr>
      <w:tab/>
    </w:r>
    <w:r w:rsidRPr="00033906">
      <w:rPr>
        <w:u w:val="single"/>
      </w:rPr>
      <w:tab/>
    </w:r>
    <w:r w:rsidR="00666C5A" w:rsidRPr="00201D41">
      <w:t xml:space="preserve"> </w:t>
    </w:r>
    <w:r w:rsidR="00666C5A" w:rsidRPr="00033906">
      <w:fldChar w:fldCharType="begin"/>
    </w:r>
    <w:r w:rsidR="00666C5A" w:rsidRPr="00033906">
      <w:instrText xml:space="preserve"> PAGE   \* MERGEFORMAT </w:instrText>
    </w:r>
    <w:r w:rsidR="00666C5A" w:rsidRPr="00033906">
      <w:fldChar w:fldCharType="separate"/>
    </w:r>
    <w:r w:rsidR="00577571">
      <w:rPr>
        <w:noProof/>
      </w:rPr>
      <w:t>3</w:t>
    </w:r>
    <w:r w:rsidR="00666C5A" w:rsidRPr="00033906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BE31" w14:textId="77777777" w:rsidR="009A053D" w:rsidRPr="00033906" w:rsidRDefault="009C4589" w:rsidP="00033906">
    <w:pPr>
      <w:pStyle w:val="Footer"/>
      <w:pBdr>
        <w:bottom w:val="single" w:sz="4" w:space="1" w:color="00395D" w:themeColor="accent1"/>
      </w:pBdr>
    </w:pPr>
    <w:r w:rsidRPr="00033906">
      <w:rPr>
        <w:noProof/>
      </w:rPr>
      <w:drawing>
        <wp:anchor distT="0" distB="0" distL="114300" distR="114300" simplePos="0" relativeHeight="251659264" behindDoc="0" locked="0" layoutInCell="1" allowOverlap="1" wp14:anchorId="0336EAE4" wp14:editId="6CDDE82B">
          <wp:simplePos x="0" y="0"/>
          <wp:positionH relativeFrom="margin">
            <wp:posOffset>2990850</wp:posOffset>
          </wp:positionH>
          <wp:positionV relativeFrom="paragraph">
            <wp:posOffset>116205</wp:posOffset>
          </wp:positionV>
          <wp:extent cx="414020" cy="274320"/>
          <wp:effectExtent l="0" t="0" r="5080" b="0"/>
          <wp:wrapNone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1D41" w:rsidRPr="00033906">
      <w:tab/>
    </w:r>
    <w:r w:rsidR="00201D41" w:rsidRPr="0003390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71B57" w14:textId="77777777" w:rsidR="00BF6758" w:rsidRDefault="00BF6758" w:rsidP="00997CD1">
      <w:pPr>
        <w:spacing w:after="0" w:line="240" w:lineRule="auto"/>
      </w:pPr>
      <w:r>
        <w:separator/>
      </w:r>
    </w:p>
  </w:footnote>
  <w:footnote w:type="continuationSeparator" w:id="0">
    <w:p w14:paraId="7D482771" w14:textId="77777777" w:rsidR="00BF6758" w:rsidRDefault="00BF6758" w:rsidP="0099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B738" w14:textId="77777777" w:rsidR="00204FFF" w:rsidRDefault="00204F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A420AE1" wp14:editId="62A841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7" name="Text Box 7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BCF03" w14:textId="77777777" w:rsidR="00204FFF" w:rsidRPr="005D598A" w:rsidRDefault="00204FFF" w:rsidP="005D5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20AE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&lt;Public&gt;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16BCF03" w14:textId="77777777" w:rsidR="00204FFF" w:rsidRPr="005D598A" w:rsidRDefault="00204FFF" w:rsidP="005D5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C48" w14:textId="77777777" w:rsidR="00204FFF" w:rsidRDefault="00204FFF" w:rsidP="009B46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BD7CF07" wp14:editId="512E2E49">
              <wp:simplePos x="686435" y="1835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8" name="Text Box 8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9A43A" w14:textId="77777777" w:rsidR="00204FFF" w:rsidRPr="005D598A" w:rsidRDefault="00204FFF" w:rsidP="005D5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7CF0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&lt;Public&gt;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A29A43A" w14:textId="77777777" w:rsidR="00204FFF" w:rsidRPr="005D598A" w:rsidRDefault="00204FFF" w:rsidP="005D5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6B4FA0" w14:textId="77777777" w:rsidR="00204FFF" w:rsidRPr="00BE0C4D" w:rsidRDefault="00204FFF" w:rsidP="009B4695">
    <w:pPr>
      <w:pStyle w:val="Header"/>
      <w:rPr>
        <w:noProof/>
      </w:rPr>
    </w:pPr>
    <w:r>
      <w:t>PCDS</w:t>
    </w:r>
    <w:r w:rsidRPr="00BE0C4D">
      <w:t xml:space="preserve"> Meeting Minutes</w:t>
    </w:r>
    <w:r>
      <w:t>—July 19,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E77B" w14:textId="77777777" w:rsidR="00204FFF" w:rsidRPr="0098375C" w:rsidRDefault="00204FFF" w:rsidP="0098375C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8668704" wp14:editId="40568DCD">
              <wp:simplePos x="68580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9" name="Text Box 9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B4C2A" w14:textId="77777777" w:rsidR="00204FFF" w:rsidRPr="005D598A" w:rsidRDefault="00204FFF" w:rsidP="005D5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6870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alt="&lt;Public&gt;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2DB4C2A" w14:textId="77777777" w:rsidR="00204FFF" w:rsidRPr="005D598A" w:rsidRDefault="00204FFF" w:rsidP="005D5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D30093" w14:textId="77777777" w:rsidR="00204FFF" w:rsidRPr="0098375C" w:rsidRDefault="00204FFF" w:rsidP="0098375C">
    <w:pPr>
      <w:pStyle w:val="PG1Header"/>
    </w:pPr>
    <w:r w:rsidRPr="0098375C">
      <w:rPr>
        <w:noProof/>
      </w:rPr>
      <w:drawing>
        <wp:anchor distT="0" distB="0" distL="114300" distR="114300" simplePos="0" relativeHeight="251666432" behindDoc="1" locked="0" layoutInCell="1" allowOverlap="1" wp14:anchorId="538ADA26" wp14:editId="10DFB422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927985" cy="934085"/>
          <wp:effectExtent l="0" t="0" r="5715" b="0"/>
          <wp:wrapTight wrapText="bothSides">
            <wp:wrapPolygon edited="0">
              <wp:start x="3654" y="0"/>
              <wp:lineTo x="0" y="1762"/>
              <wp:lineTo x="0" y="3524"/>
              <wp:lineTo x="422" y="7048"/>
              <wp:lineTo x="1546" y="14097"/>
              <wp:lineTo x="0" y="18061"/>
              <wp:lineTo x="0" y="21145"/>
              <wp:lineTo x="8010" y="21145"/>
              <wp:lineTo x="15178" y="21145"/>
              <wp:lineTo x="21502" y="21145"/>
              <wp:lineTo x="21502" y="18061"/>
              <wp:lineTo x="6746" y="14097"/>
              <wp:lineTo x="18410" y="14097"/>
              <wp:lineTo x="21502" y="12775"/>
              <wp:lineTo x="21502" y="5286"/>
              <wp:lineTo x="4357" y="0"/>
              <wp:lineTo x="3654" y="0"/>
            </wp:wrapPolygon>
          </wp:wrapTight>
          <wp:docPr id="11" name="Picture 11" descr="C:\Users\kquick\AppData\Local\Microsoft\Windows\INetCache\Content.Word\WECC_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_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9C54B" w14:textId="77777777" w:rsidR="00204FFF" w:rsidRPr="0098375C" w:rsidRDefault="00204FFF" w:rsidP="0098375C">
    <w:pPr>
      <w:pStyle w:val="PG1Header"/>
    </w:pPr>
    <w:r>
      <w:t>Production Cost Data Subcommittee</w:t>
    </w:r>
  </w:p>
  <w:p w14:paraId="17A2B4F0" w14:textId="77777777" w:rsidR="00204FFF" w:rsidRPr="0098375C" w:rsidRDefault="00204FFF" w:rsidP="0098375C">
    <w:pPr>
      <w:pStyle w:val="PG1Header"/>
    </w:pPr>
    <w:r w:rsidRPr="0098375C">
      <w:t>DRAFT Meeting Minutes</w:t>
    </w:r>
  </w:p>
  <w:p w14:paraId="58041F85" w14:textId="77777777" w:rsidR="00204FFF" w:rsidRPr="0098375C" w:rsidRDefault="00204FFF" w:rsidP="0098375C">
    <w:pPr>
      <w:pStyle w:val="PG1Header"/>
    </w:pPr>
    <w:r>
      <w:t>July 19, 2023</w:t>
    </w:r>
  </w:p>
  <w:p w14:paraId="313A2455" w14:textId="77777777" w:rsidR="00204FFF" w:rsidRPr="0098375C" w:rsidRDefault="00204FFF" w:rsidP="0098375C">
    <w:pPr>
      <w:pStyle w:val="PG1Header"/>
    </w:pPr>
    <w:r w:rsidRPr="0098375C">
      <w:t>Virtual</w:t>
    </w:r>
  </w:p>
  <w:p w14:paraId="1E90A3C1" w14:textId="77777777" w:rsidR="00204FFF" w:rsidRPr="0098375C" w:rsidRDefault="00204FFF" w:rsidP="0098375C">
    <w:pPr>
      <w:pStyle w:val="PG1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7999" w14:textId="77777777" w:rsidR="005D598A" w:rsidRDefault="005D598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D80E38" wp14:editId="21A66D4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0B46F" w14:textId="77777777" w:rsidR="005D598A" w:rsidRPr="005D598A" w:rsidRDefault="005D598A" w:rsidP="005D5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80E3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&lt;Public&gt;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820B46F" w14:textId="77777777" w:rsidR="005D598A" w:rsidRPr="005D598A" w:rsidRDefault="005D598A" w:rsidP="005D5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65D9" w14:textId="77777777" w:rsidR="0098375C" w:rsidRDefault="005D598A" w:rsidP="009B46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8BB556D" wp14:editId="15C8EA27">
              <wp:simplePos x="686435" y="1835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8EAB6" w14:textId="77777777" w:rsidR="005D598A" w:rsidRPr="005D598A" w:rsidRDefault="005D598A" w:rsidP="005D5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B55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&lt;Public&gt;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3C8EAB6" w14:textId="77777777" w:rsidR="005D598A" w:rsidRPr="005D598A" w:rsidRDefault="005D598A" w:rsidP="005D5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CB24A7" w14:textId="77777777" w:rsidR="00997CD1" w:rsidRPr="00BE0C4D" w:rsidRDefault="00AB5265" w:rsidP="009B4695">
    <w:pPr>
      <w:pStyle w:val="Header"/>
      <w:rPr>
        <w:noProof/>
      </w:rPr>
    </w:pPr>
    <w:r>
      <w:t>PCDS</w:t>
    </w:r>
    <w:r w:rsidR="009D1A67" w:rsidRPr="00BE0C4D">
      <w:t xml:space="preserve"> Meeting Minutes</w:t>
    </w:r>
    <w:r w:rsidR="00F60318">
      <w:t>—</w:t>
    </w:r>
    <w:r>
      <w:t>July 19, 2023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BD4F" w14:textId="77777777" w:rsidR="0098375C" w:rsidRPr="0098375C" w:rsidRDefault="005D598A" w:rsidP="0098375C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EEDF62D" wp14:editId="5A09E494">
              <wp:simplePos x="68580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784A5" w14:textId="77777777" w:rsidR="005D598A" w:rsidRPr="005D598A" w:rsidRDefault="005D598A" w:rsidP="005D5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DF6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0F784A5" w14:textId="77777777" w:rsidR="005D598A" w:rsidRPr="005D598A" w:rsidRDefault="005D598A" w:rsidP="005D5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CE35EF0" w14:textId="77777777" w:rsidR="00975F6B" w:rsidRPr="0098375C" w:rsidRDefault="00B54634" w:rsidP="0098375C">
    <w:pPr>
      <w:pStyle w:val="PG1Header"/>
    </w:pPr>
    <w:r w:rsidRPr="0098375C">
      <w:rPr>
        <w:noProof/>
      </w:rPr>
      <w:drawing>
        <wp:anchor distT="0" distB="0" distL="114300" distR="114300" simplePos="0" relativeHeight="251660288" behindDoc="1" locked="0" layoutInCell="1" allowOverlap="1" wp14:anchorId="4892DF80" wp14:editId="45951441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927985" cy="934085"/>
          <wp:effectExtent l="0" t="0" r="5715" b="0"/>
          <wp:wrapTight wrapText="bothSides">
            <wp:wrapPolygon edited="0">
              <wp:start x="3654" y="0"/>
              <wp:lineTo x="0" y="1762"/>
              <wp:lineTo x="0" y="3524"/>
              <wp:lineTo x="422" y="7048"/>
              <wp:lineTo x="1546" y="14097"/>
              <wp:lineTo x="0" y="18061"/>
              <wp:lineTo x="0" y="21145"/>
              <wp:lineTo x="8010" y="21145"/>
              <wp:lineTo x="15178" y="21145"/>
              <wp:lineTo x="21502" y="21145"/>
              <wp:lineTo x="21502" y="18061"/>
              <wp:lineTo x="6746" y="14097"/>
              <wp:lineTo x="18410" y="14097"/>
              <wp:lineTo x="21502" y="12775"/>
              <wp:lineTo x="21502" y="5286"/>
              <wp:lineTo x="4357" y="0"/>
              <wp:lineTo x="3654" y="0"/>
            </wp:wrapPolygon>
          </wp:wrapTight>
          <wp:docPr id="3" name="Picture 3" descr="C:\Users\kquick\AppData\Local\Microsoft\Windows\INetCache\Content.Word\WECC_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_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DCB7F" w14:textId="77777777" w:rsidR="00E97E61" w:rsidRPr="0098375C" w:rsidRDefault="00CE2A17" w:rsidP="0098375C">
    <w:pPr>
      <w:pStyle w:val="PG1Header"/>
    </w:pPr>
    <w:r>
      <w:t>Production Cost Data Subcommittee</w:t>
    </w:r>
  </w:p>
  <w:p w14:paraId="5134845A" w14:textId="77777777" w:rsidR="00E97E61" w:rsidRPr="0098375C" w:rsidRDefault="009D1A67" w:rsidP="0098375C">
    <w:pPr>
      <w:pStyle w:val="PG1Header"/>
    </w:pPr>
    <w:r w:rsidRPr="0098375C">
      <w:t>DRAFT Meeting</w:t>
    </w:r>
    <w:r w:rsidR="00FB74FE" w:rsidRPr="0098375C">
      <w:t xml:space="preserve"> </w:t>
    </w:r>
    <w:r w:rsidRPr="0098375C">
      <w:t>Minutes</w:t>
    </w:r>
  </w:p>
  <w:p w14:paraId="66C659E5" w14:textId="77777777" w:rsidR="00577571" w:rsidRPr="0098375C" w:rsidRDefault="006F0000" w:rsidP="0098375C">
    <w:pPr>
      <w:pStyle w:val="PG1Header"/>
    </w:pPr>
    <w:r>
      <w:t>July 19, 2023</w:t>
    </w:r>
  </w:p>
  <w:p w14:paraId="627380EE" w14:textId="77777777" w:rsidR="009D1A67" w:rsidRPr="0098375C" w:rsidRDefault="004F7EDF" w:rsidP="0098375C">
    <w:pPr>
      <w:pStyle w:val="PG1Header"/>
    </w:pPr>
    <w:r w:rsidRPr="0098375C">
      <w:t>Virtual</w:t>
    </w:r>
  </w:p>
  <w:p w14:paraId="04260308" w14:textId="77777777" w:rsidR="0098375C" w:rsidRPr="0098375C" w:rsidRDefault="0098375C" w:rsidP="0098375C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C9420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99F6F4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8A0EAD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5F8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939EBE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7C58E1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4DF07B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9940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AA364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0DD26BBA"/>
    <w:multiLevelType w:val="hybridMultilevel"/>
    <w:tmpl w:val="2088737E"/>
    <w:lvl w:ilvl="0" w:tplc="F434FF4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1">
    <w:nsid w:val="10B107FF"/>
    <w:multiLevelType w:val="multilevel"/>
    <w:tmpl w:val="672C89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1">
    <w:nsid w:val="1B9308E3"/>
    <w:multiLevelType w:val="hybridMultilevel"/>
    <w:tmpl w:val="ED709B1E"/>
    <w:lvl w:ilvl="0" w:tplc="04090013">
      <w:start w:val="1"/>
      <w:numFmt w:val="upperRoman"/>
      <w:lvlText w:val="%1."/>
      <w:lvlJc w:val="right"/>
      <w:pPr>
        <w:ind w:left="288" w:hanging="360"/>
      </w:pPr>
    </w:lvl>
    <w:lvl w:ilvl="1" w:tplc="49500A74">
      <w:start w:val="1"/>
      <w:numFmt w:val="decimal"/>
      <w:lvlText w:val="%2)"/>
      <w:lvlJc w:val="left"/>
      <w:pPr>
        <w:ind w:left="10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4" w15:restartNumberingAfterBreak="1">
    <w:nsid w:val="1D3A62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1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5822BAE"/>
    <w:multiLevelType w:val="hybridMultilevel"/>
    <w:tmpl w:val="448E836A"/>
    <w:lvl w:ilvl="0" w:tplc="061465B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275803F8"/>
    <w:multiLevelType w:val="hybridMultilevel"/>
    <w:tmpl w:val="F5D46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1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516F6158"/>
    <w:multiLevelType w:val="hybridMultilevel"/>
    <w:tmpl w:val="890AE8C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1">
    <w:nsid w:val="65CC0C27"/>
    <w:multiLevelType w:val="hybridMultilevel"/>
    <w:tmpl w:val="AB30E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1">
    <w:nsid w:val="6CA5348E"/>
    <w:multiLevelType w:val="hybridMultilevel"/>
    <w:tmpl w:val="DAE64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7CA06501"/>
    <w:multiLevelType w:val="hybridMultilevel"/>
    <w:tmpl w:val="F2846896"/>
    <w:lvl w:ilvl="0" w:tplc="D79E56C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EF30B44"/>
    <w:multiLevelType w:val="hybridMultilevel"/>
    <w:tmpl w:val="20B875C8"/>
    <w:lvl w:ilvl="0" w:tplc="E50C7E8A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7369880">
    <w:abstractNumId w:val="11"/>
  </w:num>
  <w:num w:numId="2" w16cid:durableId="2141603508">
    <w:abstractNumId w:val="10"/>
  </w:num>
  <w:num w:numId="3" w16cid:durableId="685639140">
    <w:abstractNumId w:val="9"/>
  </w:num>
  <w:num w:numId="4" w16cid:durableId="1766609562">
    <w:abstractNumId w:val="7"/>
  </w:num>
  <w:num w:numId="5" w16cid:durableId="1556238946">
    <w:abstractNumId w:val="6"/>
  </w:num>
  <w:num w:numId="6" w16cid:durableId="1769348295">
    <w:abstractNumId w:val="5"/>
  </w:num>
  <w:num w:numId="7" w16cid:durableId="1268998457">
    <w:abstractNumId w:val="4"/>
  </w:num>
  <w:num w:numId="8" w16cid:durableId="389421070">
    <w:abstractNumId w:val="8"/>
  </w:num>
  <w:num w:numId="9" w16cid:durableId="767118625">
    <w:abstractNumId w:val="3"/>
  </w:num>
  <w:num w:numId="10" w16cid:durableId="1508596428">
    <w:abstractNumId w:val="2"/>
  </w:num>
  <w:num w:numId="11" w16cid:durableId="955405626">
    <w:abstractNumId w:val="1"/>
  </w:num>
  <w:num w:numId="12" w16cid:durableId="1711756357">
    <w:abstractNumId w:val="0"/>
  </w:num>
  <w:num w:numId="13" w16cid:durableId="715469556">
    <w:abstractNumId w:val="13"/>
  </w:num>
  <w:num w:numId="14" w16cid:durableId="694237058">
    <w:abstractNumId w:val="17"/>
  </w:num>
  <w:num w:numId="15" w16cid:durableId="64958163">
    <w:abstractNumId w:val="20"/>
  </w:num>
  <w:num w:numId="16" w16cid:durableId="497767649">
    <w:abstractNumId w:val="16"/>
  </w:num>
  <w:num w:numId="17" w16cid:durableId="124668311">
    <w:abstractNumId w:val="22"/>
  </w:num>
  <w:num w:numId="18" w16cid:durableId="65227038">
    <w:abstractNumId w:val="24"/>
  </w:num>
  <w:num w:numId="19" w16cid:durableId="1086149413">
    <w:abstractNumId w:val="21"/>
  </w:num>
  <w:num w:numId="20" w16cid:durableId="202056593">
    <w:abstractNumId w:val="19"/>
  </w:num>
  <w:num w:numId="21" w16cid:durableId="1619601225">
    <w:abstractNumId w:val="23"/>
  </w:num>
  <w:num w:numId="22" w16cid:durableId="753015636">
    <w:abstractNumId w:val="14"/>
  </w:num>
  <w:num w:numId="23" w16cid:durableId="1253128090">
    <w:abstractNumId w:val="18"/>
  </w:num>
  <w:num w:numId="24" w16cid:durableId="1173107392">
    <w:abstractNumId w:val="15"/>
  </w:num>
  <w:num w:numId="25" w16cid:durableId="1068769647">
    <w:abstractNumId w:val="12"/>
  </w:num>
  <w:num w:numId="26" w16cid:durableId="17835284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rQwMzY0NTQysDBR0lEKTi0uzszPAykwNK4FAJ02CVotAAAA"/>
  </w:docVars>
  <w:rsids>
    <w:rsidRoot w:val="00CE2A17"/>
    <w:rsid w:val="000114C1"/>
    <w:rsid w:val="00016143"/>
    <w:rsid w:val="0002626E"/>
    <w:rsid w:val="00031AFB"/>
    <w:rsid w:val="00032488"/>
    <w:rsid w:val="00033906"/>
    <w:rsid w:val="000415FC"/>
    <w:rsid w:val="00054CC6"/>
    <w:rsid w:val="000655B7"/>
    <w:rsid w:val="00086AA6"/>
    <w:rsid w:val="000A3E72"/>
    <w:rsid w:val="000A753D"/>
    <w:rsid w:val="000B5B88"/>
    <w:rsid w:val="000F6CFC"/>
    <w:rsid w:val="00100BE7"/>
    <w:rsid w:val="00141FB5"/>
    <w:rsid w:val="001441C7"/>
    <w:rsid w:val="0014726A"/>
    <w:rsid w:val="0015528C"/>
    <w:rsid w:val="0016710F"/>
    <w:rsid w:val="00191DAF"/>
    <w:rsid w:val="00192ABC"/>
    <w:rsid w:val="001B09E1"/>
    <w:rsid w:val="001F1DB9"/>
    <w:rsid w:val="00201D41"/>
    <w:rsid w:val="00204FFF"/>
    <w:rsid w:val="00206B16"/>
    <w:rsid w:val="002203AA"/>
    <w:rsid w:val="00221E47"/>
    <w:rsid w:val="0023471B"/>
    <w:rsid w:val="00260E14"/>
    <w:rsid w:val="00265526"/>
    <w:rsid w:val="00271B3D"/>
    <w:rsid w:val="002972CE"/>
    <w:rsid w:val="002E24F1"/>
    <w:rsid w:val="002E7AE1"/>
    <w:rsid w:val="003002E9"/>
    <w:rsid w:val="00327DB8"/>
    <w:rsid w:val="0033667A"/>
    <w:rsid w:val="00342D1F"/>
    <w:rsid w:val="0034659C"/>
    <w:rsid w:val="0037427A"/>
    <w:rsid w:val="00382837"/>
    <w:rsid w:val="003A39A1"/>
    <w:rsid w:val="003B0826"/>
    <w:rsid w:val="003B2304"/>
    <w:rsid w:val="003D0651"/>
    <w:rsid w:val="003D6FFB"/>
    <w:rsid w:val="003E1471"/>
    <w:rsid w:val="003E7E51"/>
    <w:rsid w:val="003F4D9A"/>
    <w:rsid w:val="003F5640"/>
    <w:rsid w:val="00420B9A"/>
    <w:rsid w:val="0045498D"/>
    <w:rsid w:val="004810C7"/>
    <w:rsid w:val="004D1AA4"/>
    <w:rsid w:val="004D66CD"/>
    <w:rsid w:val="004D7C57"/>
    <w:rsid w:val="004F7EDF"/>
    <w:rsid w:val="00523636"/>
    <w:rsid w:val="00527B93"/>
    <w:rsid w:val="0054204F"/>
    <w:rsid w:val="00553C2B"/>
    <w:rsid w:val="005621C4"/>
    <w:rsid w:val="0057044C"/>
    <w:rsid w:val="00572213"/>
    <w:rsid w:val="0057372A"/>
    <w:rsid w:val="00577571"/>
    <w:rsid w:val="00595BD7"/>
    <w:rsid w:val="005B75EF"/>
    <w:rsid w:val="005C3616"/>
    <w:rsid w:val="005D0871"/>
    <w:rsid w:val="005D4224"/>
    <w:rsid w:val="005D578E"/>
    <w:rsid w:val="005D598A"/>
    <w:rsid w:val="00630E39"/>
    <w:rsid w:val="0064585B"/>
    <w:rsid w:val="00656D60"/>
    <w:rsid w:val="00666C5A"/>
    <w:rsid w:val="00670210"/>
    <w:rsid w:val="006760A4"/>
    <w:rsid w:val="006B418A"/>
    <w:rsid w:val="006E6868"/>
    <w:rsid w:val="006E6E17"/>
    <w:rsid w:val="006F0000"/>
    <w:rsid w:val="00706E3B"/>
    <w:rsid w:val="00713BB3"/>
    <w:rsid w:val="00715CBD"/>
    <w:rsid w:val="00726300"/>
    <w:rsid w:val="00750F04"/>
    <w:rsid w:val="007727AD"/>
    <w:rsid w:val="007812D9"/>
    <w:rsid w:val="00782E3B"/>
    <w:rsid w:val="007864D4"/>
    <w:rsid w:val="007A68F2"/>
    <w:rsid w:val="007C103A"/>
    <w:rsid w:val="007E0518"/>
    <w:rsid w:val="00801E1F"/>
    <w:rsid w:val="00823720"/>
    <w:rsid w:val="008455E9"/>
    <w:rsid w:val="00851A1C"/>
    <w:rsid w:val="00855458"/>
    <w:rsid w:val="00857183"/>
    <w:rsid w:val="0087457D"/>
    <w:rsid w:val="00887F8C"/>
    <w:rsid w:val="008A2E8E"/>
    <w:rsid w:val="008B17FA"/>
    <w:rsid w:val="00903097"/>
    <w:rsid w:val="00910191"/>
    <w:rsid w:val="00912C3B"/>
    <w:rsid w:val="00922ED8"/>
    <w:rsid w:val="009237DE"/>
    <w:rsid w:val="00943C6F"/>
    <w:rsid w:val="009527B5"/>
    <w:rsid w:val="00957494"/>
    <w:rsid w:val="00974AAC"/>
    <w:rsid w:val="00975F6B"/>
    <w:rsid w:val="009765BF"/>
    <w:rsid w:val="00976DEA"/>
    <w:rsid w:val="0098375C"/>
    <w:rsid w:val="00997CD1"/>
    <w:rsid w:val="009A053D"/>
    <w:rsid w:val="009B4695"/>
    <w:rsid w:val="009C010C"/>
    <w:rsid w:val="009C4589"/>
    <w:rsid w:val="009D1A67"/>
    <w:rsid w:val="009D65F1"/>
    <w:rsid w:val="009E0A02"/>
    <w:rsid w:val="009E5230"/>
    <w:rsid w:val="009E68FE"/>
    <w:rsid w:val="009E6C59"/>
    <w:rsid w:val="00A01774"/>
    <w:rsid w:val="00A51FC6"/>
    <w:rsid w:val="00A5251B"/>
    <w:rsid w:val="00A534C3"/>
    <w:rsid w:val="00A61C50"/>
    <w:rsid w:val="00A74C53"/>
    <w:rsid w:val="00A82893"/>
    <w:rsid w:val="00A87239"/>
    <w:rsid w:val="00AB5265"/>
    <w:rsid w:val="00AE2C13"/>
    <w:rsid w:val="00AE3EC0"/>
    <w:rsid w:val="00B101D4"/>
    <w:rsid w:val="00B12EC4"/>
    <w:rsid w:val="00B227FA"/>
    <w:rsid w:val="00B33ED7"/>
    <w:rsid w:val="00B41B93"/>
    <w:rsid w:val="00B54634"/>
    <w:rsid w:val="00B730CB"/>
    <w:rsid w:val="00B8564B"/>
    <w:rsid w:val="00BB045C"/>
    <w:rsid w:val="00BB49FA"/>
    <w:rsid w:val="00BE0AB5"/>
    <w:rsid w:val="00BE0C4D"/>
    <w:rsid w:val="00BE1490"/>
    <w:rsid w:val="00BF0D5D"/>
    <w:rsid w:val="00BF6758"/>
    <w:rsid w:val="00C07F50"/>
    <w:rsid w:val="00C27BC1"/>
    <w:rsid w:val="00C57758"/>
    <w:rsid w:val="00C70D0B"/>
    <w:rsid w:val="00C771AA"/>
    <w:rsid w:val="00C773FF"/>
    <w:rsid w:val="00C905C0"/>
    <w:rsid w:val="00CB41E5"/>
    <w:rsid w:val="00CD4557"/>
    <w:rsid w:val="00CD74E0"/>
    <w:rsid w:val="00CE2A17"/>
    <w:rsid w:val="00CE6000"/>
    <w:rsid w:val="00CF787C"/>
    <w:rsid w:val="00CF7D1B"/>
    <w:rsid w:val="00D16DED"/>
    <w:rsid w:val="00D22868"/>
    <w:rsid w:val="00D37460"/>
    <w:rsid w:val="00D4580E"/>
    <w:rsid w:val="00D6188A"/>
    <w:rsid w:val="00D64360"/>
    <w:rsid w:val="00D75548"/>
    <w:rsid w:val="00D81837"/>
    <w:rsid w:val="00D93100"/>
    <w:rsid w:val="00DA25A6"/>
    <w:rsid w:val="00DB19B0"/>
    <w:rsid w:val="00E13085"/>
    <w:rsid w:val="00E21C8B"/>
    <w:rsid w:val="00E4626C"/>
    <w:rsid w:val="00E534FD"/>
    <w:rsid w:val="00E55554"/>
    <w:rsid w:val="00E56831"/>
    <w:rsid w:val="00E6044E"/>
    <w:rsid w:val="00E665C0"/>
    <w:rsid w:val="00E726B1"/>
    <w:rsid w:val="00E97E61"/>
    <w:rsid w:val="00EB14CE"/>
    <w:rsid w:val="00ED346E"/>
    <w:rsid w:val="00ED717D"/>
    <w:rsid w:val="00F03DC7"/>
    <w:rsid w:val="00F203A7"/>
    <w:rsid w:val="00F2645C"/>
    <w:rsid w:val="00F521FC"/>
    <w:rsid w:val="00F60318"/>
    <w:rsid w:val="00F611DE"/>
    <w:rsid w:val="00F6624F"/>
    <w:rsid w:val="00F73CB4"/>
    <w:rsid w:val="00F83AC5"/>
    <w:rsid w:val="00F87FB1"/>
    <w:rsid w:val="00F94AF6"/>
    <w:rsid w:val="00FB0959"/>
    <w:rsid w:val="00FB3576"/>
    <w:rsid w:val="00FB5B36"/>
    <w:rsid w:val="00FB74FE"/>
    <w:rsid w:val="00FC3BCF"/>
    <w:rsid w:val="00FD1136"/>
    <w:rsid w:val="00FD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4C356"/>
  <w15:docId w15:val="{F78821E6-D92D-4E89-BF26-EF07F3F1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98375C"/>
    <w:pPr>
      <w:spacing w:before="0"/>
    </w:pPr>
  </w:style>
  <w:style w:type="paragraph" w:styleId="Heading1">
    <w:name w:val="heading 1"/>
    <w:basedOn w:val="Normal"/>
    <w:next w:val="Normal2"/>
    <w:link w:val="Heading1Char"/>
    <w:uiPriority w:val="1"/>
    <w:qFormat/>
    <w:rsid w:val="00A51FC6"/>
    <w:pPr>
      <w:spacing w:before="36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uiPriority w:val="2"/>
    <w:qFormat/>
    <w:rsid w:val="000114C1"/>
    <w:pPr>
      <w:keepNext/>
      <w:numPr>
        <w:numId w:val="21"/>
      </w:numPr>
      <w:spacing w:before="240"/>
      <w:ind w:hanging="720"/>
      <w:jc w:val="left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64D4"/>
    <w:pPr>
      <w:keepNext/>
      <w:keepLines/>
      <w:tabs>
        <w:tab w:val="right" w:leader="dot" w:pos="10080"/>
      </w:tabs>
      <w:spacing w:before="200"/>
      <w:outlineLvl w:val="2"/>
    </w:pPr>
    <w:rPr>
      <w:rFonts w:ascii="Lucida Sans" w:eastAsiaTheme="majorEastAsia" w:hAnsi="Lucida Sans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rsid w:val="00192A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1FC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114C1"/>
    <w:rPr>
      <w:rFonts w:ascii="Lucida Sans" w:eastAsiaTheme="majorEastAsia" w:hAnsi="Lucida Sans" w:cstheme="majorBidi"/>
      <w:b/>
      <w:bCs/>
      <w:color w:val="101820"/>
      <w:sz w:val="26"/>
      <w:szCs w:val="26"/>
    </w:rPr>
  </w:style>
  <w:style w:type="character" w:styleId="Hyperlink">
    <w:name w:val="Hyperlink"/>
    <w:basedOn w:val="DefaultParagraphFont"/>
    <w:uiPriority w:val="8"/>
    <w:rsid w:val="005D578E"/>
    <w:rPr>
      <w:color w:val="0070C0"/>
      <w:u w:val="none"/>
    </w:rPr>
  </w:style>
  <w:style w:type="paragraph" w:styleId="Header">
    <w:name w:val="header"/>
    <w:basedOn w:val="Normal"/>
    <w:link w:val="HeaderChar"/>
    <w:uiPriority w:val="4"/>
    <w:qFormat/>
    <w:rsid w:val="0098375C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98375C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5"/>
    <w:rsid w:val="00670210"/>
    <w:pPr>
      <w:tabs>
        <w:tab w:val="center" w:pos="5040"/>
        <w:tab w:val="right" w:pos="10080"/>
      </w:tabs>
      <w:spacing w:after="0"/>
    </w:pPr>
    <w:rPr>
      <w:rFonts w:ascii="Lucida Sans" w:hAnsi="Lucida Sans"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5"/>
    <w:rsid w:val="00670210"/>
    <w:rPr>
      <w:rFonts w:ascii="Lucida Sans" w:hAnsi="Lucida Sans"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1D4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01D41"/>
    <w:rPr>
      <w:rFonts w:ascii="Lucida Sans" w:eastAsiaTheme="majorEastAsia" w:hAnsi="Lucida Sans" w:cstheme="majorBidi"/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1D41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0A753D"/>
    <w:pPr>
      <w:numPr>
        <w:numId w:val="1"/>
      </w:numPr>
      <w:ind w:left="720" w:firstLine="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01D41"/>
    <w:rPr>
      <w:rFonts w:eastAsiaTheme="majorEastAsia" w:cstheme="majorBidi"/>
      <w:b/>
      <w:bCs/>
      <w:i/>
      <w:iCs/>
      <w:sz w:val="26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6E6868"/>
    <w:pPr>
      <w:numPr>
        <w:numId w:val="18"/>
      </w:numPr>
      <w:contextualSpacing/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paragraph" w:customStyle="1" w:styleId="Roman">
    <w:name w:val="Roman"/>
    <w:basedOn w:val="Normal"/>
    <w:rsid w:val="009D1A67"/>
    <w:pPr>
      <w:keepNext/>
      <w:keepLines/>
      <w:tabs>
        <w:tab w:val="right" w:pos="360"/>
        <w:tab w:val="left" w:pos="720"/>
      </w:tabs>
      <w:ind w:left="-432"/>
    </w:pPr>
    <w:rPr>
      <w:b/>
    </w:rPr>
  </w:style>
  <w:style w:type="paragraph" w:styleId="Revision">
    <w:name w:val="Revision"/>
    <w:hidden/>
    <w:uiPriority w:val="99"/>
    <w:semiHidden/>
    <w:rsid w:val="00BE1490"/>
    <w:pPr>
      <w:spacing w:after="0" w:line="240" w:lineRule="auto"/>
    </w:pPr>
    <w:rPr>
      <w:rFonts w:ascii="Arial" w:hAnsi="Arial"/>
    </w:rPr>
  </w:style>
  <w:style w:type="paragraph" w:customStyle="1" w:styleId="Normal2">
    <w:name w:val="Normal 2"/>
    <w:basedOn w:val="Normal"/>
    <w:qFormat/>
    <w:rsid w:val="0098375C"/>
    <w:pPr>
      <w:ind w:left="720"/>
    </w:pPr>
    <w:rPr>
      <w:rFonts w:ascii="Palatino Linotype" w:hAnsi="Palatino Linotype"/>
    </w:rPr>
  </w:style>
  <w:style w:type="character" w:styleId="CommentReference">
    <w:name w:val="annotation reference"/>
    <w:basedOn w:val="DefaultParagraphFont"/>
    <w:uiPriority w:val="99"/>
    <w:rsid w:val="00FB7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7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B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01D41"/>
    <w:rPr>
      <w:b/>
      <w:bCs/>
      <w:sz w:val="20"/>
      <w:szCs w:val="20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B41B93"/>
    <w:pPr>
      <w:tabs>
        <w:tab w:val="right" w:leader="dot" w:pos="10080"/>
      </w:tabs>
      <w:ind w:left="720"/>
    </w:pPr>
    <w:rPr>
      <w:rFonts w:ascii="Palatino Linotype" w:hAnsi="Palatino Linotype"/>
    </w:rPr>
  </w:style>
  <w:style w:type="paragraph" w:customStyle="1" w:styleId="AttendanceLeader">
    <w:name w:val="Attendance Leader"/>
    <w:basedOn w:val="Normal"/>
    <w:link w:val="AttendanceLeaderChar"/>
    <w:uiPriority w:val="7"/>
    <w:qFormat/>
    <w:rsid w:val="007864D4"/>
    <w:pPr>
      <w:tabs>
        <w:tab w:val="right" w:leader="dot" w:pos="10080"/>
      </w:tabs>
    </w:pPr>
    <w:rPr>
      <w:rFonts w:ascii="Palatino Linotype" w:hAnsi="Palatino Linotype"/>
    </w:rPr>
  </w:style>
  <w:style w:type="character" w:customStyle="1" w:styleId="MeetingsLeaderChar">
    <w:name w:val="Meetings Leader Char"/>
    <w:basedOn w:val="DefaultParagraphFont"/>
    <w:link w:val="MeetingsLeader"/>
    <w:uiPriority w:val="6"/>
    <w:rsid w:val="00B41B93"/>
    <w:rPr>
      <w:rFonts w:ascii="Palatino Linotype" w:hAnsi="Palatino Linotype"/>
    </w:rPr>
  </w:style>
  <w:style w:type="character" w:styleId="Strong">
    <w:name w:val="Strong"/>
    <w:basedOn w:val="DefaultParagraphFont"/>
    <w:uiPriority w:val="22"/>
    <w:rsid w:val="006E6868"/>
    <w:rPr>
      <w:b/>
      <w:bCs/>
    </w:rPr>
  </w:style>
  <w:style w:type="character" w:customStyle="1" w:styleId="AttendanceLeaderChar">
    <w:name w:val="Attendance Leader Char"/>
    <w:basedOn w:val="DefaultParagraphFont"/>
    <w:link w:val="AttendanceLeader"/>
    <w:uiPriority w:val="7"/>
    <w:rsid w:val="0054204F"/>
    <w:rPr>
      <w:rFonts w:ascii="Palatino Linotype" w:hAnsi="Palatino Linotype"/>
      <w:sz w:val="22"/>
    </w:rPr>
  </w:style>
  <w:style w:type="paragraph" w:customStyle="1" w:styleId="PG1Header">
    <w:name w:val="PG1 Header"/>
    <w:link w:val="PG1HeaderChar"/>
    <w:uiPriority w:val="3"/>
    <w:qFormat/>
    <w:rsid w:val="0098375C"/>
    <w:pPr>
      <w:jc w:val="right"/>
    </w:pPr>
    <w:rPr>
      <w:rFonts w:ascii="Lucida Sans" w:hAnsi="Lucida Sans"/>
      <w:b/>
      <w:color w:val="00395D" w:themeColor="accent1"/>
    </w:rPr>
  </w:style>
  <w:style w:type="character" w:customStyle="1" w:styleId="PG1HeaderChar">
    <w:name w:val="PG1 Header Char"/>
    <w:basedOn w:val="HeaderChar"/>
    <w:link w:val="PG1Header"/>
    <w:uiPriority w:val="3"/>
    <w:rsid w:val="0098375C"/>
    <w:rPr>
      <w:rFonts w:ascii="Lucida Sans" w:hAnsi="Lucida Sans"/>
      <w:b/>
      <w:color w:val="00395D" w:themeColor="accent1"/>
    </w:rPr>
  </w:style>
  <w:style w:type="table" w:styleId="TableGrid">
    <w:name w:val="Table Grid"/>
    <w:aliases w:val="WECC Table"/>
    <w:basedOn w:val="ListTable3-Accent1"/>
    <w:uiPriority w:val="59"/>
    <w:rsid w:val="00DB19B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B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910191"/>
    <w:pPr>
      <w:spacing w:line="240" w:lineRule="auto"/>
    </w:pPr>
    <w:rPr>
      <w:rFonts w:ascii="Palatino Linotype" w:hAnsi="Palatino Linotyp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0191"/>
    <w:rPr>
      <w:rFonts w:ascii="Palatino Linotype" w:hAnsi="Palatino Linotype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ED7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3742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cc.org/Administrative/PCDS%20Action%20Items.pdf" TargetMode="Externa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cc.org/Administrative/PCDS_7-19-2023.pdf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28" Type="http://schemas.openxmlformats.org/officeDocument/2006/relationships/customXml" Target="../customXml/item6.xml"/><Relationship Id="rId10" Type="http://schemas.openxmlformats.org/officeDocument/2006/relationships/hyperlink" Target="https://www.wecc.org/Administrative/PCDS_7-19-2023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wecc.org/Administrative/PCDS_7-19-2023.pdf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MeetingMinutes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2014 WECC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17000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Jensen, Jon</DisplayName>
        <AccountId>6235</AccountId>
        <AccountType/>
      </UserInfo>
    </Approver>
    <_dlc_DocId xmlns="4bd63098-0c83-43cf-abdd-085f2cc55a51">YWEQ7USXTMD7-11-24143</_dlc_DocId>
    <_dlc_DocIdUrl xmlns="4bd63098-0c83-43cf-abdd-085f2cc55a51">
      <Url>https://internal.wecc.org/_layouts/15/DocIdRedir.aspx?ID=YWEQ7USXTMD7-11-24143</Url>
      <Description>YWEQ7USXTMD7-11-24143</Description>
    </_dlc_DocIdUrl>
    <Jurisdiction xmlns="2fb8a92a-9032-49d6-b983-191f0a73b01f"/>
    <Meeting_x0020_Documents xmlns="2fb8a92a-9032-49d6-b983-191f0a73b01f">
      <Value>Minutes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2025-08-09T18:59:15+00:00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076B2426-AC60-42B2-9782-77DC5ACFF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2DF44C-97A7-4E07-882B-86E6F74D3786}"/>
</file>

<file path=customXml/itemProps3.xml><?xml version="1.0" encoding="utf-8"?>
<ds:datastoreItem xmlns:ds="http://schemas.openxmlformats.org/officeDocument/2006/customXml" ds:itemID="{6A85FD7A-2230-4C57-82E4-0827D388F88C}"/>
</file>

<file path=customXml/itemProps4.xml><?xml version="1.0" encoding="utf-8"?>
<ds:datastoreItem xmlns:ds="http://schemas.openxmlformats.org/officeDocument/2006/customXml" ds:itemID="{535CB6E4-A9BB-4EBA-BB2D-8AB3AF91DACB}"/>
</file>

<file path=customXml/itemProps5.xml><?xml version="1.0" encoding="utf-8"?>
<ds:datastoreItem xmlns:ds="http://schemas.openxmlformats.org/officeDocument/2006/customXml" ds:itemID="{5D68E61A-BF11-4CC0-9890-D88FEF87F929}"/>
</file>

<file path=customXml/itemProps6.xml><?xml version="1.0" encoding="utf-8"?>
<ds:datastoreItem xmlns:ds="http://schemas.openxmlformats.org/officeDocument/2006/customXml" ds:itemID="{15E967AB-1200-4ED5-90AB-FCA959D8D8E9}"/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2</TotalTime>
  <Pages>5</Pages>
  <Words>838</Words>
  <Characters>4783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2023-07-19 PCDS Minutes</dc:title>
  <dc:creator>Nicole Lee</dc:creator>
  <cp:lastModifiedBy>Lee, Nicole</cp:lastModifiedBy>
  <cp:revision>2</cp:revision>
  <cp:lastPrinted>2019-01-04T21:49:00Z</cp:lastPrinted>
  <dcterms:created xsi:type="dcterms:W3CDTF">2023-08-09T16:21:00Z</dcterms:created>
  <dcterms:modified xsi:type="dcterms:W3CDTF">2023-08-09T16:21:00Z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2023-04-11T17:00:32Z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26327706-c42a-401f-92d4-8d90e22e4dce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e983fae3-af86-45e6-8011-cc7f51256900</vt:lpwstr>
  </property>
  <property fmtid="{D5CDD505-2E9C-101B-9397-08002B2CF9AE}" pid="14" name="TaxKeyword">
    <vt:lpwstr/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