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CB37" w14:textId="77777777" w:rsidR="000D5075" w:rsidRPr="007864D4" w:rsidRDefault="000D5075" w:rsidP="007864D4">
      <w:pPr>
        <w:pStyle w:val="Heading2"/>
      </w:pPr>
      <w:r w:rsidRPr="007864D4">
        <w:t>Welcome, Call to Order</w:t>
      </w:r>
    </w:p>
    <w:p w14:paraId="0011D181" w14:textId="77777777" w:rsidR="000D5075" w:rsidRPr="009A053D" w:rsidRDefault="000D5075" w:rsidP="006E6868">
      <w:pPr>
        <w:pStyle w:val="Normal2"/>
      </w:pPr>
      <w:r>
        <w:t>Jamie Austin</w:t>
      </w:r>
      <w:r w:rsidRPr="009A053D">
        <w:t xml:space="preserve">, </w:t>
      </w:r>
      <w:r>
        <w:t>Production Cost Model Data Subcommittee</w:t>
      </w:r>
      <w:r w:rsidRPr="009A053D">
        <w:t xml:space="preserve"> (</w:t>
      </w:r>
      <w:r>
        <w:t>PCDS</w:t>
      </w:r>
      <w:r w:rsidRPr="009A053D">
        <w:t xml:space="preserve">) Chair, called the meeting to order at </w:t>
      </w:r>
      <w:r w:rsidRPr="00166A2B">
        <w:t>10:04</w:t>
      </w:r>
      <w:r w:rsidRPr="009A053D">
        <w:t xml:space="preserve"> a.m.</w:t>
      </w:r>
      <w:r>
        <w:t xml:space="preserve"> MT</w:t>
      </w:r>
      <w:r w:rsidRPr="009A053D">
        <w:t xml:space="preserve"> on </w:t>
      </w:r>
      <w:r>
        <w:t>February 15, 2023</w:t>
      </w:r>
      <w:r w:rsidRPr="009A053D">
        <w:t xml:space="preserve">. A quorum was present </w:t>
      </w:r>
      <w:r>
        <w:t>to conduct</w:t>
      </w:r>
      <w:r w:rsidRPr="009A053D">
        <w:t xml:space="preserve"> business.</w:t>
      </w:r>
      <w:r>
        <w:t xml:space="preserve"> A list of attendees is attached as Exhibit A.</w:t>
      </w:r>
    </w:p>
    <w:p w14:paraId="469EF125" w14:textId="77777777" w:rsidR="000D5075" w:rsidRPr="009A053D" w:rsidRDefault="000D5075" w:rsidP="007864D4">
      <w:pPr>
        <w:pStyle w:val="Heading2"/>
      </w:pPr>
      <w:r w:rsidRPr="009A053D">
        <w:t>Review WECC Antitrust Policy</w:t>
      </w:r>
    </w:p>
    <w:p w14:paraId="5A95E385" w14:textId="77777777" w:rsidR="000D5075" w:rsidRPr="009A053D" w:rsidRDefault="000D5075" w:rsidP="006E6868">
      <w:pPr>
        <w:pStyle w:val="Normal2"/>
      </w:pPr>
      <w:r>
        <w:t>Tyler Butikofer, Senior Reliability Assessment Engineer,</w:t>
      </w:r>
      <w:r w:rsidRPr="009A053D">
        <w:t xml:space="preserve"> read aloud the WECC Antitrust Policy statement. </w:t>
      </w:r>
      <w:r>
        <w:t>The meeting agenda included a link to the posted policy</w:t>
      </w:r>
      <w:r w:rsidRPr="009A053D">
        <w:t>.</w:t>
      </w:r>
    </w:p>
    <w:p w14:paraId="43464CF1" w14:textId="77777777" w:rsidR="000D5075" w:rsidRPr="009A053D" w:rsidRDefault="000D5075" w:rsidP="007864D4">
      <w:pPr>
        <w:pStyle w:val="Heading2"/>
      </w:pPr>
      <w:r w:rsidRPr="009A053D">
        <w:t>Approve Agenda</w:t>
      </w:r>
    </w:p>
    <w:p w14:paraId="7B029B67" w14:textId="77777777" w:rsidR="000D5075" w:rsidRPr="009A053D" w:rsidRDefault="000D5075" w:rsidP="006E6868">
      <w:pPr>
        <w:pStyle w:val="Normal2"/>
        <w:rPr>
          <w:b/>
        </w:rPr>
      </w:pPr>
      <w:r>
        <w:t>Ms. Austin</w:t>
      </w:r>
      <w:r w:rsidRPr="009A053D">
        <w:t xml:space="preserve"> introduced the proposed meeting agenda.</w:t>
      </w:r>
    </w:p>
    <w:p w14:paraId="2E10C72A" w14:textId="326F633D" w:rsidR="000D5075" w:rsidRPr="0054204F" w:rsidRDefault="000D5075" w:rsidP="0054204F">
      <w:pPr>
        <w:pStyle w:val="Normal2"/>
        <w:rPr>
          <w:rStyle w:val="Strong"/>
          <w:bCs w:val="0"/>
        </w:rPr>
      </w:pPr>
      <w:r w:rsidRPr="0054204F">
        <w:rPr>
          <w:rStyle w:val="Strong"/>
          <w:bCs w:val="0"/>
        </w:rPr>
        <w:t xml:space="preserve">On a motion by </w:t>
      </w:r>
      <w:r>
        <w:rPr>
          <w:rStyle w:val="Strong"/>
          <w:bCs w:val="0"/>
        </w:rPr>
        <w:t>Chifong Thomas</w:t>
      </w:r>
      <w:r w:rsidR="007735C0">
        <w:rPr>
          <w:rStyle w:val="Strong"/>
          <w:bCs w:val="0"/>
        </w:rPr>
        <w:t>,</w:t>
      </w:r>
      <w:r>
        <w:rPr>
          <w:rStyle w:val="Strong"/>
          <w:bCs w:val="0"/>
        </w:rPr>
        <w:t xml:space="preserve"> t</w:t>
      </w:r>
      <w:r w:rsidRPr="0054204F">
        <w:rPr>
          <w:rStyle w:val="Strong"/>
          <w:bCs w:val="0"/>
        </w:rPr>
        <w:t xml:space="preserve">he </w:t>
      </w:r>
      <w:r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agenda.</w:t>
      </w:r>
    </w:p>
    <w:p w14:paraId="54B55CC4" w14:textId="77777777" w:rsidR="000D5075" w:rsidRPr="009A053D" w:rsidRDefault="000D5075" w:rsidP="007864D4">
      <w:pPr>
        <w:pStyle w:val="Heading2"/>
      </w:pPr>
      <w:r w:rsidRPr="009A053D">
        <w:t>Review and Approve Previous Meeting Minutes</w:t>
      </w:r>
    </w:p>
    <w:p w14:paraId="4CB4A21F" w14:textId="0B7A8895" w:rsidR="000D5075" w:rsidRPr="009A053D" w:rsidRDefault="00534240" w:rsidP="005254E0">
      <w:pPr>
        <w:pStyle w:val="Normal2"/>
        <w:rPr>
          <w:b/>
        </w:rPr>
      </w:pPr>
      <w:r>
        <w:t>The January 18, 2023</w:t>
      </w:r>
      <w:r w:rsidR="007735C0">
        <w:t>,</w:t>
      </w:r>
      <w:r>
        <w:t xml:space="preserve"> </w:t>
      </w:r>
      <w:r w:rsidR="000D5075">
        <w:t xml:space="preserve">minutes </w:t>
      </w:r>
      <w:r>
        <w:t xml:space="preserve">will be </w:t>
      </w:r>
      <w:r w:rsidR="00CF7C21">
        <w:t>presented</w:t>
      </w:r>
      <w:r>
        <w:t xml:space="preserve"> for approv</w:t>
      </w:r>
      <w:r w:rsidR="006225FF">
        <w:t>al</w:t>
      </w:r>
      <w:r>
        <w:t xml:space="preserve"> during the next meeting.</w:t>
      </w:r>
      <w:r w:rsidR="000D5075">
        <w:t xml:space="preserve"> </w:t>
      </w:r>
    </w:p>
    <w:p w14:paraId="48BC4DB6" w14:textId="198493BD" w:rsidR="000D5075" w:rsidRDefault="000D5075" w:rsidP="005254E0">
      <w:pPr>
        <w:pStyle w:val="Heading2"/>
      </w:pPr>
      <w:r w:rsidRPr="005254E0">
        <w:t xml:space="preserve">Implementation of 2032 </w:t>
      </w:r>
      <w:r w:rsidR="00B22FC9">
        <w:t>R</w:t>
      </w:r>
      <w:r w:rsidRPr="005254E0">
        <w:t>eserves in the 2032 ADS</w:t>
      </w:r>
    </w:p>
    <w:p w14:paraId="7AFE1FC5" w14:textId="0E2489B0" w:rsidR="000D5075" w:rsidRPr="00505806" w:rsidRDefault="000D5075" w:rsidP="00505806">
      <w:pPr>
        <w:pStyle w:val="Normal2"/>
      </w:pPr>
      <w:r>
        <w:t>Nader Samaan, Pacific Northwest National Laboratory (PNNL)</w:t>
      </w:r>
      <w:r w:rsidR="00B22FC9">
        <w:t>,</w:t>
      </w:r>
      <w:r>
        <w:t xml:space="preserve"> presented the implementation of 2032 reserves in the 2032 Anchor Data Set (ADS). </w:t>
      </w:r>
      <w:r w:rsidR="00267381">
        <w:t xml:space="preserve">The PCDS discussed that it will assist with the </w:t>
      </w:r>
      <w:r w:rsidR="006038E7">
        <w:t>next</w:t>
      </w:r>
      <w:r w:rsidR="00267381">
        <w:t xml:space="preserve"> ADS and will prevent </w:t>
      </w:r>
      <w:r w:rsidR="002E600C">
        <w:t xml:space="preserve">the need to run </w:t>
      </w:r>
      <w:r w:rsidR="00267381">
        <w:t>multiple updates</w:t>
      </w:r>
      <w:r w:rsidR="002E600C">
        <w:t xml:space="preserve">. </w:t>
      </w:r>
      <w:r w:rsidR="00267381">
        <w:t xml:space="preserve">There will be an offline call next week to discuss it further. </w:t>
      </w:r>
      <w:r w:rsidR="002E600C">
        <w:t xml:space="preserve">Mr. Samaan will check with PNNL to see </w:t>
      </w:r>
      <w:r w:rsidR="00A006F9">
        <w:t>whether</w:t>
      </w:r>
      <w:r w:rsidR="002E600C">
        <w:t xml:space="preserve"> it can be posted on WECC’s website.</w:t>
      </w:r>
    </w:p>
    <w:p w14:paraId="1A95AA5D" w14:textId="77777777" w:rsidR="000D5075" w:rsidRDefault="000D5075" w:rsidP="007864D4">
      <w:pPr>
        <w:pStyle w:val="Heading2"/>
      </w:pPr>
      <w:r>
        <w:t>2032 ADS Data Corrections</w:t>
      </w:r>
    </w:p>
    <w:p w14:paraId="7AB582B5" w14:textId="2AC2D81D" w:rsidR="000D5075" w:rsidRDefault="000D5075" w:rsidP="00294AFD">
      <w:pPr>
        <w:pStyle w:val="Normal2"/>
      </w:pPr>
      <w:r>
        <w:t xml:space="preserve">Mr. Butikofer presented the 2032 ADS data corrections. </w:t>
      </w:r>
      <w:r w:rsidR="002E600C">
        <w:t xml:space="preserve">The PCDS discussed the importance of using the switch files. </w:t>
      </w:r>
      <w:r w:rsidR="006225FF">
        <w:t>The PCDS requested that the</w:t>
      </w:r>
      <w:r w:rsidRPr="004827B6">
        <w:t xml:space="preserve"> change files and description for ADS error corrections</w:t>
      </w:r>
      <w:r>
        <w:t xml:space="preserve"> be posted </w:t>
      </w:r>
      <w:r w:rsidR="00FE2F08">
        <w:t xml:space="preserve">on </w:t>
      </w:r>
      <w:r>
        <w:t xml:space="preserve">the WECC </w:t>
      </w:r>
      <w:r w:rsidR="00434756">
        <w:t>website.</w:t>
      </w:r>
      <w:r w:rsidR="000B258C">
        <w:t xml:space="preserve"> Mr. Butikofer will also send an email to the PCDS notifying them that it is </w:t>
      </w:r>
      <w:r w:rsidR="00FC484C">
        <w:t>posted,</w:t>
      </w:r>
      <w:r w:rsidR="000B258C">
        <w:t xml:space="preserve"> and notes will be included describing the changes. </w:t>
      </w:r>
    </w:p>
    <w:p w14:paraId="20645131" w14:textId="77777777" w:rsidR="000D5075" w:rsidRPr="00294AFD" w:rsidRDefault="000D5075" w:rsidP="00294AFD">
      <w:pPr>
        <w:pStyle w:val="Normal2"/>
      </w:pPr>
      <w:r>
        <w:t xml:space="preserve">The presentation is posted on the </w:t>
      </w:r>
      <w:hyperlink r:id="rId8" w:history="1">
        <w:r w:rsidRPr="00CE3FA1">
          <w:rPr>
            <w:rStyle w:val="Hyperlink"/>
          </w:rPr>
          <w:t>WECC website</w:t>
        </w:r>
      </w:hyperlink>
      <w:r>
        <w:t>.</w:t>
      </w:r>
    </w:p>
    <w:p w14:paraId="438B8CF5" w14:textId="77777777" w:rsidR="000D5075" w:rsidRDefault="000D5075" w:rsidP="007864D4">
      <w:pPr>
        <w:pStyle w:val="Heading2"/>
      </w:pPr>
      <w:r>
        <w:lastRenderedPageBreak/>
        <w:t>Review of the 2034 ADS Development Proposal</w:t>
      </w:r>
    </w:p>
    <w:p w14:paraId="5BAB69C5" w14:textId="79C86812" w:rsidR="000D5075" w:rsidRDefault="000D5075" w:rsidP="00294AFD">
      <w:pPr>
        <w:pStyle w:val="Normal2"/>
      </w:pPr>
      <w:r>
        <w:t>Ms. Austin presented the 2034 ADS development proposal.</w:t>
      </w:r>
      <w:r w:rsidR="00434756">
        <w:t xml:space="preserve"> </w:t>
      </w:r>
      <w:r w:rsidR="006225FF">
        <w:t xml:space="preserve">There are concerns </w:t>
      </w:r>
      <w:r w:rsidR="00434756">
        <w:t xml:space="preserve">about not delivering the ADS schedule by June 30, 2023. </w:t>
      </w:r>
      <w:r w:rsidR="00A94FAA">
        <w:t xml:space="preserve">Ms. Austin suggested proposed schedule fixes for ADS development. The PCDS </w:t>
      </w:r>
      <w:r w:rsidR="000B258C">
        <w:t xml:space="preserve">discussed changes in the </w:t>
      </w:r>
      <w:r w:rsidR="006225FF">
        <w:t>bus</w:t>
      </w:r>
      <w:r w:rsidR="000B258C">
        <w:t xml:space="preserve"> system </w:t>
      </w:r>
      <w:r w:rsidR="00443B79">
        <w:t xml:space="preserve">that </w:t>
      </w:r>
      <w:r w:rsidR="000B258C">
        <w:t xml:space="preserve">will need to be reviewed and discussed for the next ADS. </w:t>
      </w:r>
      <w:r w:rsidR="00A94FAA">
        <w:t xml:space="preserve">The PCDS will discuss the proposed </w:t>
      </w:r>
      <w:r w:rsidR="000B258C">
        <w:t xml:space="preserve">modified </w:t>
      </w:r>
      <w:r w:rsidR="00A94FAA">
        <w:t>schedule</w:t>
      </w:r>
      <w:r w:rsidR="002E600C">
        <w:t xml:space="preserve"> during</w:t>
      </w:r>
      <w:r w:rsidR="00A94FAA">
        <w:t xml:space="preserve"> the next</w:t>
      </w:r>
      <w:r w:rsidR="002E600C">
        <w:t xml:space="preserve"> PCDS</w:t>
      </w:r>
      <w:r w:rsidR="00A94FAA">
        <w:t xml:space="preserve"> meeting. </w:t>
      </w:r>
    </w:p>
    <w:p w14:paraId="22A984F4" w14:textId="1172306A" w:rsidR="000D5075" w:rsidRDefault="000D5075" w:rsidP="007864D4">
      <w:pPr>
        <w:pStyle w:val="Heading2"/>
      </w:pPr>
      <w:r>
        <w:t>Public Comment</w:t>
      </w:r>
    </w:p>
    <w:p w14:paraId="64B815B7" w14:textId="0940FFC6" w:rsidR="006225FF" w:rsidRPr="006225FF" w:rsidRDefault="006225FF" w:rsidP="006225FF">
      <w:pPr>
        <w:pStyle w:val="Normal2"/>
      </w:pPr>
      <w:r>
        <w:t>No comments were made.</w:t>
      </w:r>
    </w:p>
    <w:p w14:paraId="5C5E4381" w14:textId="77777777" w:rsidR="000D5075" w:rsidRDefault="000D5075" w:rsidP="007864D4">
      <w:pPr>
        <w:pStyle w:val="Heading2"/>
      </w:pPr>
      <w:r w:rsidRPr="009A053D">
        <w:t xml:space="preserve">Review </w:t>
      </w:r>
      <w:r>
        <w:t xml:space="preserve">Old and </w:t>
      </w:r>
      <w:r w:rsidRPr="009A053D">
        <w:t>New Action Items</w:t>
      </w:r>
    </w:p>
    <w:p w14:paraId="275094EA" w14:textId="213718AF" w:rsidR="000D5075" w:rsidRDefault="000D5075" w:rsidP="006E6868">
      <w:pPr>
        <w:pStyle w:val="ListBullet"/>
      </w:pPr>
      <w:r w:rsidRPr="004827B6">
        <w:t>Post reserve calculation results</w:t>
      </w:r>
      <w:r w:rsidR="007C2DBB">
        <w:t>.</w:t>
      </w:r>
    </w:p>
    <w:p w14:paraId="596DA1CF" w14:textId="1F03C942" w:rsidR="000D5075" w:rsidRDefault="000D5075" w:rsidP="006E6868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>
        <w:t xml:space="preserve">Tyler Butikofer, </w:t>
      </w:r>
      <w:r w:rsidR="006225FF">
        <w:t xml:space="preserve">and </w:t>
      </w:r>
      <w:r>
        <w:t>Nicole Lee.</w:t>
      </w:r>
    </w:p>
    <w:p w14:paraId="5DE56301" w14:textId="77777777" w:rsidR="000D5075" w:rsidRDefault="000D5075" w:rsidP="006E6868">
      <w:pPr>
        <w:pStyle w:val="ListBullet"/>
        <w:numPr>
          <w:ilvl w:val="1"/>
          <w:numId w:val="18"/>
        </w:numPr>
      </w:pPr>
      <w:r w:rsidRPr="006E6868">
        <w:t xml:space="preserve">Due Date: </w:t>
      </w:r>
      <w:r>
        <w:t>February</w:t>
      </w:r>
      <w:r w:rsidRPr="006E6868">
        <w:t xml:space="preserve"> </w:t>
      </w:r>
      <w:r>
        <w:t>17</w:t>
      </w:r>
      <w:r w:rsidRPr="006E6868">
        <w:t xml:space="preserve">, </w:t>
      </w:r>
      <w:r>
        <w:t>2023</w:t>
      </w:r>
    </w:p>
    <w:p w14:paraId="44141147" w14:textId="1A243BA3" w:rsidR="000D5075" w:rsidRDefault="000D5075" w:rsidP="004827B6">
      <w:pPr>
        <w:pStyle w:val="ListBullet"/>
      </w:pPr>
      <w:r w:rsidRPr="004827B6">
        <w:t>Post change files and description for ADS error corrections</w:t>
      </w:r>
      <w:r w:rsidR="007C2DBB">
        <w:t>.</w:t>
      </w:r>
    </w:p>
    <w:p w14:paraId="50E7AA8E" w14:textId="77003C1D" w:rsidR="000D5075" w:rsidRDefault="000D5075" w:rsidP="004827B6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>
        <w:t xml:space="preserve">Tyler Butikofer, </w:t>
      </w:r>
      <w:r w:rsidR="006225FF">
        <w:t xml:space="preserve">and </w:t>
      </w:r>
      <w:r>
        <w:t>Jon Jensen.</w:t>
      </w:r>
    </w:p>
    <w:p w14:paraId="6286FAA7" w14:textId="77777777" w:rsidR="000D5075" w:rsidRPr="006E6868" w:rsidRDefault="000D5075" w:rsidP="004827B6">
      <w:pPr>
        <w:pStyle w:val="ListBullet"/>
        <w:numPr>
          <w:ilvl w:val="1"/>
          <w:numId w:val="18"/>
        </w:numPr>
      </w:pPr>
      <w:r w:rsidRPr="006E6868">
        <w:t xml:space="preserve">Due Date: </w:t>
      </w:r>
      <w:r>
        <w:t>February</w:t>
      </w:r>
      <w:r w:rsidRPr="006E6868">
        <w:t xml:space="preserve"> </w:t>
      </w:r>
      <w:r>
        <w:t>17</w:t>
      </w:r>
      <w:r w:rsidRPr="006E6868">
        <w:t xml:space="preserve">, </w:t>
      </w:r>
      <w:r>
        <w:t>2023</w:t>
      </w:r>
    </w:p>
    <w:p w14:paraId="6F4AB62D" w14:textId="77777777" w:rsidR="000D5075" w:rsidRPr="009A053D" w:rsidRDefault="000D5075" w:rsidP="007864D4">
      <w:pPr>
        <w:pStyle w:val="Heading2"/>
      </w:pPr>
      <w:r w:rsidRPr="009A053D">
        <w:t>Upcoming Meetings</w:t>
      </w:r>
    </w:p>
    <w:p w14:paraId="203BD090" w14:textId="77777777" w:rsidR="000D5075" w:rsidRPr="009A053D" w:rsidRDefault="000D5075" w:rsidP="00600820">
      <w:pPr>
        <w:pStyle w:val="MeetingsLeader"/>
        <w:tabs>
          <w:tab w:val="clear" w:pos="7200"/>
          <w:tab w:val="right" w:leader="dot" w:pos="10080"/>
        </w:tabs>
      </w:pPr>
      <w:r w:rsidRPr="006E6868">
        <w:t>M</w:t>
      </w:r>
      <w:r>
        <w:t>arch 1, 2023</w:t>
      </w:r>
      <w:r w:rsidRPr="009A053D">
        <w:tab/>
      </w:r>
      <w:r>
        <w:t>Virtual</w:t>
      </w:r>
    </w:p>
    <w:p w14:paraId="31BCF3AA" w14:textId="77777777" w:rsidR="000D5075" w:rsidRPr="009A053D" w:rsidRDefault="000D5075" w:rsidP="00600820">
      <w:pPr>
        <w:pStyle w:val="MeetingsLeader"/>
        <w:tabs>
          <w:tab w:val="clear" w:pos="7200"/>
          <w:tab w:val="right" w:leader="dot" w:pos="10080"/>
        </w:tabs>
      </w:pPr>
      <w:r w:rsidRPr="009A053D">
        <w:t>M</w:t>
      </w:r>
      <w:r>
        <w:t>arch 5, 2023</w:t>
      </w:r>
      <w:r w:rsidRPr="009A053D">
        <w:tab/>
      </w:r>
      <w:r>
        <w:t>Virtual</w:t>
      </w:r>
    </w:p>
    <w:p w14:paraId="38DC81F2" w14:textId="77777777" w:rsidR="000D5075" w:rsidRDefault="000D5075" w:rsidP="00600820">
      <w:pPr>
        <w:pStyle w:val="MeetingsLeader"/>
        <w:tabs>
          <w:tab w:val="clear" w:pos="7200"/>
          <w:tab w:val="right" w:leader="dot" w:pos="10080"/>
        </w:tabs>
      </w:pPr>
      <w:r>
        <w:t>April 1, 2023</w:t>
      </w:r>
      <w:r w:rsidRPr="009A053D">
        <w:tab/>
      </w:r>
      <w:r>
        <w:t>Virtual</w:t>
      </w:r>
    </w:p>
    <w:p w14:paraId="7E71FBCC" w14:textId="77777777" w:rsidR="000D5075" w:rsidRPr="009A053D" w:rsidRDefault="000D5075" w:rsidP="007864D4">
      <w:pPr>
        <w:pStyle w:val="Heading2"/>
      </w:pPr>
      <w:r w:rsidRPr="009A053D">
        <w:t>Adjourn</w:t>
      </w:r>
    </w:p>
    <w:p w14:paraId="75D5CDF9" w14:textId="77777777" w:rsidR="000D5075" w:rsidRDefault="000D5075" w:rsidP="006E6868">
      <w:pPr>
        <w:pStyle w:val="Normal2"/>
      </w:pPr>
      <w:r>
        <w:t>Ms. Austin</w:t>
      </w:r>
      <w:r w:rsidRPr="009A053D">
        <w:t xml:space="preserve"> adjourned the meeting without objection at </w:t>
      </w:r>
      <w:r w:rsidRPr="006649D1">
        <w:t>11:35</w:t>
      </w:r>
      <w:r w:rsidRPr="009A053D">
        <w:t xml:space="preserve"> a.m. </w:t>
      </w:r>
    </w:p>
    <w:p w14:paraId="264BB5E1" w14:textId="77777777" w:rsidR="000D5075" w:rsidRDefault="000D5075">
      <w:pPr>
        <w:rPr>
          <w:rFonts w:ascii="Palatino Linotype" w:hAnsi="Palatino Linotype"/>
        </w:rPr>
      </w:pPr>
      <w:r>
        <w:br w:type="page"/>
      </w:r>
    </w:p>
    <w:p w14:paraId="418D4C49" w14:textId="77777777" w:rsidR="000D5075" w:rsidRDefault="000D5075" w:rsidP="00F03DC7">
      <w:pPr>
        <w:pStyle w:val="Heading2"/>
        <w:numPr>
          <w:ilvl w:val="0"/>
          <w:numId w:val="0"/>
        </w:numPr>
        <w:ind w:left="720" w:hanging="720"/>
      </w:pPr>
      <w:r>
        <w:rPr>
          <w:rStyle w:val="Heading1Char"/>
          <w:b/>
          <w:bCs/>
        </w:rPr>
        <w:lastRenderedPageBreak/>
        <w:t>Exhibit A: Attendance List</w:t>
      </w:r>
    </w:p>
    <w:p w14:paraId="64B4544D" w14:textId="77777777" w:rsidR="000D5075" w:rsidRDefault="000D5075" w:rsidP="00F03DC7">
      <w:pPr>
        <w:pStyle w:val="Heading3"/>
      </w:pPr>
      <w:r>
        <w:t>Members in Attendance</w:t>
      </w:r>
    </w:p>
    <w:p w14:paraId="7512E842" w14:textId="77777777" w:rsidR="000D5075" w:rsidRDefault="000D5075" w:rsidP="00FB0959">
      <w:pPr>
        <w:pStyle w:val="AttendanceLeader"/>
      </w:pPr>
      <w:r w:rsidRPr="00883EC4">
        <w:rPr>
          <w:noProof/>
        </w:rPr>
        <w:t>Hazel</w:t>
      </w:r>
      <w:r>
        <w:t xml:space="preserve"> </w:t>
      </w:r>
      <w:r w:rsidRPr="00883EC4">
        <w:rPr>
          <w:noProof/>
        </w:rPr>
        <w:t>Aragon</w:t>
      </w:r>
      <w:r>
        <w:tab/>
      </w:r>
      <w:r w:rsidRPr="00883EC4">
        <w:rPr>
          <w:noProof/>
        </w:rPr>
        <w:t>California Energy Commission</w:t>
      </w:r>
    </w:p>
    <w:p w14:paraId="71652775" w14:textId="77777777" w:rsidR="000D5075" w:rsidRDefault="000D5075" w:rsidP="00CE3FA1">
      <w:pPr>
        <w:pStyle w:val="AttendanceLeader"/>
      </w:pPr>
      <w:r w:rsidRPr="00883EC4">
        <w:rPr>
          <w:noProof/>
        </w:rPr>
        <w:t>Jamie</w:t>
      </w:r>
      <w:r>
        <w:t xml:space="preserve"> </w:t>
      </w:r>
      <w:r w:rsidRPr="00883EC4">
        <w:rPr>
          <w:noProof/>
        </w:rPr>
        <w:t>Austin</w:t>
      </w:r>
      <w:r>
        <w:tab/>
      </w:r>
      <w:r w:rsidRPr="00883EC4">
        <w:rPr>
          <w:noProof/>
        </w:rPr>
        <w:t>PacifiCorp</w:t>
      </w:r>
    </w:p>
    <w:p w14:paraId="50A79A88" w14:textId="77777777" w:rsidR="000D5075" w:rsidRDefault="000D5075" w:rsidP="00CE3FA1">
      <w:pPr>
        <w:pStyle w:val="AttendanceLeader"/>
      </w:pPr>
      <w:r w:rsidRPr="00883EC4">
        <w:rPr>
          <w:noProof/>
        </w:rPr>
        <w:t>Anders</w:t>
      </w:r>
      <w:r>
        <w:t xml:space="preserve"> </w:t>
      </w:r>
      <w:r w:rsidRPr="00883EC4">
        <w:rPr>
          <w:noProof/>
        </w:rPr>
        <w:t>Johnson</w:t>
      </w:r>
      <w:r>
        <w:tab/>
      </w:r>
      <w:r w:rsidRPr="00883EC4">
        <w:rPr>
          <w:noProof/>
        </w:rPr>
        <w:t>Bonneville Power Administration—Transmission</w:t>
      </w:r>
    </w:p>
    <w:p w14:paraId="48E023F4" w14:textId="77777777" w:rsidR="000D5075" w:rsidRDefault="000D5075" w:rsidP="00CE3FA1">
      <w:pPr>
        <w:pStyle w:val="AttendanceLeader"/>
      </w:pPr>
      <w:r w:rsidRPr="00883EC4">
        <w:rPr>
          <w:noProof/>
        </w:rPr>
        <w:t>Chelsea</w:t>
      </w:r>
      <w:r>
        <w:t xml:space="preserve"> </w:t>
      </w:r>
      <w:r w:rsidRPr="00883EC4">
        <w:rPr>
          <w:noProof/>
        </w:rPr>
        <w:t>Loomis</w:t>
      </w:r>
      <w:r>
        <w:tab/>
      </w:r>
      <w:r w:rsidRPr="00883EC4">
        <w:rPr>
          <w:noProof/>
        </w:rPr>
        <w:t>Western Power Pool (formerly Northwest Power Pool Corporation)</w:t>
      </w:r>
    </w:p>
    <w:p w14:paraId="59D02B98" w14:textId="77777777" w:rsidR="000D5075" w:rsidRDefault="000D5075" w:rsidP="00CE3FA1">
      <w:pPr>
        <w:pStyle w:val="AttendanceLeader"/>
      </w:pPr>
      <w:r w:rsidRPr="00883EC4">
        <w:rPr>
          <w:noProof/>
        </w:rPr>
        <w:t>Effat</w:t>
      </w:r>
      <w:r>
        <w:t xml:space="preserve"> </w:t>
      </w:r>
      <w:r w:rsidRPr="00883EC4">
        <w:rPr>
          <w:noProof/>
        </w:rPr>
        <w:t>Moussa</w:t>
      </w:r>
      <w:r>
        <w:tab/>
      </w:r>
      <w:r w:rsidRPr="00883EC4">
        <w:rPr>
          <w:noProof/>
        </w:rPr>
        <w:t>San Diego Gas and Electric</w:t>
      </w:r>
    </w:p>
    <w:p w14:paraId="22254BE6" w14:textId="77777777" w:rsidR="000D5075" w:rsidRDefault="000D5075" w:rsidP="00CE3FA1">
      <w:pPr>
        <w:pStyle w:val="AttendanceLeader"/>
      </w:pPr>
      <w:r w:rsidRPr="00883EC4">
        <w:rPr>
          <w:noProof/>
        </w:rPr>
        <w:t>Chifong</w:t>
      </w:r>
      <w:r>
        <w:t xml:space="preserve"> </w:t>
      </w:r>
      <w:r w:rsidRPr="00883EC4">
        <w:rPr>
          <w:noProof/>
        </w:rPr>
        <w:t>Thomas</w:t>
      </w:r>
      <w:r>
        <w:tab/>
      </w:r>
      <w:r w:rsidRPr="00883EC4">
        <w:rPr>
          <w:noProof/>
        </w:rPr>
        <w:t>Thomas Grid Advisor</w:t>
      </w:r>
    </w:p>
    <w:p w14:paraId="0BDD7CB1" w14:textId="77777777" w:rsidR="000D5075" w:rsidRDefault="000D5075" w:rsidP="00FB0959">
      <w:pPr>
        <w:pStyle w:val="AttendanceLeader"/>
      </w:pPr>
      <w:r w:rsidRPr="00883EC4">
        <w:rPr>
          <w:noProof/>
        </w:rPr>
        <w:t>Yi</w:t>
      </w:r>
      <w:r>
        <w:t xml:space="preserve"> </w:t>
      </w:r>
      <w:r w:rsidRPr="00883EC4">
        <w:rPr>
          <w:noProof/>
        </w:rPr>
        <w:t>Zhang</w:t>
      </w:r>
      <w:r>
        <w:tab/>
      </w:r>
      <w:r w:rsidRPr="00883EC4">
        <w:rPr>
          <w:noProof/>
        </w:rPr>
        <w:t>California Independent System Operator</w:t>
      </w:r>
    </w:p>
    <w:p w14:paraId="4B054660" w14:textId="77777777" w:rsidR="000D5075" w:rsidRDefault="000D5075" w:rsidP="00F03DC7">
      <w:pPr>
        <w:pStyle w:val="Heading3"/>
      </w:pPr>
      <w:r>
        <w:t>Members not in Attendance</w:t>
      </w:r>
    </w:p>
    <w:p w14:paraId="2469B3EF" w14:textId="77777777" w:rsidR="000D5075" w:rsidRDefault="000D5075" w:rsidP="00CE3FA1">
      <w:pPr>
        <w:pStyle w:val="AttendanceLeader"/>
      </w:pPr>
      <w:r w:rsidRPr="00883EC4">
        <w:rPr>
          <w:noProof/>
        </w:rPr>
        <w:t>Lee</w:t>
      </w:r>
      <w:r>
        <w:t xml:space="preserve"> </w:t>
      </w:r>
      <w:r w:rsidRPr="00883EC4">
        <w:rPr>
          <w:noProof/>
        </w:rPr>
        <w:t>Alter</w:t>
      </w:r>
      <w:r>
        <w:tab/>
      </w:r>
      <w:r w:rsidRPr="00883EC4">
        <w:rPr>
          <w:noProof/>
        </w:rPr>
        <w:t>Tucson Electric Power</w:t>
      </w:r>
    </w:p>
    <w:p w14:paraId="06289040" w14:textId="77777777" w:rsidR="000D5075" w:rsidRDefault="000D5075" w:rsidP="00CE3FA1">
      <w:pPr>
        <w:pStyle w:val="AttendanceLeader"/>
      </w:pPr>
      <w:r w:rsidRPr="00883EC4">
        <w:rPr>
          <w:noProof/>
        </w:rPr>
        <w:t>Jose</w:t>
      </w:r>
      <w:r>
        <w:t xml:space="preserve"> </w:t>
      </w:r>
      <w:r w:rsidRPr="00883EC4">
        <w:rPr>
          <w:noProof/>
        </w:rPr>
        <w:t>Diaz</w:t>
      </w:r>
      <w:r>
        <w:tab/>
      </w:r>
      <w:r w:rsidRPr="00883EC4">
        <w:rPr>
          <w:noProof/>
        </w:rPr>
        <w:t>Los Angeles Department of Water and Power</w:t>
      </w:r>
    </w:p>
    <w:p w14:paraId="5D32921C" w14:textId="77777777" w:rsidR="000D5075" w:rsidRDefault="000D5075" w:rsidP="00CE3FA1">
      <w:pPr>
        <w:pStyle w:val="AttendanceLeader"/>
      </w:pPr>
      <w:r w:rsidRPr="00883EC4">
        <w:rPr>
          <w:noProof/>
        </w:rPr>
        <w:t>Jonathon</w:t>
      </w:r>
      <w:r>
        <w:t xml:space="preserve"> </w:t>
      </w:r>
      <w:r w:rsidRPr="00883EC4">
        <w:rPr>
          <w:noProof/>
        </w:rPr>
        <w:t>Flores</w:t>
      </w:r>
      <w:r>
        <w:tab/>
      </w:r>
      <w:r w:rsidRPr="00883EC4">
        <w:rPr>
          <w:noProof/>
        </w:rPr>
        <w:t>Los Angeles Department of Water and Power</w:t>
      </w:r>
    </w:p>
    <w:p w14:paraId="781C121D" w14:textId="77777777" w:rsidR="000D5075" w:rsidRDefault="000D5075" w:rsidP="00CE3FA1">
      <w:pPr>
        <w:pStyle w:val="AttendanceLeader"/>
      </w:pPr>
      <w:r w:rsidRPr="00883EC4">
        <w:rPr>
          <w:noProof/>
        </w:rPr>
        <w:t>Monica</w:t>
      </w:r>
      <w:r>
        <w:t xml:space="preserve"> </w:t>
      </w:r>
      <w:r w:rsidRPr="00883EC4">
        <w:rPr>
          <w:noProof/>
        </w:rPr>
        <w:t>Garcia</w:t>
      </w:r>
      <w:r>
        <w:tab/>
      </w:r>
      <w:r w:rsidRPr="00883EC4">
        <w:rPr>
          <w:noProof/>
        </w:rPr>
        <w:t>El Paso Electric Company</w:t>
      </w:r>
    </w:p>
    <w:p w14:paraId="67EFC97C" w14:textId="77777777" w:rsidR="000D5075" w:rsidRDefault="000D5075" w:rsidP="00CE3FA1">
      <w:pPr>
        <w:pStyle w:val="AttendanceLeader"/>
      </w:pPr>
      <w:r w:rsidRPr="00883EC4">
        <w:rPr>
          <w:noProof/>
        </w:rPr>
        <w:t>Manuel</w:t>
      </w:r>
      <w:r>
        <w:t xml:space="preserve"> </w:t>
      </w:r>
      <w:r w:rsidRPr="00883EC4">
        <w:rPr>
          <w:noProof/>
        </w:rPr>
        <w:t>Gomez</w:t>
      </w:r>
      <w:r>
        <w:tab/>
      </w:r>
      <w:r w:rsidRPr="00883EC4">
        <w:rPr>
          <w:noProof/>
        </w:rPr>
        <w:t>El Paso Electric Company</w:t>
      </w:r>
    </w:p>
    <w:p w14:paraId="75118A10" w14:textId="77777777" w:rsidR="000D5075" w:rsidRDefault="000D5075" w:rsidP="00CE3FA1">
      <w:pPr>
        <w:pStyle w:val="AttendanceLeader"/>
      </w:pPr>
      <w:r w:rsidRPr="00883EC4">
        <w:rPr>
          <w:noProof/>
        </w:rPr>
        <w:t>Michael</w:t>
      </w:r>
      <w:r>
        <w:t xml:space="preserve"> </w:t>
      </w:r>
      <w:r w:rsidRPr="00883EC4">
        <w:rPr>
          <w:noProof/>
        </w:rPr>
        <w:t>Granados</w:t>
      </w:r>
      <w:r>
        <w:tab/>
      </w:r>
      <w:r w:rsidRPr="00883EC4">
        <w:rPr>
          <w:noProof/>
        </w:rPr>
        <w:t>Los Angeles Department of Water and Power</w:t>
      </w:r>
    </w:p>
    <w:p w14:paraId="3CEA76DB" w14:textId="77777777" w:rsidR="000D5075" w:rsidRDefault="000D5075" w:rsidP="00CE3FA1">
      <w:pPr>
        <w:pStyle w:val="AttendanceLeader"/>
      </w:pPr>
      <w:r w:rsidRPr="00883EC4">
        <w:rPr>
          <w:noProof/>
        </w:rPr>
        <w:t>Chris</w:t>
      </w:r>
      <w:r>
        <w:t xml:space="preserve"> </w:t>
      </w:r>
      <w:r w:rsidRPr="00883EC4">
        <w:rPr>
          <w:noProof/>
        </w:rPr>
        <w:t>Hagman</w:t>
      </w:r>
      <w:r>
        <w:tab/>
      </w:r>
      <w:r w:rsidRPr="00883EC4">
        <w:rPr>
          <w:noProof/>
        </w:rPr>
        <w:t>American Transmission Company</w:t>
      </w:r>
    </w:p>
    <w:p w14:paraId="09DE90E5" w14:textId="77777777" w:rsidR="000D5075" w:rsidRDefault="000D5075" w:rsidP="00CE3FA1">
      <w:pPr>
        <w:pStyle w:val="AttendanceLeader"/>
      </w:pPr>
      <w:r w:rsidRPr="00883EC4">
        <w:rPr>
          <w:noProof/>
        </w:rPr>
        <w:t>Kevin</w:t>
      </w:r>
      <w:r>
        <w:t xml:space="preserve"> </w:t>
      </w:r>
      <w:r w:rsidRPr="00883EC4">
        <w:rPr>
          <w:noProof/>
        </w:rPr>
        <w:t>Harris</w:t>
      </w:r>
      <w:r>
        <w:tab/>
      </w:r>
      <w:r w:rsidRPr="00883EC4">
        <w:rPr>
          <w:noProof/>
        </w:rPr>
        <w:t>Pacific Northwest National Laboratory</w:t>
      </w:r>
    </w:p>
    <w:p w14:paraId="3A6952CB" w14:textId="77777777" w:rsidR="000D5075" w:rsidRDefault="000D5075" w:rsidP="00CE3FA1">
      <w:pPr>
        <w:pStyle w:val="AttendanceLeader"/>
      </w:pPr>
      <w:r w:rsidRPr="00883EC4">
        <w:rPr>
          <w:noProof/>
        </w:rPr>
        <w:t>Bill</w:t>
      </w:r>
      <w:r>
        <w:t xml:space="preserve"> </w:t>
      </w:r>
      <w:r w:rsidRPr="00883EC4">
        <w:rPr>
          <w:noProof/>
        </w:rPr>
        <w:t>Hosie</w:t>
      </w:r>
      <w:r>
        <w:tab/>
      </w:r>
      <w:r w:rsidRPr="00883EC4">
        <w:rPr>
          <w:noProof/>
        </w:rPr>
        <w:t>PSI Power System Innovation Corp.</w:t>
      </w:r>
    </w:p>
    <w:p w14:paraId="759A1906" w14:textId="77777777" w:rsidR="000D5075" w:rsidRDefault="000D5075" w:rsidP="00CE3FA1">
      <w:pPr>
        <w:pStyle w:val="AttendanceLeader"/>
      </w:pPr>
      <w:r w:rsidRPr="00883EC4">
        <w:rPr>
          <w:noProof/>
        </w:rPr>
        <w:t>Eliana</w:t>
      </w:r>
      <w:r>
        <w:t xml:space="preserve"> </w:t>
      </w:r>
      <w:r w:rsidRPr="00883EC4">
        <w:rPr>
          <w:noProof/>
        </w:rPr>
        <w:t>Ibarra</w:t>
      </w:r>
      <w:r>
        <w:tab/>
      </w:r>
      <w:r w:rsidRPr="00883EC4">
        <w:rPr>
          <w:noProof/>
        </w:rPr>
        <w:t>Imperial Irrigation District</w:t>
      </w:r>
    </w:p>
    <w:p w14:paraId="33BEEEDF" w14:textId="77777777" w:rsidR="000D5075" w:rsidRDefault="000D5075" w:rsidP="00CE3FA1">
      <w:pPr>
        <w:pStyle w:val="AttendanceLeader"/>
      </w:pPr>
      <w:r w:rsidRPr="00883EC4">
        <w:rPr>
          <w:noProof/>
        </w:rPr>
        <w:t>Harris</w:t>
      </w:r>
      <w:r>
        <w:t xml:space="preserve"> </w:t>
      </w:r>
      <w:r w:rsidRPr="00883EC4">
        <w:rPr>
          <w:noProof/>
        </w:rPr>
        <w:t>Lee</w:t>
      </w:r>
      <w:r>
        <w:tab/>
      </w:r>
      <w:r w:rsidRPr="00883EC4">
        <w:rPr>
          <w:noProof/>
        </w:rPr>
        <w:t>Salt River Project</w:t>
      </w:r>
    </w:p>
    <w:p w14:paraId="3EDEA5DF" w14:textId="77777777" w:rsidR="000D5075" w:rsidRDefault="000D5075" w:rsidP="00CE3FA1">
      <w:pPr>
        <w:pStyle w:val="AttendanceLeader"/>
      </w:pPr>
      <w:r w:rsidRPr="00883EC4">
        <w:rPr>
          <w:noProof/>
        </w:rPr>
        <w:t>Amy</w:t>
      </w:r>
      <w:r>
        <w:t xml:space="preserve"> </w:t>
      </w:r>
      <w:r w:rsidRPr="00883EC4">
        <w:rPr>
          <w:noProof/>
        </w:rPr>
        <w:t>Li</w:t>
      </w:r>
      <w:r>
        <w:tab/>
      </w:r>
      <w:r w:rsidRPr="00883EC4">
        <w:rPr>
          <w:noProof/>
        </w:rPr>
        <w:t>Southern California Edison Company</w:t>
      </w:r>
    </w:p>
    <w:p w14:paraId="7E8E3313" w14:textId="77777777" w:rsidR="000D5075" w:rsidRDefault="000D5075" w:rsidP="00CE3FA1">
      <w:pPr>
        <w:pStyle w:val="AttendanceLeader"/>
      </w:pPr>
      <w:r w:rsidRPr="00883EC4">
        <w:rPr>
          <w:noProof/>
        </w:rPr>
        <w:t>John</w:t>
      </w:r>
      <w:r>
        <w:t xml:space="preserve"> </w:t>
      </w:r>
      <w:r w:rsidRPr="00883EC4">
        <w:rPr>
          <w:noProof/>
        </w:rPr>
        <w:t>Liang</w:t>
      </w:r>
      <w:r>
        <w:tab/>
      </w:r>
      <w:r w:rsidRPr="00883EC4">
        <w:rPr>
          <w:noProof/>
        </w:rPr>
        <w:t>Public Utility District No. 1 of Snohomish County</w:t>
      </w:r>
    </w:p>
    <w:p w14:paraId="304A62A7" w14:textId="77777777" w:rsidR="000D5075" w:rsidRDefault="000D5075" w:rsidP="00CE3FA1">
      <w:pPr>
        <w:pStyle w:val="AttendanceLeader"/>
      </w:pPr>
      <w:r w:rsidRPr="00883EC4">
        <w:rPr>
          <w:noProof/>
        </w:rPr>
        <w:t>Peter</w:t>
      </w:r>
      <w:r>
        <w:t xml:space="preserve"> </w:t>
      </w:r>
      <w:r w:rsidRPr="00883EC4">
        <w:rPr>
          <w:noProof/>
        </w:rPr>
        <w:t>Mackin</w:t>
      </w:r>
      <w:r>
        <w:tab/>
      </w:r>
      <w:r w:rsidRPr="00883EC4">
        <w:rPr>
          <w:noProof/>
        </w:rPr>
        <w:t>GridBright, Inc.</w:t>
      </w:r>
    </w:p>
    <w:p w14:paraId="30B77929" w14:textId="77777777" w:rsidR="000D5075" w:rsidRDefault="000D5075" w:rsidP="00CE3FA1">
      <w:pPr>
        <w:pStyle w:val="AttendanceLeader"/>
      </w:pPr>
      <w:r w:rsidRPr="00883EC4">
        <w:rPr>
          <w:noProof/>
        </w:rPr>
        <w:t>Akhil</w:t>
      </w:r>
      <w:r>
        <w:t xml:space="preserve"> </w:t>
      </w:r>
      <w:r w:rsidRPr="00883EC4">
        <w:rPr>
          <w:noProof/>
        </w:rPr>
        <w:t>Mandadi</w:t>
      </w:r>
      <w:r>
        <w:tab/>
      </w:r>
      <w:r w:rsidRPr="00883EC4">
        <w:rPr>
          <w:noProof/>
        </w:rPr>
        <w:t>Arizona Public Service Company</w:t>
      </w:r>
    </w:p>
    <w:p w14:paraId="09AFE13B" w14:textId="77777777" w:rsidR="000D5075" w:rsidRDefault="000D5075" w:rsidP="00CE3FA1">
      <w:pPr>
        <w:pStyle w:val="AttendanceLeader"/>
      </w:pPr>
      <w:r w:rsidRPr="00883EC4">
        <w:rPr>
          <w:noProof/>
        </w:rPr>
        <w:t>John D.</w:t>
      </w:r>
      <w:r>
        <w:t xml:space="preserve"> </w:t>
      </w:r>
      <w:r w:rsidRPr="00883EC4">
        <w:rPr>
          <w:noProof/>
        </w:rPr>
        <w:t>Martinsen</w:t>
      </w:r>
      <w:r>
        <w:tab/>
      </w:r>
      <w:r w:rsidRPr="00883EC4">
        <w:rPr>
          <w:noProof/>
        </w:rPr>
        <w:t>Public Utility District No. 1 of Snohomish County</w:t>
      </w:r>
    </w:p>
    <w:p w14:paraId="3B6044EA" w14:textId="77777777" w:rsidR="000D5075" w:rsidRDefault="000D5075" w:rsidP="00CE3FA1">
      <w:pPr>
        <w:pStyle w:val="AttendanceLeader"/>
      </w:pPr>
      <w:r w:rsidRPr="00883EC4">
        <w:rPr>
          <w:noProof/>
        </w:rPr>
        <w:t>Kimberly</w:t>
      </w:r>
      <w:r>
        <w:t xml:space="preserve"> </w:t>
      </w:r>
      <w:r w:rsidRPr="00883EC4">
        <w:rPr>
          <w:noProof/>
        </w:rPr>
        <w:t>McClafferty</w:t>
      </w:r>
      <w:r>
        <w:tab/>
      </w:r>
      <w:r w:rsidRPr="00883EC4">
        <w:rPr>
          <w:noProof/>
        </w:rPr>
        <w:t>NorthWestern Energy</w:t>
      </w:r>
    </w:p>
    <w:p w14:paraId="77408C7D" w14:textId="77777777" w:rsidR="000D5075" w:rsidRDefault="000D5075" w:rsidP="00CE3FA1">
      <w:pPr>
        <w:pStyle w:val="AttendanceLeader"/>
      </w:pPr>
      <w:r w:rsidRPr="00883EC4">
        <w:rPr>
          <w:noProof/>
        </w:rPr>
        <w:t>Ahlmahz</w:t>
      </w:r>
      <w:r>
        <w:t xml:space="preserve"> </w:t>
      </w:r>
      <w:r w:rsidRPr="00883EC4">
        <w:rPr>
          <w:noProof/>
        </w:rPr>
        <w:t>Negash</w:t>
      </w:r>
      <w:r>
        <w:tab/>
      </w:r>
      <w:r w:rsidRPr="00883EC4">
        <w:rPr>
          <w:noProof/>
        </w:rPr>
        <w:t>Tacoma Power</w:t>
      </w:r>
    </w:p>
    <w:p w14:paraId="025A7C31" w14:textId="77777777" w:rsidR="000D5075" w:rsidRDefault="000D5075" w:rsidP="00CE3FA1">
      <w:pPr>
        <w:pStyle w:val="AttendanceLeader"/>
      </w:pPr>
      <w:r w:rsidRPr="00883EC4">
        <w:rPr>
          <w:noProof/>
        </w:rPr>
        <w:lastRenderedPageBreak/>
        <w:t>Daniel</w:t>
      </w:r>
      <w:r>
        <w:t xml:space="preserve"> </w:t>
      </w:r>
      <w:r w:rsidRPr="00883EC4">
        <w:rPr>
          <w:noProof/>
        </w:rPr>
        <w:t>Ramirez</w:t>
      </w:r>
      <w:r>
        <w:tab/>
      </w:r>
      <w:r w:rsidRPr="00883EC4">
        <w:rPr>
          <w:noProof/>
        </w:rPr>
        <w:t>Energy Strategies</w:t>
      </w:r>
    </w:p>
    <w:p w14:paraId="645B231D" w14:textId="77777777" w:rsidR="000D5075" w:rsidRDefault="000D5075" w:rsidP="00CE3FA1">
      <w:pPr>
        <w:pStyle w:val="AttendanceLeader"/>
      </w:pPr>
      <w:r w:rsidRPr="00883EC4">
        <w:rPr>
          <w:noProof/>
        </w:rPr>
        <w:t>Matthew</w:t>
      </w:r>
      <w:r>
        <w:t xml:space="preserve"> </w:t>
      </w:r>
      <w:r w:rsidRPr="00883EC4">
        <w:rPr>
          <w:noProof/>
        </w:rPr>
        <w:t>Stajcar</w:t>
      </w:r>
      <w:r>
        <w:tab/>
      </w:r>
      <w:r w:rsidRPr="00883EC4">
        <w:rPr>
          <w:noProof/>
        </w:rPr>
        <w:t>NorthWestern Energy</w:t>
      </w:r>
    </w:p>
    <w:p w14:paraId="175EFC09" w14:textId="77777777" w:rsidR="000D5075" w:rsidRDefault="000D5075" w:rsidP="00CE3FA1">
      <w:pPr>
        <w:pStyle w:val="AttendanceLeader"/>
      </w:pPr>
      <w:r w:rsidRPr="00883EC4">
        <w:rPr>
          <w:noProof/>
        </w:rPr>
        <w:t>Sirisha</w:t>
      </w:r>
      <w:r>
        <w:t xml:space="preserve"> </w:t>
      </w:r>
      <w:r w:rsidRPr="00883EC4">
        <w:rPr>
          <w:noProof/>
        </w:rPr>
        <w:t>Tanneeru</w:t>
      </w:r>
      <w:r>
        <w:tab/>
      </w:r>
      <w:r w:rsidRPr="00883EC4">
        <w:rPr>
          <w:noProof/>
        </w:rPr>
        <w:t>Public Service Company of Colorado (Xcel Energy)</w:t>
      </w:r>
    </w:p>
    <w:p w14:paraId="31F7B059" w14:textId="77777777" w:rsidR="000D5075" w:rsidRDefault="000D5075" w:rsidP="00CE3FA1">
      <w:pPr>
        <w:pStyle w:val="AttendanceLeader"/>
      </w:pPr>
      <w:r w:rsidRPr="00883EC4">
        <w:rPr>
          <w:noProof/>
        </w:rPr>
        <w:t>Emily</w:t>
      </w:r>
      <w:r>
        <w:t xml:space="preserve"> </w:t>
      </w:r>
      <w:r w:rsidRPr="00883EC4">
        <w:rPr>
          <w:noProof/>
        </w:rPr>
        <w:t>Tozier</w:t>
      </w:r>
      <w:r>
        <w:tab/>
      </w:r>
      <w:r w:rsidRPr="00883EC4">
        <w:rPr>
          <w:noProof/>
        </w:rPr>
        <w:t>Salt River Project</w:t>
      </w:r>
    </w:p>
    <w:p w14:paraId="06352053" w14:textId="77777777" w:rsidR="000D5075" w:rsidRDefault="000D5075" w:rsidP="00CE3FA1">
      <w:pPr>
        <w:pStyle w:val="AttendanceLeader"/>
      </w:pPr>
      <w:r w:rsidRPr="00883EC4">
        <w:rPr>
          <w:noProof/>
        </w:rPr>
        <w:t>Xiaobo</w:t>
      </w:r>
      <w:r>
        <w:t xml:space="preserve"> </w:t>
      </w:r>
      <w:r w:rsidRPr="00883EC4">
        <w:rPr>
          <w:noProof/>
        </w:rPr>
        <w:t>Wang</w:t>
      </w:r>
      <w:r>
        <w:tab/>
      </w:r>
      <w:r w:rsidRPr="00883EC4">
        <w:rPr>
          <w:noProof/>
        </w:rPr>
        <w:t>California Independent System Operator</w:t>
      </w:r>
    </w:p>
    <w:p w14:paraId="3F25C966" w14:textId="77777777" w:rsidR="000D5075" w:rsidRDefault="000D5075" w:rsidP="00CE3FA1">
      <w:pPr>
        <w:pStyle w:val="AttendanceLeader"/>
      </w:pPr>
      <w:r w:rsidRPr="00883EC4">
        <w:rPr>
          <w:noProof/>
        </w:rPr>
        <w:t>Stan</w:t>
      </w:r>
      <w:r>
        <w:t xml:space="preserve"> </w:t>
      </w:r>
      <w:r w:rsidRPr="00883EC4">
        <w:rPr>
          <w:noProof/>
        </w:rPr>
        <w:t>Williams</w:t>
      </w:r>
      <w:r>
        <w:tab/>
      </w:r>
      <w:r w:rsidRPr="00883EC4">
        <w:rPr>
          <w:noProof/>
        </w:rPr>
        <w:t>Bonneville Power Administration—Transmission</w:t>
      </w:r>
    </w:p>
    <w:p w14:paraId="27AC1F34" w14:textId="77777777" w:rsidR="000D5075" w:rsidRDefault="000D5075" w:rsidP="00CE3FA1">
      <w:pPr>
        <w:pStyle w:val="AttendanceLeader"/>
      </w:pPr>
      <w:r w:rsidRPr="00883EC4">
        <w:rPr>
          <w:noProof/>
        </w:rPr>
        <w:t>Di</w:t>
      </w:r>
      <w:r>
        <w:t xml:space="preserve"> </w:t>
      </w:r>
      <w:r w:rsidRPr="00883EC4">
        <w:rPr>
          <w:noProof/>
        </w:rPr>
        <w:t>Xiao</w:t>
      </w:r>
      <w:r>
        <w:tab/>
      </w:r>
      <w:r w:rsidRPr="00883EC4">
        <w:rPr>
          <w:noProof/>
        </w:rPr>
        <w:t>Southern California Edison Company</w:t>
      </w:r>
    </w:p>
    <w:p w14:paraId="1135DCDE" w14:textId="6C0E15CA" w:rsidR="000D5075" w:rsidRDefault="000D5075" w:rsidP="00FD377B">
      <w:pPr>
        <w:pStyle w:val="Heading3"/>
      </w:pPr>
      <w:r>
        <w:t xml:space="preserve">Others in Attendance </w:t>
      </w:r>
    </w:p>
    <w:p w14:paraId="5A66F55B" w14:textId="77777777" w:rsidR="000D5075" w:rsidRDefault="000D5075" w:rsidP="00CE3FA1">
      <w:pPr>
        <w:pStyle w:val="AttendanceLeader"/>
      </w:pPr>
      <w:r w:rsidRPr="00883EC4">
        <w:rPr>
          <w:noProof/>
        </w:rPr>
        <w:t>Daja</w:t>
      </w:r>
      <w:r>
        <w:t xml:space="preserve"> </w:t>
      </w:r>
      <w:r w:rsidRPr="00883EC4">
        <w:rPr>
          <w:noProof/>
        </w:rPr>
        <w:t>Bell</w:t>
      </w:r>
      <w:r>
        <w:tab/>
      </w:r>
      <w:r w:rsidRPr="00883EC4">
        <w:rPr>
          <w:noProof/>
        </w:rPr>
        <w:t>WECC</w:t>
      </w:r>
    </w:p>
    <w:p w14:paraId="3ADF938D" w14:textId="77777777" w:rsidR="000D5075" w:rsidRDefault="000D5075" w:rsidP="00CE3FA1">
      <w:pPr>
        <w:pStyle w:val="AttendanceLeader"/>
      </w:pPr>
      <w:r w:rsidRPr="00883EC4">
        <w:rPr>
          <w:noProof/>
        </w:rPr>
        <w:t>Tyler</w:t>
      </w:r>
      <w:r>
        <w:t xml:space="preserve"> </w:t>
      </w:r>
      <w:r w:rsidRPr="00883EC4">
        <w:rPr>
          <w:noProof/>
        </w:rPr>
        <w:t>Butikofer</w:t>
      </w:r>
      <w:r>
        <w:tab/>
      </w:r>
      <w:r w:rsidRPr="00883EC4">
        <w:rPr>
          <w:noProof/>
        </w:rPr>
        <w:t>WECC</w:t>
      </w:r>
    </w:p>
    <w:p w14:paraId="2E2C6CDA" w14:textId="48FF8955" w:rsidR="000D5075" w:rsidRDefault="000D5075" w:rsidP="00CE3FA1">
      <w:pPr>
        <w:pStyle w:val="AttendanceLeader"/>
      </w:pPr>
      <w:r w:rsidRPr="00883EC4">
        <w:rPr>
          <w:noProof/>
        </w:rPr>
        <w:t>Allison</w:t>
      </w:r>
      <w:r>
        <w:t xml:space="preserve"> </w:t>
      </w:r>
      <w:r w:rsidRPr="00883EC4">
        <w:rPr>
          <w:noProof/>
        </w:rPr>
        <w:t>Campbell</w:t>
      </w:r>
      <w:r>
        <w:tab/>
      </w:r>
      <w:r w:rsidRPr="00883EC4">
        <w:rPr>
          <w:noProof/>
        </w:rPr>
        <w:t>Pacific</w:t>
      </w:r>
      <w:r w:rsidR="00E169B0">
        <w:rPr>
          <w:noProof/>
        </w:rPr>
        <w:t xml:space="preserve"> Northwest National Laboratory</w:t>
      </w:r>
    </w:p>
    <w:p w14:paraId="7958BEDC" w14:textId="77777777" w:rsidR="000D5075" w:rsidRDefault="000D5075" w:rsidP="00CE3FA1">
      <w:pPr>
        <w:pStyle w:val="AttendanceLeader"/>
      </w:pPr>
      <w:r w:rsidRPr="00883EC4">
        <w:rPr>
          <w:noProof/>
        </w:rPr>
        <w:t>Enoch</w:t>
      </w:r>
      <w:r>
        <w:t xml:space="preserve"> </w:t>
      </w:r>
      <w:r w:rsidRPr="00883EC4">
        <w:rPr>
          <w:noProof/>
        </w:rPr>
        <w:t>Davies</w:t>
      </w:r>
      <w:r>
        <w:tab/>
      </w:r>
      <w:r w:rsidRPr="00883EC4">
        <w:rPr>
          <w:noProof/>
        </w:rPr>
        <w:t>WECC</w:t>
      </w:r>
    </w:p>
    <w:p w14:paraId="5C9EEBB1" w14:textId="77777777" w:rsidR="000D5075" w:rsidRDefault="000D5075" w:rsidP="00CE3FA1">
      <w:pPr>
        <w:pStyle w:val="AttendanceLeader"/>
      </w:pPr>
      <w:r w:rsidRPr="00883EC4">
        <w:rPr>
          <w:noProof/>
        </w:rPr>
        <w:t>Jon</w:t>
      </w:r>
      <w:r>
        <w:t xml:space="preserve"> </w:t>
      </w:r>
      <w:r w:rsidRPr="00883EC4">
        <w:rPr>
          <w:noProof/>
        </w:rPr>
        <w:t>Jensen</w:t>
      </w:r>
      <w:r>
        <w:tab/>
      </w:r>
      <w:r w:rsidRPr="00883EC4">
        <w:rPr>
          <w:noProof/>
        </w:rPr>
        <w:t>WECC</w:t>
      </w:r>
    </w:p>
    <w:p w14:paraId="57C4C32F" w14:textId="77777777" w:rsidR="000D5075" w:rsidRDefault="000D5075" w:rsidP="00CE3FA1">
      <w:pPr>
        <w:pStyle w:val="AttendanceLeader"/>
      </w:pPr>
      <w:r w:rsidRPr="00883EC4">
        <w:rPr>
          <w:noProof/>
        </w:rPr>
        <w:t>Richard</w:t>
      </w:r>
      <w:r>
        <w:t xml:space="preserve"> </w:t>
      </w:r>
      <w:r w:rsidRPr="00883EC4">
        <w:rPr>
          <w:noProof/>
        </w:rPr>
        <w:t>Jensen</w:t>
      </w:r>
      <w:r>
        <w:tab/>
      </w:r>
      <w:r w:rsidRPr="00883EC4">
        <w:rPr>
          <w:noProof/>
        </w:rPr>
        <w:t>California Energy Commission</w:t>
      </w:r>
    </w:p>
    <w:p w14:paraId="3280D2C4" w14:textId="77777777" w:rsidR="000D5075" w:rsidRDefault="000D5075" w:rsidP="00CE3FA1">
      <w:pPr>
        <w:pStyle w:val="AttendanceLeader"/>
      </w:pPr>
      <w:r w:rsidRPr="00883EC4">
        <w:rPr>
          <w:noProof/>
        </w:rPr>
        <w:t>Bhavana</w:t>
      </w:r>
      <w:r>
        <w:t xml:space="preserve"> </w:t>
      </w:r>
      <w:r w:rsidRPr="00883EC4">
        <w:rPr>
          <w:noProof/>
        </w:rPr>
        <w:t>Katyal</w:t>
      </w:r>
      <w:r>
        <w:tab/>
      </w:r>
      <w:r w:rsidRPr="00883EC4">
        <w:rPr>
          <w:noProof/>
        </w:rPr>
        <w:t>WECC</w:t>
      </w:r>
    </w:p>
    <w:p w14:paraId="13228A3D" w14:textId="77777777" w:rsidR="000D5075" w:rsidRDefault="000D5075" w:rsidP="00CE3FA1">
      <w:pPr>
        <w:pStyle w:val="AttendanceLeader"/>
      </w:pPr>
      <w:r w:rsidRPr="00883EC4">
        <w:rPr>
          <w:noProof/>
        </w:rPr>
        <w:t>Christopher</w:t>
      </w:r>
      <w:r>
        <w:t xml:space="preserve"> </w:t>
      </w:r>
      <w:r w:rsidRPr="00883EC4">
        <w:rPr>
          <w:noProof/>
        </w:rPr>
        <w:t>Mclean</w:t>
      </w:r>
      <w:r>
        <w:tab/>
      </w:r>
      <w:r w:rsidRPr="00883EC4">
        <w:rPr>
          <w:noProof/>
        </w:rPr>
        <w:t>California Energy Commission</w:t>
      </w:r>
    </w:p>
    <w:p w14:paraId="2F1E0241" w14:textId="77777777" w:rsidR="000D5075" w:rsidRDefault="000D5075" w:rsidP="00CE3FA1">
      <w:pPr>
        <w:pStyle w:val="AttendanceLeader"/>
      </w:pPr>
      <w:r w:rsidRPr="00883EC4">
        <w:rPr>
          <w:noProof/>
        </w:rPr>
        <w:t>Kostas</w:t>
      </w:r>
      <w:r>
        <w:t xml:space="preserve"> </w:t>
      </w:r>
      <w:r w:rsidRPr="00883EC4">
        <w:rPr>
          <w:noProof/>
        </w:rPr>
        <w:t>Oikonmou</w:t>
      </w:r>
      <w:r>
        <w:tab/>
      </w:r>
      <w:r w:rsidRPr="00883EC4">
        <w:rPr>
          <w:noProof/>
        </w:rPr>
        <w:t>Pacific Northwest National Laboratory</w:t>
      </w:r>
    </w:p>
    <w:p w14:paraId="2D494504" w14:textId="77777777" w:rsidR="000D5075" w:rsidRDefault="000D5075" w:rsidP="00CE3FA1">
      <w:pPr>
        <w:pStyle w:val="AttendanceLeader"/>
      </w:pPr>
      <w:r w:rsidRPr="00883EC4">
        <w:rPr>
          <w:noProof/>
        </w:rPr>
        <w:t>Katie</w:t>
      </w:r>
      <w:r>
        <w:t xml:space="preserve"> </w:t>
      </w:r>
      <w:r w:rsidRPr="00883EC4">
        <w:rPr>
          <w:noProof/>
        </w:rPr>
        <w:t>Rogers</w:t>
      </w:r>
      <w:r>
        <w:tab/>
      </w:r>
      <w:r w:rsidRPr="00883EC4">
        <w:rPr>
          <w:noProof/>
        </w:rPr>
        <w:t>WECC</w:t>
      </w:r>
    </w:p>
    <w:p w14:paraId="6EE97647" w14:textId="77777777" w:rsidR="000D5075" w:rsidRDefault="000D5075" w:rsidP="00CE3FA1">
      <w:pPr>
        <w:pStyle w:val="AttendanceLeader"/>
      </w:pPr>
      <w:r w:rsidRPr="00883EC4">
        <w:rPr>
          <w:noProof/>
        </w:rPr>
        <w:t>Nader</w:t>
      </w:r>
      <w:r>
        <w:t xml:space="preserve"> </w:t>
      </w:r>
      <w:r w:rsidRPr="00883EC4">
        <w:rPr>
          <w:noProof/>
        </w:rPr>
        <w:t>Samaam</w:t>
      </w:r>
      <w:r>
        <w:tab/>
      </w:r>
      <w:r w:rsidRPr="00883EC4">
        <w:rPr>
          <w:noProof/>
        </w:rPr>
        <w:t>Pacific Northwest National Laboratory</w:t>
      </w:r>
    </w:p>
    <w:p w14:paraId="6F5E7147" w14:textId="77777777" w:rsidR="000D5075" w:rsidRDefault="000D5075" w:rsidP="00CE3FA1">
      <w:pPr>
        <w:pStyle w:val="AttendanceLeader"/>
      </w:pPr>
      <w:r w:rsidRPr="00883EC4">
        <w:rPr>
          <w:noProof/>
        </w:rPr>
        <w:t>Anders</w:t>
      </w:r>
      <w:r>
        <w:t xml:space="preserve"> </w:t>
      </w:r>
      <w:r w:rsidRPr="00883EC4">
        <w:rPr>
          <w:noProof/>
        </w:rPr>
        <w:t>Johnson</w:t>
      </w:r>
      <w:r>
        <w:tab/>
      </w:r>
      <w:r w:rsidRPr="00883EC4">
        <w:rPr>
          <w:noProof/>
        </w:rPr>
        <w:t>Bonneville Power Administration</w:t>
      </w:r>
    </w:p>
    <w:p w14:paraId="152CB305" w14:textId="77777777" w:rsidR="000D5075" w:rsidRDefault="000D5075" w:rsidP="00CE3FA1">
      <w:pPr>
        <w:pStyle w:val="AttendanceLeader"/>
      </w:pPr>
      <w:r w:rsidRPr="00883EC4">
        <w:rPr>
          <w:noProof/>
        </w:rPr>
        <w:t>Alyssa</w:t>
      </w:r>
      <w:r>
        <w:t xml:space="preserve"> </w:t>
      </w:r>
      <w:r w:rsidRPr="00883EC4">
        <w:rPr>
          <w:noProof/>
        </w:rPr>
        <w:t>Taverez</w:t>
      </w:r>
      <w:r>
        <w:tab/>
      </w:r>
      <w:r w:rsidRPr="00883EC4">
        <w:rPr>
          <w:noProof/>
        </w:rPr>
        <w:t>California Energy Commission</w:t>
      </w:r>
    </w:p>
    <w:p w14:paraId="6EDC94F7" w14:textId="77777777" w:rsidR="000D5075" w:rsidRDefault="000D5075" w:rsidP="00CE3FA1">
      <w:pPr>
        <w:pStyle w:val="AttendanceLeader"/>
      </w:pPr>
      <w:r w:rsidRPr="00883EC4">
        <w:rPr>
          <w:noProof/>
        </w:rPr>
        <w:t>Jinxiang</w:t>
      </w:r>
      <w:r>
        <w:t xml:space="preserve"> </w:t>
      </w:r>
      <w:r w:rsidRPr="00883EC4">
        <w:rPr>
          <w:noProof/>
        </w:rPr>
        <w:t>Zhu</w:t>
      </w:r>
      <w:r>
        <w:tab/>
      </w:r>
      <w:r w:rsidRPr="00883EC4">
        <w:rPr>
          <w:noProof/>
        </w:rPr>
        <w:t>Hitachi Energy USA Inc.</w:t>
      </w:r>
    </w:p>
    <w:p w14:paraId="1F4BB2E1" w14:textId="77777777" w:rsidR="000D5075" w:rsidRPr="00F03DC7" w:rsidRDefault="000D5075" w:rsidP="00FD377B">
      <w:pPr>
        <w:pStyle w:val="AttendanceLeader"/>
      </w:pPr>
    </w:p>
    <w:p w14:paraId="361A31FD" w14:textId="77777777" w:rsidR="000D5075" w:rsidRDefault="000D5075" w:rsidP="00F03DC7">
      <w:pPr>
        <w:pStyle w:val="AttendanceLeader"/>
        <w:sectPr w:rsidR="000D5075" w:rsidSect="000D5075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14:paraId="25FC7EFE" w14:textId="77777777" w:rsidR="000D5075" w:rsidRPr="00F03DC7" w:rsidRDefault="000D5075" w:rsidP="00F03DC7">
      <w:pPr>
        <w:pStyle w:val="AttendanceLeader"/>
      </w:pPr>
    </w:p>
    <w:sectPr w:rsidR="000D5075" w:rsidRPr="00F03DC7" w:rsidSect="000D507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37D0" w14:textId="77777777" w:rsidR="001E76B1" w:rsidRDefault="001E76B1" w:rsidP="00997CD1">
      <w:pPr>
        <w:spacing w:after="0" w:line="240" w:lineRule="auto"/>
      </w:pPr>
      <w:r>
        <w:separator/>
      </w:r>
    </w:p>
  </w:endnote>
  <w:endnote w:type="continuationSeparator" w:id="0">
    <w:p w14:paraId="1670F88F" w14:textId="77777777" w:rsidR="001E76B1" w:rsidRDefault="001E76B1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56C8" w14:textId="77777777" w:rsidR="000D5075" w:rsidRPr="00201D41" w:rsidRDefault="000D5075" w:rsidP="00033906">
    <w:pPr>
      <w:pStyle w:val="Footer"/>
    </w:pPr>
    <w:r w:rsidRPr="00201D41">
      <w:rPr>
        <w:noProof/>
      </w:rPr>
      <w:drawing>
        <wp:inline distT="0" distB="0" distL="0" distR="0" wp14:anchorId="2D3BED1C" wp14:editId="6F0421DD">
          <wp:extent cx="414022" cy="274320"/>
          <wp:effectExtent l="0" t="0" r="5080" b="0"/>
          <wp:docPr id="1" name="Picture 1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Pr="00201D41">
      <w:t xml:space="preserve"> </w:t>
    </w:r>
    <w:r w:rsidRPr="00033906">
      <w:fldChar w:fldCharType="begin"/>
    </w:r>
    <w:r w:rsidRPr="00033906">
      <w:instrText xml:space="preserve"> PAGE   \* MERGEFORMAT </w:instrText>
    </w:r>
    <w:r w:rsidRPr="00033906">
      <w:fldChar w:fldCharType="separate"/>
    </w:r>
    <w:r>
      <w:rPr>
        <w:noProof/>
      </w:rPr>
      <w:t>3</w:t>
    </w:r>
    <w:r w:rsidRPr="000339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AFDC" w14:textId="77777777" w:rsidR="000D5075" w:rsidRPr="00033906" w:rsidRDefault="000D5075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62336" behindDoc="0" locked="0" layoutInCell="1" allowOverlap="1" wp14:anchorId="59202424" wp14:editId="411765A6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6" name="Picture 6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3906">
      <w:tab/>
    </w:r>
    <w:r w:rsidRPr="0003390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BC13" w14:textId="77777777" w:rsidR="00997CD1" w:rsidRPr="00201D41" w:rsidRDefault="009A053D" w:rsidP="00033906">
    <w:pPr>
      <w:pStyle w:val="Footer"/>
    </w:pPr>
    <w:r w:rsidRPr="00201D41">
      <w:rPr>
        <w:noProof/>
      </w:rPr>
      <w:drawing>
        <wp:inline distT="0" distB="0" distL="0" distR="0" wp14:anchorId="39A372B6" wp14:editId="4E748F0D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="00666C5A" w:rsidRPr="00201D41">
      <w:t xml:space="preserve"> </w:t>
    </w:r>
    <w:r w:rsidR="00666C5A" w:rsidRPr="00033906">
      <w:fldChar w:fldCharType="begin"/>
    </w:r>
    <w:r w:rsidR="00666C5A" w:rsidRPr="00033906">
      <w:instrText xml:space="preserve"> PAGE   \* MERGEFORMAT </w:instrText>
    </w:r>
    <w:r w:rsidR="00666C5A" w:rsidRPr="00033906">
      <w:fldChar w:fldCharType="separate"/>
    </w:r>
    <w:r w:rsidR="00577571">
      <w:rPr>
        <w:noProof/>
      </w:rPr>
      <w:t>3</w:t>
    </w:r>
    <w:r w:rsidR="00666C5A" w:rsidRPr="0003390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6E39" w14:textId="77777777" w:rsidR="009A053D" w:rsidRPr="00033906" w:rsidRDefault="009C4589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59264" behindDoc="0" locked="0" layoutInCell="1" allowOverlap="1" wp14:anchorId="7B6FA32C" wp14:editId="04D3B7D0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D41" w:rsidRPr="00033906">
      <w:tab/>
    </w:r>
    <w:r w:rsidR="00201D41" w:rsidRPr="00033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D0EE" w14:textId="77777777" w:rsidR="001E76B1" w:rsidRDefault="001E76B1" w:rsidP="00997CD1">
      <w:pPr>
        <w:spacing w:after="0" w:line="240" w:lineRule="auto"/>
      </w:pPr>
      <w:r>
        <w:separator/>
      </w:r>
    </w:p>
  </w:footnote>
  <w:footnote w:type="continuationSeparator" w:id="0">
    <w:p w14:paraId="648F2A82" w14:textId="77777777" w:rsidR="001E76B1" w:rsidRDefault="001E76B1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8EEE" w14:textId="5144FD12" w:rsidR="006225FF" w:rsidRDefault="006225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EAD7DEB" wp14:editId="0C55D2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8" name="Text Box 8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3059B" w14:textId="1E6B11F5" w:rsidR="006225FF" w:rsidRPr="006225FF" w:rsidRDefault="006225FF" w:rsidP="0062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5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D7D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&lt;Public&gt;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633059B" w14:textId="1E6B11F5" w:rsidR="006225FF" w:rsidRPr="006225FF" w:rsidRDefault="006225FF" w:rsidP="0062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5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B5C2" w14:textId="3F8440B7" w:rsidR="000D5075" w:rsidRPr="00BE0C4D" w:rsidRDefault="006225FF" w:rsidP="009B4695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FB3953B" wp14:editId="487708B7">
              <wp:simplePos x="687629" y="46085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" name="Text Box 9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7438D" w14:textId="37376026" w:rsidR="006225FF" w:rsidRPr="006225FF" w:rsidRDefault="006225FF" w:rsidP="0062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5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395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&lt;Public&gt;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387438D" w14:textId="37376026" w:rsidR="006225FF" w:rsidRPr="006225FF" w:rsidRDefault="006225FF" w:rsidP="0062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5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075">
      <w:t>PCDS</w:t>
    </w:r>
    <w:r w:rsidR="000D5075" w:rsidRPr="00BE0C4D">
      <w:t xml:space="preserve"> Meeting Minutes</w:t>
    </w:r>
    <w:r w:rsidR="000D5075">
      <w:t>—February 15,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D43B" w14:textId="058B707B" w:rsidR="000D5075" w:rsidRPr="00BE0C4D" w:rsidRDefault="006225FF" w:rsidP="00B54634">
    <w:pPr>
      <w:pStyle w:val="PG1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166CB7D" wp14:editId="4ADF3769">
              <wp:simplePos x="687629" y="46085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" name="Text Box 7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27C5B" w14:textId="57898167" w:rsidR="006225FF" w:rsidRPr="006225FF" w:rsidRDefault="006225FF" w:rsidP="0062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5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6CB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&lt;Public&gt;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A27C5B" w14:textId="57898167" w:rsidR="006225FF" w:rsidRPr="006225FF" w:rsidRDefault="006225FF" w:rsidP="0062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5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075">
      <w:rPr>
        <w:noProof/>
      </w:rPr>
      <w:drawing>
        <wp:anchor distT="0" distB="0" distL="114300" distR="114300" simplePos="0" relativeHeight="251663360" behindDoc="1" locked="0" layoutInCell="1" allowOverlap="1" wp14:anchorId="0C93FB32" wp14:editId="241873D3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2203"/>
              <wp:lineTo x="0" y="3524"/>
              <wp:lineTo x="422" y="7048"/>
              <wp:lineTo x="168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5" name="Picture 5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B979B" w14:textId="77777777" w:rsidR="000D5075" w:rsidRPr="00BE0C4D" w:rsidRDefault="000D5075" w:rsidP="009B4695">
    <w:pPr>
      <w:pStyle w:val="PG1Header"/>
    </w:pPr>
    <w:r>
      <w:t>Production Cost Model Data Subcommittee</w:t>
    </w:r>
  </w:p>
  <w:p w14:paraId="2223C351" w14:textId="77777777" w:rsidR="000D5075" w:rsidRDefault="000D5075" w:rsidP="009B4695">
    <w:pPr>
      <w:pStyle w:val="PG1Header"/>
    </w:pPr>
    <w:r w:rsidRPr="00BE0C4D">
      <w:t>DRAFT Meeting Minutes</w:t>
    </w:r>
  </w:p>
  <w:p w14:paraId="5108C222" w14:textId="77777777" w:rsidR="000D5075" w:rsidRPr="00BE0C4D" w:rsidRDefault="000D5075" w:rsidP="009B4695">
    <w:pPr>
      <w:pStyle w:val="PG1Header"/>
    </w:pPr>
    <w:r>
      <w:t>February 15, 2023</w:t>
    </w:r>
  </w:p>
  <w:p w14:paraId="580C65AC" w14:textId="77777777" w:rsidR="000D5075" w:rsidRPr="00BE0C4D" w:rsidRDefault="000D5075" w:rsidP="009B4695">
    <w:pPr>
      <w:pStyle w:val="PG1Header"/>
    </w:pPr>
    <w:r>
      <w:t>Virtual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267D" w14:textId="20805892" w:rsidR="006225FF" w:rsidRDefault="006225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6D28E03" wp14:editId="7F7CF8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1" name="Text Box 1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91DF9" w14:textId="6C5FC99F" w:rsidR="006225FF" w:rsidRPr="006225FF" w:rsidRDefault="006225FF" w:rsidP="0062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5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28E0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&lt;Public&gt;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8D91DF9" w14:textId="6C5FC99F" w:rsidR="006225FF" w:rsidRPr="006225FF" w:rsidRDefault="006225FF" w:rsidP="0062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5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E856" w14:textId="3E849F59" w:rsidR="00997CD1" w:rsidRPr="00BE0C4D" w:rsidRDefault="006225FF" w:rsidP="009B4695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0E1E2D7" wp14:editId="084D1D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2" name="Text Box 1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91AE0" w14:textId="39E8AF22" w:rsidR="006225FF" w:rsidRPr="006225FF" w:rsidRDefault="006225FF" w:rsidP="0062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5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1E2D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&lt;Public&gt;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ED91AE0" w14:textId="39E8AF22" w:rsidR="006225FF" w:rsidRPr="006225FF" w:rsidRDefault="006225FF" w:rsidP="0062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5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0C5C">
      <w:t>PCDS</w:t>
    </w:r>
    <w:r w:rsidR="009D1A67" w:rsidRPr="00BE0C4D">
      <w:t xml:space="preserve"> Meeting Minutes</w:t>
    </w:r>
    <w:r w:rsidR="00F60318">
      <w:t>—</w:t>
    </w:r>
    <w:r w:rsidR="00320C5C">
      <w:t>February 15, 2023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FE89" w14:textId="3427F2AF" w:rsidR="00975F6B" w:rsidRPr="00BE0C4D" w:rsidRDefault="006225FF" w:rsidP="00B54634">
    <w:pPr>
      <w:pStyle w:val="PG1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B95E73B" wp14:editId="3DAB68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0" name="Text Box 10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D0264" w14:textId="6391A6CB" w:rsidR="006225FF" w:rsidRPr="006225FF" w:rsidRDefault="006225FF" w:rsidP="0062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5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5E7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&lt;Public&gt;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3D0264" w14:textId="6391A6CB" w:rsidR="006225FF" w:rsidRPr="006225FF" w:rsidRDefault="006225FF" w:rsidP="0062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5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4634">
      <w:rPr>
        <w:noProof/>
      </w:rPr>
      <w:drawing>
        <wp:anchor distT="0" distB="0" distL="114300" distR="114300" simplePos="0" relativeHeight="251660288" behindDoc="1" locked="0" layoutInCell="1" allowOverlap="1" wp14:anchorId="68A0C4E1" wp14:editId="7AADDFCD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2203"/>
              <wp:lineTo x="0" y="3524"/>
              <wp:lineTo x="422" y="7048"/>
              <wp:lineTo x="168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A93C2" w14:textId="77777777" w:rsidR="00E97E61" w:rsidRPr="00BE0C4D" w:rsidRDefault="00BC0421" w:rsidP="009B4695">
    <w:pPr>
      <w:pStyle w:val="PG1Header"/>
    </w:pPr>
    <w:r>
      <w:t>Production Cost Model Data Subcommittee</w:t>
    </w:r>
  </w:p>
  <w:p w14:paraId="52D31F9D" w14:textId="77777777" w:rsidR="00E97E61" w:rsidRDefault="009D1A67" w:rsidP="009B4695">
    <w:pPr>
      <w:pStyle w:val="PG1Header"/>
    </w:pPr>
    <w:r w:rsidRPr="00BE0C4D">
      <w:t>DRAFT Meeting</w:t>
    </w:r>
    <w:r w:rsidR="00FB74FE" w:rsidRPr="00BE0C4D">
      <w:t xml:space="preserve"> </w:t>
    </w:r>
    <w:r w:rsidRPr="00BE0C4D">
      <w:t>Minutes</w:t>
    </w:r>
  </w:p>
  <w:p w14:paraId="0870B556" w14:textId="77777777" w:rsidR="00577571" w:rsidRPr="00BE0C4D" w:rsidRDefault="00BC0421" w:rsidP="009B4695">
    <w:pPr>
      <w:pStyle w:val="PG1Header"/>
    </w:pPr>
    <w:r>
      <w:t>February 15, 2023</w:t>
    </w:r>
  </w:p>
  <w:p w14:paraId="66E95BE9" w14:textId="77777777" w:rsidR="009D1A67" w:rsidRPr="00BE0C4D" w:rsidRDefault="004F7EDF" w:rsidP="009B4695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874A95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CA70B2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F1D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066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3BDCC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C3D448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97EDB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60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E30CE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1B9308E3"/>
    <w:multiLevelType w:val="hybridMultilevel"/>
    <w:tmpl w:val="ED709B1E"/>
    <w:lvl w:ilvl="0" w:tplc="04090013">
      <w:start w:val="1"/>
      <w:numFmt w:val="upperRoman"/>
      <w:lvlText w:val="%1."/>
      <w:lvlJc w:val="right"/>
      <w:pPr>
        <w:ind w:left="288" w:hanging="360"/>
      </w:pPr>
    </w:lvl>
    <w:lvl w:ilvl="1" w:tplc="49500A74">
      <w:start w:val="1"/>
      <w:numFmt w:val="decimal"/>
      <w:lvlText w:val="%2)"/>
      <w:lvlJc w:val="left"/>
      <w:pPr>
        <w:ind w:left="1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 w15:restartNumberingAfterBreak="1">
    <w:nsid w:val="1D3A6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25822BAE"/>
    <w:multiLevelType w:val="hybridMultilevel"/>
    <w:tmpl w:val="448E836A"/>
    <w:lvl w:ilvl="0" w:tplc="06146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5803F8"/>
    <w:multiLevelType w:val="hybridMultilevel"/>
    <w:tmpl w:val="F5D46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16F6158"/>
    <w:multiLevelType w:val="hybridMultilevel"/>
    <w:tmpl w:val="890AE8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1">
    <w:nsid w:val="65CC0C27"/>
    <w:multiLevelType w:val="hybridMultilevel"/>
    <w:tmpl w:val="AB3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6CA5348E"/>
    <w:multiLevelType w:val="hybridMultilevel"/>
    <w:tmpl w:val="DAE6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CA06501"/>
    <w:multiLevelType w:val="hybridMultilevel"/>
    <w:tmpl w:val="F284689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7369880">
    <w:abstractNumId w:val="11"/>
  </w:num>
  <w:num w:numId="2" w16cid:durableId="2141603508">
    <w:abstractNumId w:val="10"/>
  </w:num>
  <w:num w:numId="3" w16cid:durableId="685639140">
    <w:abstractNumId w:val="9"/>
  </w:num>
  <w:num w:numId="4" w16cid:durableId="1766609562">
    <w:abstractNumId w:val="7"/>
  </w:num>
  <w:num w:numId="5" w16cid:durableId="1556238946">
    <w:abstractNumId w:val="6"/>
  </w:num>
  <w:num w:numId="6" w16cid:durableId="1769348295">
    <w:abstractNumId w:val="5"/>
  </w:num>
  <w:num w:numId="7" w16cid:durableId="1268998457">
    <w:abstractNumId w:val="4"/>
  </w:num>
  <w:num w:numId="8" w16cid:durableId="389421070">
    <w:abstractNumId w:val="8"/>
  </w:num>
  <w:num w:numId="9" w16cid:durableId="767118625">
    <w:abstractNumId w:val="3"/>
  </w:num>
  <w:num w:numId="10" w16cid:durableId="1508596428">
    <w:abstractNumId w:val="2"/>
  </w:num>
  <w:num w:numId="11" w16cid:durableId="955405626">
    <w:abstractNumId w:val="1"/>
  </w:num>
  <w:num w:numId="12" w16cid:durableId="1711756357">
    <w:abstractNumId w:val="0"/>
  </w:num>
  <w:num w:numId="13" w16cid:durableId="715469556">
    <w:abstractNumId w:val="12"/>
  </w:num>
  <w:num w:numId="14" w16cid:durableId="694237058">
    <w:abstractNumId w:val="15"/>
  </w:num>
  <w:num w:numId="15" w16cid:durableId="64958163">
    <w:abstractNumId w:val="17"/>
  </w:num>
  <w:num w:numId="16" w16cid:durableId="497767649">
    <w:abstractNumId w:val="14"/>
  </w:num>
  <w:num w:numId="17" w16cid:durableId="124668311">
    <w:abstractNumId w:val="19"/>
  </w:num>
  <w:num w:numId="18" w16cid:durableId="65227038">
    <w:abstractNumId w:val="21"/>
  </w:num>
  <w:num w:numId="19" w16cid:durableId="1086149413">
    <w:abstractNumId w:val="18"/>
  </w:num>
  <w:num w:numId="20" w16cid:durableId="202056593">
    <w:abstractNumId w:val="16"/>
  </w:num>
  <w:num w:numId="21" w16cid:durableId="1619601225">
    <w:abstractNumId w:val="20"/>
  </w:num>
  <w:num w:numId="22" w16cid:durableId="753015636">
    <w:abstractNumId w:val="13"/>
  </w:num>
  <w:num w:numId="23" w16cid:durableId="1238514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rQwMzY0NTQysDBR0lEKTi0uzszPAykwNK4FAJ02CVotAAAA"/>
  </w:docVars>
  <w:rsids>
    <w:rsidRoot w:val="00BC0421"/>
    <w:rsid w:val="000114C1"/>
    <w:rsid w:val="00016143"/>
    <w:rsid w:val="0002626E"/>
    <w:rsid w:val="00031AFB"/>
    <w:rsid w:val="00032488"/>
    <w:rsid w:val="00033906"/>
    <w:rsid w:val="000415FC"/>
    <w:rsid w:val="00054CC6"/>
    <w:rsid w:val="000655B7"/>
    <w:rsid w:val="00086AA6"/>
    <w:rsid w:val="000A3E72"/>
    <w:rsid w:val="000A753D"/>
    <w:rsid w:val="000B258C"/>
    <w:rsid w:val="000B5B88"/>
    <w:rsid w:val="000D5075"/>
    <w:rsid w:val="000F6CFC"/>
    <w:rsid w:val="00100BE7"/>
    <w:rsid w:val="00141FB5"/>
    <w:rsid w:val="001441C7"/>
    <w:rsid w:val="0014726A"/>
    <w:rsid w:val="001501BE"/>
    <w:rsid w:val="00166A2B"/>
    <w:rsid w:val="0016710F"/>
    <w:rsid w:val="00191DAF"/>
    <w:rsid w:val="00192ABC"/>
    <w:rsid w:val="00192B96"/>
    <w:rsid w:val="00194FDE"/>
    <w:rsid w:val="001B09E1"/>
    <w:rsid w:val="001E76B1"/>
    <w:rsid w:val="001F1DB9"/>
    <w:rsid w:val="001F4EDF"/>
    <w:rsid w:val="00201D41"/>
    <w:rsid w:val="00206B16"/>
    <w:rsid w:val="002203AA"/>
    <w:rsid w:val="00221E47"/>
    <w:rsid w:val="0023471B"/>
    <w:rsid w:val="00260E14"/>
    <w:rsid w:val="00265526"/>
    <w:rsid w:val="00267381"/>
    <w:rsid w:val="00271B3D"/>
    <w:rsid w:val="00294AFD"/>
    <w:rsid w:val="002972CE"/>
    <w:rsid w:val="002E24F1"/>
    <w:rsid w:val="002E600C"/>
    <w:rsid w:val="002E7AE1"/>
    <w:rsid w:val="003002E9"/>
    <w:rsid w:val="00320C5C"/>
    <w:rsid w:val="00327DB8"/>
    <w:rsid w:val="00342D1F"/>
    <w:rsid w:val="0034659C"/>
    <w:rsid w:val="00382837"/>
    <w:rsid w:val="003A39A1"/>
    <w:rsid w:val="003A7749"/>
    <w:rsid w:val="003D0651"/>
    <w:rsid w:val="003D6FFB"/>
    <w:rsid w:val="003E7E51"/>
    <w:rsid w:val="003F4D9A"/>
    <w:rsid w:val="00420B9A"/>
    <w:rsid w:val="00425E64"/>
    <w:rsid w:val="00434756"/>
    <w:rsid w:val="00443B79"/>
    <w:rsid w:val="0045498D"/>
    <w:rsid w:val="004810C7"/>
    <w:rsid w:val="004827B6"/>
    <w:rsid w:val="004D1AA4"/>
    <w:rsid w:val="004D66CD"/>
    <w:rsid w:val="004D7C57"/>
    <w:rsid w:val="004F7EDF"/>
    <w:rsid w:val="00505806"/>
    <w:rsid w:val="005254E0"/>
    <w:rsid w:val="00527B93"/>
    <w:rsid w:val="00534240"/>
    <w:rsid w:val="0054204F"/>
    <w:rsid w:val="00553C2B"/>
    <w:rsid w:val="0057044C"/>
    <w:rsid w:val="00572213"/>
    <w:rsid w:val="00577571"/>
    <w:rsid w:val="00595BD7"/>
    <w:rsid w:val="005B75EF"/>
    <w:rsid w:val="005C3616"/>
    <w:rsid w:val="005D0871"/>
    <w:rsid w:val="005D4224"/>
    <w:rsid w:val="005D578E"/>
    <w:rsid w:val="00600820"/>
    <w:rsid w:val="006038E7"/>
    <w:rsid w:val="006225FF"/>
    <w:rsid w:val="00630E39"/>
    <w:rsid w:val="0064585B"/>
    <w:rsid w:val="00660C55"/>
    <w:rsid w:val="006649D1"/>
    <w:rsid w:val="00666C5A"/>
    <w:rsid w:val="00670210"/>
    <w:rsid w:val="006B418A"/>
    <w:rsid w:val="006D1EDF"/>
    <w:rsid w:val="006E6868"/>
    <w:rsid w:val="00706E3B"/>
    <w:rsid w:val="00713BB3"/>
    <w:rsid w:val="00715CBD"/>
    <w:rsid w:val="00726300"/>
    <w:rsid w:val="00750F04"/>
    <w:rsid w:val="007727AD"/>
    <w:rsid w:val="007735C0"/>
    <w:rsid w:val="00782E3B"/>
    <w:rsid w:val="007864D4"/>
    <w:rsid w:val="007C103A"/>
    <w:rsid w:val="007C2DBB"/>
    <w:rsid w:val="007E05D5"/>
    <w:rsid w:val="00823720"/>
    <w:rsid w:val="008455E9"/>
    <w:rsid w:val="00851A1C"/>
    <w:rsid w:val="00855458"/>
    <w:rsid w:val="00857183"/>
    <w:rsid w:val="0087457D"/>
    <w:rsid w:val="00887F8C"/>
    <w:rsid w:val="008A2E8E"/>
    <w:rsid w:val="008B17FA"/>
    <w:rsid w:val="00903097"/>
    <w:rsid w:val="00910191"/>
    <w:rsid w:val="00912C3B"/>
    <w:rsid w:val="00922ED8"/>
    <w:rsid w:val="00943C6F"/>
    <w:rsid w:val="009527B5"/>
    <w:rsid w:val="00957494"/>
    <w:rsid w:val="00974AAC"/>
    <w:rsid w:val="00975F6B"/>
    <w:rsid w:val="009765BF"/>
    <w:rsid w:val="00997CD1"/>
    <w:rsid w:val="009A053D"/>
    <w:rsid w:val="009A2D70"/>
    <w:rsid w:val="009B4695"/>
    <w:rsid w:val="009C010C"/>
    <w:rsid w:val="009C4589"/>
    <w:rsid w:val="009D1A67"/>
    <w:rsid w:val="009D65F1"/>
    <w:rsid w:val="009E0A02"/>
    <w:rsid w:val="009E5230"/>
    <w:rsid w:val="009E68FE"/>
    <w:rsid w:val="009E6C59"/>
    <w:rsid w:val="00A006F9"/>
    <w:rsid w:val="00A01774"/>
    <w:rsid w:val="00A462F0"/>
    <w:rsid w:val="00A51FC6"/>
    <w:rsid w:val="00A534C3"/>
    <w:rsid w:val="00A61C50"/>
    <w:rsid w:val="00A74C53"/>
    <w:rsid w:val="00A82893"/>
    <w:rsid w:val="00A94FAA"/>
    <w:rsid w:val="00AB5945"/>
    <w:rsid w:val="00AB5A83"/>
    <w:rsid w:val="00AE3EC0"/>
    <w:rsid w:val="00B07A6D"/>
    <w:rsid w:val="00B101D4"/>
    <w:rsid w:val="00B12EC4"/>
    <w:rsid w:val="00B227FA"/>
    <w:rsid w:val="00B22FC9"/>
    <w:rsid w:val="00B33ED7"/>
    <w:rsid w:val="00B54634"/>
    <w:rsid w:val="00B8564B"/>
    <w:rsid w:val="00BB045C"/>
    <w:rsid w:val="00BB49FA"/>
    <w:rsid w:val="00BB635F"/>
    <w:rsid w:val="00BB6A35"/>
    <w:rsid w:val="00BC0421"/>
    <w:rsid w:val="00BE0AB5"/>
    <w:rsid w:val="00BE0C4D"/>
    <w:rsid w:val="00BE1490"/>
    <w:rsid w:val="00BF0D5D"/>
    <w:rsid w:val="00C70D0B"/>
    <w:rsid w:val="00C771AA"/>
    <w:rsid w:val="00C905C0"/>
    <w:rsid w:val="00CD74E0"/>
    <w:rsid w:val="00CE3FA1"/>
    <w:rsid w:val="00CF787C"/>
    <w:rsid w:val="00CF7C21"/>
    <w:rsid w:val="00CF7D1B"/>
    <w:rsid w:val="00D16DED"/>
    <w:rsid w:val="00D22868"/>
    <w:rsid w:val="00D37460"/>
    <w:rsid w:val="00D4580E"/>
    <w:rsid w:val="00D6188A"/>
    <w:rsid w:val="00D64360"/>
    <w:rsid w:val="00D75548"/>
    <w:rsid w:val="00D81837"/>
    <w:rsid w:val="00D93100"/>
    <w:rsid w:val="00DA25A6"/>
    <w:rsid w:val="00DB19B0"/>
    <w:rsid w:val="00E13085"/>
    <w:rsid w:val="00E169B0"/>
    <w:rsid w:val="00E4626C"/>
    <w:rsid w:val="00E534FD"/>
    <w:rsid w:val="00E55554"/>
    <w:rsid w:val="00E56831"/>
    <w:rsid w:val="00E6044E"/>
    <w:rsid w:val="00E665C0"/>
    <w:rsid w:val="00E726B1"/>
    <w:rsid w:val="00E97E61"/>
    <w:rsid w:val="00EB14CE"/>
    <w:rsid w:val="00F03DC7"/>
    <w:rsid w:val="00F05A46"/>
    <w:rsid w:val="00F203A7"/>
    <w:rsid w:val="00F2645C"/>
    <w:rsid w:val="00F521FC"/>
    <w:rsid w:val="00F60318"/>
    <w:rsid w:val="00F611DE"/>
    <w:rsid w:val="00F6624F"/>
    <w:rsid w:val="00F73CB4"/>
    <w:rsid w:val="00F83AC5"/>
    <w:rsid w:val="00F87FB1"/>
    <w:rsid w:val="00F94AF6"/>
    <w:rsid w:val="00FB0959"/>
    <w:rsid w:val="00FB74FE"/>
    <w:rsid w:val="00FC484C"/>
    <w:rsid w:val="00FD1136"/>
    <w:rsid w:val="00FD377B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A7B8C"/>
  <w15:docId w15:val="{B2C12DEB-E19F-41DC-B6AD-D946667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B101D4"/>
  </w:style>
  <w:style w:type="paragraph" w:styleId="Heading1">
    <w:name w:val="heading 1"/>
    <w:basedOn w:val="Normal"/>
    <w:next w:val="Normal2"/>
    <w:link w:val="Heading1Char"/>
    <w:uiPriority w:val="1"/>
    <w:qFormat/>
    <w:rsid w:val="00A51FC6"/>
    <w:pPr>
      <w:spacing w:before="36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0114C1"/>
    <w:pPr>
      <w:keepNext/>
      <w:numPr>
        <w:numId w:val="21"/>
      </w:numPr>
      <w:spacing w:before="240"/>
      <w:ind w:hanging="720"/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1FC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114C1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4"/>
    <w:qFormat/>
    <w:rsid w:val="009B4695"/>
    <w:pPr>
      <w:spacing w:before="0" w:after="6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54204F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rsid w:val="00670210"/>
    <w:pPr>
      <w:tabs>
        <w:tab w:val="center" w:pos="5040"/>
        <w:tab w:val="right" w:pos="10080"/>
      </w:tabs>
      <w:spacing w:after="0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670210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"/>
    <w:qFormat/>
    <w:rsid w:val="006E6868"/>
    <w:pPr>
      <w:numPr>
        <w:numId w:val="18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qFormat/>
    <w:rsid w:val="007864D4"/>
    <w:pPr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7864D4"/>
    <w:pPr>
      <w:tabs>
        <w:tab w:val="left" w:leader="dot" w:pos="7200"/>
      </w:tabs>
      <w:ind w:left="720"/>
    </w:pPr>
    <w:rPr>
      <w:rFonts w:ascii="Palatino Linotype" w:hAnsi="Palatino Linotype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54204F"/>
    <w:rPr>
      <w:rFonts w:ascii="Palatino Linotype" w:hAnsi="Palatino Linotype"/>
      <w:sz w:val="22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B4695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54204F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910191"/>
    <w:pPr>
      <w:spacing w:before="0" w:line="240" w:lineRule="auto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191"/>
    <w:rPr>
      <w:rFonts w:ascii="Palatino Linotype" w:hAnsi="Palatino Linotype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CE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Administrative/ADS%20Error%20Correction_TB.pdf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Butikofer, Tyler</DisplayName>
        <AccountId>6259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YWEQ7USXTMD7-11-23610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Minutes</Value>
    </Meeting_x0020_Documents>
    <_dlc_ExpireDate xmlns="http://schemas.microsoft.com/sharepoint/v3">2025-04-11T18:54:59+00:00</_dlc_ExpireDate>
    <Event_x0020_ID xmlns="4bd63098-0c83-43cf-abdd-085f2cc55a51">16936</Event_x0020_ID>
    <Adopted_x002f_Approved_x0020_By xmlns="2fb8a92a-9032-49d6-b983-191f0a73b01f" xsi:nil="true"/>
    <Committee xmlns="2fb8a92a-9032-49d6-b983-191f0a73b01f">
      <Value>PCDS</Value>
    </Committee>
    <_dlc_DocIdUrl xmlns="4bd63098-0c83-43cf-abdd-085f2cc55a51">
      <Url>https://internal.wecc.org/_layouts/15/DocIdRedir.aspx?ID=YWEQ7USXTMD7-11-23610</Url>
      <Description>YWEQ7USXTMD7-11-23610</Description>
    </_dlc_DocIdUrl>
  </documentManagement>
</p:properties>
</file>

<file path=customXml/itemProps1.xml><?xml version="1.0" encoding="utf-8"?>
<ds:datastoreItem xmlns:ds="http://schemas.openxmlformats.org/officeDocument/2006/customXml" ds:itemID="{076B2426-AC60-42B2-9782-77DC5ACF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6681A-18CA-47E9-84A5-0C2A6C71D72E}"/>
</file>

<file path=customXml/itemProps3.xml><?xml version="1.0" encoding="utf-8"?>
<ds:datastoreItem xmlns:ds="http://schemas.openxmlformats.org/officeDocument/2006/customXml" ds:itemID="{E175FF3C-A8B0-4FC0-95F4-F4238353D691}"/>
</file>

<file path=customXml/itemProps4.xml><?xml version="1.0" encoding="utf-8"?>
<ds:datastoreItem xmlns:ds="http://schemas.openxmlformats.org/officeDocument/2006/customXml" ds:itemID="{0C4B743C-84B3-4ADE-85E0-D670CCEB3656}"/>
</file>

<file path=customXml/itemProps5.xml><?xml version="1.0" encoding="utf-8"?>
<ds:datastoreItem xmlns:ds="http://schemas.openxmlformats.org/officeDocument/2006/customXml" ds:itemID="{08A3BB43-2927-4E3F-92DA-3BA2DBD1512F}"/>
</file>

<file path=customXml/itemProps6.xml><?xml version="1.0" encoding="utf-8"?>
<ds:datastoreItem xmlns:ds="http://schemas.openxmlformats.org/officeDocument/2006/customXml" ds:itemID="{9B54F56F-40A9-467C-8D3D-5BB4CCE25135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4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2023-02-15 PCDS Minutes</dc:title>
  <dc:creator>Nicole Lee</dc:creator>
  <cp:lastModifiedBy>Lee, Nicole</cp:lastModifiedBy>
  <cp:revision>3</cp:revision>
  <cp:lastPrinted>2019-01-04T21:49:00Z</cp:lastPrinted>
  <dcterms:created xsi:type="dcterms:W3CDTF">2023-04-11T18:16:00Z</dcterms:created>
  <dcterms:modified xsi:type="dcterms:W3CDTF">2023-04-11T18:20:00Z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7,8,9,a,b,c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2023-04-11T15:52:46Z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9a376233-a762-4418-aa1f-7c070cdbd936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a056503b-14f1-40eb-b147-0acf19de1b3a</vt:lpwstr>
  </property>
</Properties>
</file>