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0F6" w14:textId="77777777" w:rsidR="00630D70" w:rsidRPr="00630D70" w:rsidRDefault="00630D70" w:rsidP="00EC1242">
      <w:pPr>
        <w:pStyle w:val="Normal2"/>
      </w:pPr>
    </w:p>
    <w:p w14:paraId="6E3A0855" w14:textId="2EA80473" w:rsidR="00103EBC" w:rsidRPr="00EB3A8D" w:rsidRDefault="002B6A15" w:rsidP="008E0E73">
      <w:pPr>
        <w:pStyle w:val="Normal2"/>
        <w:ind w:left="0"/>
        <w:jc w:val="center"/>
        <w:rPr>
          <w:sz w:val="20"/>
          <w:szCs w:val="21"/>
        </w:rPr>
      </w:pPr>
      <w:r w:rsidRPr="00EB3A8D">
        <w:rPr>
          <w:sz w:val="20"/>
          <w:szCs w:val="21"/>
        </w:rPr>
        <w:t>Webinar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5D3155">
          <w:rPr>
            <w:rStyle w:val="Hyperlink"/>
            <w:sz w:val="20"/>
            <w:szCs w:val="21"/>
          </w:rPr>
          <w:t>l</w:t>
        </w:r>
        <w:r w:rsidR="00103EBC" w:rsidRPr="005D3155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5D3155" w:rsidRPr="005D3155">
        <w:rPr>
          <w:rFonts w:ascii="Segoe UI" w:hAnsi="Segoe UI" w:cs="Segoe UI"/>
          <w:color w:val="444444"/>
          <w:sz w:val="20"/>
          <w:szCs w:val="20"/>
        </w:rPr>
        <w:t>2467 283 0243</w:t>
      </w:r>
    </w:p>
    <w:p w14:paraId="5D25795A" w14:textId="74C1A684" w:rsidR="005A3C51" w:rsidRDefault="00806C7D" w:rsidP="005A3C51">
      <w:pPr>
        <w:pStyle w:val="Heading1"/>
      </w:pPr>
      <w:r w:rsidRPr="00806C7D">
        <w:t>September 28, 2022, 10:00 a.m. to 11:30 a.m. MT</w:t>
      </w:r>
    </w:p>
    <w:p w14:paraId="20A80BB0" w14:textId="77777777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DB7CFD">
        <w:t>Jamie Austin</w:t>
      </w:r>
      <w:r w:rsidR="003C3310" w:rsidRPr="00630D70">
        <w:t xml:space="preserve"> </w:t>
      </w:r>
    </w:p>
    <w:p w14:paraId="69D513D6" w14:textId="6734E36C" w:rsidR="00696EE9" w:rsidRPr="00630D70" w:rsidRDefault="00103EBC" w:rsidP="00EB1FD3">
      <w:pPr>
        <w:pStyle w:val="Heading2"/>
      </w:pPr>
      <w:r w:rsidRPr="00630D70">
        <w:t>Review WECC Antitrust Policy—</w:t>
      </w:r>
      <w:r w:rsidR="005A3C51">
        <w:t>Tyler Butikofer</w:t>
      </w:r>
    </w:p>
    <w:p w14:paraId="2E66DBB9" w14:textId="77777777" w:rsidR="00CE241A" w:rsidRPr="00EC1242" w:rsidRDefault="0097325B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B082006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41C15B86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EC6D05D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4C343788" w14:textId="79788E25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806C7D">
        <w:t>August 10, 2022, minutes</w:t>
      </w:r>
    </w:p>
    <w:p w14:paraId="10764461" w14:textId="3B04FB80" w:rsidR="00806C7D" w:rsidRDefault="00806C7D" w:rsidP="005D3155">
      <w:pPr>
        <w:pStyle w:val="Heading2"/>
      </w:pPr>
      <w:r>
        <w:t>2032 ADS V2.0 vs V2.1—Tyler Butikofer (15 minutes)</w:t>
      </w:r>
    </w:p>
    <w:p w14:paraId="2429F19D" w14:textId="77777777" w:rsidR="00806C7D" w:rsidRDefault="00806C7D" w:rsidP="00806C7D">
      <w:pPr>
        <w:pStyle w:val="Normal2"/>
        <w:numPr>
          <w:ilvl w:val="0"/>
          <w:numId w:val="27"/>
        </w:numPr>
      </w:pPr>
      <w:bookmarkStart w:id="0" w:name="_Hlk114658258"/>
      <w:r>
        <w:t>Hydro modeling changes</w:t>
      </w:r>
    </w:p>
    <w:bookmarkEnd w:id="0"/>
    <w:p w14:paraId="7826EC99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 xml:space="preserve">Changed default setting to NO-spill on none-California Hydro </w:t>
      </w:r>
    </w:p>
    <w:p w14:paraId="084F9E40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 xml:space="preserve">Set dispatch cost to none-California Hydro to negative $50 dollars (-$50) </w:t>
      </w:r>
    </w:p>
    <w:p w14:paraId="7176A9AE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>Confirmed dispatch cost for Core Columbia River/Lower Snake projects at -$75</w:t>
      </w:r>
    </w:p>
    <w:p w14:paraId="70586D65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>Set dispatch cost for LADWP hydro to negative $25 (-$25)</w:t>
      </w:r>
    </w:p>
    <w:p w14:paraId="0B69BF32" w14:textId="77777777" w:rsidR="00806C7D" w:rsidRDefault="00806C7D" w:rsidP="00806C7D">
      <w:pPr>
        <w:pStyle w:val="Normal2"/>
        <w:numPr>
          <w:ilvl w:val="0"/>
          <w:numId w:val="27"/>
        </w:numPr>
        <w:spacing w:after="0"/>
      </w:pPr>
      <w:r>
        <w:t>Changes made to PSCO and CFE Resources</w:t>
      </w:r>
    </w:p>
    <w:p w14:paraId="72D88C3F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>PSCO retirements will be updated the 2032 ADS, Version 2.1, leading to 1,540 MW of added capacity.</w:t>
      </w:r>
    </w:p>
    <w:p w14:paraId="788937BB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>CFE – recommended modeling PF capacity of 5,184 MW, leading to 124 MW of increased capacity.</w:t>
      </w:r>
    </w:p>
    <w:p w14:paraId="432C0209" w14:textId="77777777" w:rsidR="00806C7D" w:rsidRDefault="00806C7D" w:rsidP="00806C7D">
      <w:pPr>
        <w:pStyle w:val="Normal2"/>
        <w:numPr>
          <w:ilvl w:val="0"/>
          <w:numId w:val="27"/>
        </w:numPr>
        <w:spacing w:after="0"/>
      </w:pPr>
      <w:r>
        <w:t>Other Changes?</w:t>
      </w:r>
    </w:p>
    <w:p w14:paraId="0A56EBEA" w14:textId="510A3EC7" w:rsidR="00806C7D" w:rsidRDefault="00806C7D" w:rsidP="00806C7D">
      <w:pPr>
        <w:pStyle w:val="Heading2"/>
        <w:numPr>
          <w:ilvl w:val="0"/>
          <w:numId w:val="26"/>
        </w:numPr>
        <w:ind w:hanging="720"/>
      </w:pPr>
      <w:r>
        <w:t>Assessment of the 2032 ADS PCM, V2.1</w:t>
      </w:r>
      <w:proofErr w:type="gramStart"/>
      <w:r w:rsidR="005D3155">
        <w:t>—</w:t>
      </w:r>
      <w:r>
        <w:t>(</w:t>
      </w:r>
      <w:proofErr w:type="gramEnd"/>
      <w:r>
        <w:t>50 minutes)</w:t>
      </w:r>
    </w:p>
    <w:p w14:paraId="43A51EEA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>We have excessive congestion and violations on some Transmission Paths, Branches – Jon, Tyler</w:t>
      </w:r>
    </w:p>
    <w:p w14:paraId="309FC59C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>Still have surges in LMP prices (WACM &gt;$200/MWh; PSOC, AESO&gt;$300/MWh - Tyler</w:t>
      </w:r>
    </w:p>
    <w:p w14:paraId="7C6CB9E6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lastRenderedPageBreak/>
        <w:t xml:space="preserve">Have not had time to investigate the Operation of Phase Shifters, Pump Storage, Batteries, etc. – Jamie </w:t>
      </w:r>
    </w:p>
    <w:p w14:paraId="7224B0A7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>Still need to validate generator output by technology (e.g., acceptable capacity factor, number of starts); and if fuel prices are leading to acceptable dispatch – Kevin</w:t>
      </w:r>
    </w:p>
    <w:p w14:paraId="0499D981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>Had removed the COI and PDCI and other Nomograms from the 2030 ADS and have not had a chance to reinstate them in the 2032 ADS - Jamie</w:t>
      </w:r>
    </w:p>
    <w:p w14:paraId="1D39CD75" w14:textId="77777777" w:rsidR="00806C7D" w:rsidRDefault="00806C7D" w:rsidP="00806C7D">
      <w:pPr>
        <w:pStyle w:val="Normal2"/>
        <w:numPr>
          <w:ilvl w:val="1"/>
          <w:numId w:val="27"/>
        </w:numPr>
        <w:spacing w:after="0"/>
      </w:pPr>
      <w:r>
        <w:t>Need to adjust Operating and Flex Reserves - Jamie</w:t>
      </w:r>
    </w:p>
    <w:p w14:paraId="4D8BBFB2" w14:textId="57C2A7E9" w:rsidR="00806C7D" w:rsidRDefault="00806C7D" w:rsidP="00806C7D">
      <w:pPr>
        <w:pStyle w:val="Heading2"/>
        <w:numPr>
          <w:ilvl w:val="0"/>
          <w:numId w:val="26"/>
        </w:numPr>
        <w:ind w:hanging="720"/>
      </w:pPr>
      <w:r>
        <w:t>Export Hour of PF Case</w:t>
      </w:r>
      <w:bookmarkStart w:id="1" w:name="_Hlk113602734"/>
      <w:r>
        <w:t>—</w:t>
      </w:r>
      <w:bookmarkEnd w:id="1"/>
      <w:r>
        <w:t>Bharat Vyakaranam (10 minutes)</w:t>
      </w:r>
    </w:p>
    <w:p w14:paraId="0545E05E" w14:textId="77777777" w:rsidR="00806C7D" w:rsidRDefault="00806C7D" w:rsidP="00806C7D">
      <w:pPr>
        <w:pStyle w:val="Normal2"/>
        <w:numPr>
          <w:ilvl w:val="0"/>
          <w:numId w:val="27"/>
        </w:numPr>
      </w:pPr>
      <w:r>
        <w:t>PNNL schedule for delivering a solved Export Hour — Bharat Vyakaranam</w:t>
      </w:r>
    </w:p>
    <w:p w14:paraId="64BD1B50" w14:textId="77E67B61" w:rsidR="00806C7D" w:rsidRDefault="00806C7D" w:rsidP="00806C7D">
      <w:pPr>
        <w:pStyle w:val="Heading2"/>
        <w:numPr>
          <w:ilvl w:val="0"/>
          <w:numId w:val="26"/>
        </w:numPr>
        <w:ind w:hanging="720"/>
      </w:pPr>
      <w:r>
        <w:t>Process Moving Forward—Jon Jensen, Tyler Butikofer (10 minutes)</w:t>
      </w:r>
    </w:p>
    <w:p w14:paraId="45CDA980" w14:textId="77777777" w:rsidR="00806C7D" w:rsidRDefault="00806C7D" w:rsidP="00806C7D">
      <w:pPr>
        <w:pStyle w:val="Normal2"/>
        <w:numPr>
          <w:ilvl w:val="0"/>
          <w:numId w:val="27"/>
        </w:numPr>
      </w:pPr>
      <w:r>
        <w:t>Parking lot list</w:t>
      </w:r>
    </w:p>
    <w:p w14:paraId="7DEC5A61" w14:textId="77777777" w:rsidR="00806C7D" w:rsidRDefault="00806C7D" w:rsidP="00806C7D">
      <w:pPr>
        <w:pStyle w:val="Normal2"/>
        <w:numPr>
          <w:ilvl w:val="0"/>
          <w:numId w:val="27"/>
        </w:numPr>
      </w:pPr>
      <w:r>
        <w:t>ADS Documentation, i.e., DDVM, etc.</w:t>
      </w:r>
    </w:p>
    <w:p w14:paraId="4219B41D" w14:textId="77777777" w:rsidR="00435825" w:rsidRDefault="004233A2" w:rsidP="00EB1FD3">
      <w:pPr>
        <w:pStyle w:val="Heading2"/>
      </w:pPr>
      <w:r w:rsidRPr="00630D70">
        <w:t>Public Comment</w:t>
      </w:r>
    </w:p>
    <w:p w14:paraId="6F1F8B5B" w14:textId="080BE997" w:rsidR="00C21249" w:rsidRPr="00630D70" w:rsidRDefault="00C21249" w:rsidP="00C21249">
      <w:pPr>
        <w:pStyle w:val="Heading2"/>
      </w:pPr>
      <w:r w:rsidRPr="00630D70">
        <w:t xml:space="preserve">Review of </w:t>
      </w:r>
      <w:r w:rsidR="005A3C51">
        <w:t xml:space="preserve">Old and </w:t>
      </w:r>
      <w:r w:rsidRPr="00630D70">
        <w:t xml:space="preserve">New Action Items </w:t>
      </w:r>
    </w:p>
    <w:p w14:paraId="2832258F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26D7B066" w14:textId="30B9FCF9" w:rsidR="0013664F" w:rsidRPr="007E1C93" w:rsidRDefault="005D3155" w:rsidP="007E1C93">
      <w:pPr>
        <w:pStyle w:val="MeetingswLeader"/>
      </w:pPr>
      <w:r>
        <w:t>October 5, 2022—Lessons Learned</w:t>
      </w:r>
      <w:r w:rsidR="0013664F" w:rsidRPr="007E1C93">
        <w:tab/>
      </w:r>
      <w:r>
        <w:t>Salt Lake City, Utah</w:t>
      </w:r>
    </w:p>
    <w:p w14:paraId="3B96FD8A" w14:textId="76D83606" w:rsidR="0013664F" w:rsidRPr="007E1C93" w:rsidRDefault="005D3155" w:rsidP="007E1C93">
      <w:pPr>
        <w:pStyle w:val="MeetingswLeader"/>
      </w:pPr>
      <w:r>
        <w:t xml:space="preserve">October 12, </w:t>
      </w:r>
      <w:proofErr w:type="gramStart"/>
      <w:r>
        <w:t>2022</w:t>
      </w:r>
      <w:proofErr w:type="gramEnd"/>
      <w:r w:rsidR="0013664F" w:rsidRPr="007E1C93">
        <w:tab/>
      </w:r>
      <w:r w:rsidR="005A3C51">
        <w:t>Virtual</w:t>
      </w:r>
    </w:p>
    <w:p w14:paraId="2A8971B9" w14:textId="20A4E034" w:rsidR="004233A2" w:rsidRDefault="005D3155" w:rsidP="007E1C93">
      <w:pPr>
        <w:pStyle w:val="MeetingswLeader"/>
      </w:pPr>
      <w:r>
        <w:t>October 19, 2022—RAC Meeting</w:t>
      </w:r>
      <w:r w:rsidR="004233A2" w:rsidRPr="00630D70">
        <w:tab/>
      </w:r>
      <w:r>
        <w:t>Hybrid</w:t>
      </w:r>
    </w:p>
    <w:p w14:paraId="75DC90D5" w14:textId="09AB14A8" w:rsidR="003C29EF" w:rsidRPr="00630D70" w:rsidRDefault="003C29EF" w:rsidP="007E1C93">
      <w:pPr>
        <w:pStyle w:val="MeetingswLeader"/>
      </w:pPr>
    </w:p>
    <w:p w14:paraId="29AD3849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75551A90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8621" w14:textId="77777777" w:rsidR="005A3C51" w:rsidRDefault="005A3C51" w:rsidP="00C23889">
      <w:r>
        <w:separator/>
      </w:r>
    </w:p>
  </w:endnote>
  <w:endnote w:type="continuationSeparator" w:id="0">
    <w:p w14:paraId="30D692EE" w14:textId="77777777" w:rsidR="005A3C51" w:rsidRDefault="005A3C5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B82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16808746" wp14:editId="5BD2523C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1BE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593FFFE" wp14:editId="09D0715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28B" w14:textId="77777777" w:rsidR="005A3C51" w:rsidRDefault="005A3C51" w:rsidP="00C23889">
      <w:r>
        <w:separator/>
      </w:r>
    </w:p>
  </w:footnote>
  <w:footnote w:type="continuationSeparator" w:id="0">
    <w:p w14:paraId="6E87F20C" w14:textId="77777777" w:rsidR="005A3C51" w:rsidRDefault="005A3C5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162" w14:textId="30079E29" w:rsidR="00D6188A" w:rsidRPr="005979D5" w:rsidRDefault="00DB7CF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 w:rsidR="00806C7D">
      <w:t>September 28,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3D8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9B56B" wp14:editId="3FA199BF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D1DB" w14:textId="77777777" w:rsidR="0008635F" w:rsidRPr="0008635F" w:rsidRDefault="00DB7CFD" w:rsidP="00721D5A">
    <w:pPr>
      <w:pStyle w:val="PG1Header"/>
    </w:pPr>
    <w:r>
      <w:t>Production Cost Data Subc</w:t>
    </w:r>
    <w:r w:rsidR="00EF58A5">
      <w:t xml:space="preserve">ommittee </w:t>
    </w:r>
  </w:p>
  <w:p w14:paraId="2A1896FA" w14:textId="777777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C64B530" w14:textId="2CBDDEC5" w:rsidR="00C23889" w:rsidRPr="0008635F" w:rsidRDefault="005A3C51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A9E318B"/>
    <w:multiLevelType w:val="hybridMultilevel"/>
    <w:tmpl w:val="D2CA0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106000122">
    <w:abstractNumId w:val="11"/>
  </w:num>
  <w:num w:numId="2" w16cid:durableId="1969161232">
    <w:abstractNumId w:val="10"/>
  </w:num>
  <w:num w:numId="3" w16cid:durableId="223563409">
    <w:abstractNumId w:val="9"/>
  </w:num>
  <w:num w:numId="4" w16cid:durableId="919024539">
    <w:abstractNumId w:val="7"/>
  </w:num>
  <w:num w:numId="5" w16cid:durableId="1803303552">
    <w:abstractNumId w:val="6"/>
  </w:num>
  <w:num w:numId="6" w16cid:durableId="1034813609">
    <w:abstractNumId w:val="5"/>
  </w:num>
  <w:num w:numId="7" w16cid:durableId="433089109">
    <w:abstractNumId w:val="4"/>
  </w:num>
  <w:num w:numId="8" w16cid:durableId="1204441294">
    <w:abstractNumId w:val="8"/>
  </w:num>
  <w:num w:numId="9" w16cid:durableId="1544099041">
    <w:abstractNumId w:val="3"/>
  </w:num>
  <w:num w:numId="10" w16cid:durableId="1316883175">
    <w:abstractNumId w:val="2"/>
  </w:num>
  <w:num w:numId="11" w16cid:durableId="1657606722">
    <w:abstractNumId w:val="1"/>
  </w:num>
  <w:num w:numId="12" w16cid:durableId="1559971046">
    <w:abstractNumId w:val="0"/>
  </w:num>
  <w:num w:numId="13" w16cid:durableId="214587467">
    <w:abstractNumId w:val="21"/>
  </w:num>
  <w:num w:numId="14" w16cid:durableId="1195539726">
    <w:abstractNumId w:val="23"/>
  </w:num>
  <w:num w:numId="15" w16cid:durableId="601686277">
    <w:abstractNumId w:val="13"/>
  </w:num>
  <w:num w:numId="16" w16cid:durableId="336423316">
    <w:abstractNumId w:val="19"/>
  </w:num>
  <w:num w:numId="17" w16cid:durableId="688606139">
    <w:abstractNumId w:val="20"/>
  </w:num>
  <w:num w:numId="18" w16cid:durableId="56320546">
    <w:abstractNumId w:val="16"/>
  </w:num>
  <w:num w:numId="19" w16cid:durableId="805898195">
    <w:abstractNumId w:val="14"/>
  </w:num>
  <w:num w:numId="20" w16cid:durableId="1082338389">
    <w:abstractNumId w:val="24"/>
  </w:num>
  <w:num w:numId="21" w16cid:durableId="805902230">
    <w:abstractNumId w:val="15"/>
  </w:num>
  <w:num w:numId="22" w16cid:durableId="625739113">
    <w:abstractNumId w:val="18"/>
  </w:num>
  <w:num w:numId="23" w16cid:durableId="1073895792">
    <w:abstractNumId w:val="25"/>
  </w:num>
  <w:num w:numId="24" w16cid:durableId="1568303743">
    <w:abstractNumId w:val="22"/>
  </w:num>
  <w:num w:numId="25" w16cid:durableId="144588912">
    <w:abstractNumId w:val="12"/>
  </w:num>
  <w:num w:numId="26" w16cid:durableId="154298277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1335740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qQUATc2SXCwAAAA="/>
  </w:docVars>
  <w:rsids>
    <w:rsidRoot w:val="005A3C5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EF2"/>
    <w:rsid w:val="002F0217"/>
    <w:rsid w:val="002F6207"/>
    <w:rsid w:val="00332C29"/>
    <w:rsid w:val="00336571"/>
    <w:rsid w:val="0034659C"/>
    <w:rsid w:val="003531B8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0466"/>
    <w:rsid w:val="00525CE7"/>
    <w:rsid w:val="00553C2B"/>
    <w:rsid w:val="00562D3F"/>
    <w:rsid w:val="005979D5"/>
    <w:rsid w:val="005A3C51"/>
    <w:rsid w:val="005B150A"/>
    <w:rsid w:val="005D0871"/>
    <w:rsid w:val="005D3155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06C7D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B7CFD"/>
    <w:rsid w:val="00DC0A3B"/>
    <w:rsid w:val="00DC5D77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4C36"/>
  <w15:docId w15:val="{B0913C55-E6D3-4130-B65D-053F140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5A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b2f24f19375747628d66b4b48297e75a?siteurl=wecc&amp;MTID=m1de681927dba8422500db825b018ac5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ittees\PCDS\Meetings\Agenda%20Template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16363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YWEQ7USXTMD7-11-22494</_dlc_DocId>
    <_dlc_DocIdUrl xmlns="4bd63098-0c83-43cf-abdd-085f2cc55a51">
      <Url>https://internal.wecc.org/_layouts/15/DocIdRedir.aspx?ID=YWEQ7USXTMD7-11-22494</Url>
      <Description>YWEQ7USXTMD7-11-22494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2024-09-26T14:28:52+00:00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45A4BA4-128A-4EBC-9952-0C2898B73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1CF83-5936-475A-A9CC-A690378ACBF6}"/>
</file>

<file path=customXml/itemProps3.xml><?xml version="1.0" encoding="utf-8"?>
<ds:datastoreItem xmlns:ds="http://schemas.openxmlformats.org/officeDocument/2006/customXml" ds:itemID="{AAA4B8A7-9305-411B-B811-B2F03E97E1EB}"/>
</file>

<file path=customXml/itemProps4.xml><?xml version="1.0" encoding="utf-8"?>
<ds:datastoreItem xmlns:ds="http://schemas.openxmlformats.org/officeDocument/2006/customXml" ds:itemID="{35C3F2CD-70D7-4A5D-AFDD-70F406F44E71}"/>
</file>

<file path=customXml/itemProps5.xml><?xml version="1.0" encoding="utf-8"?>
<ds:datastoreItem xmlns:ds="http://schemas.openxmlformats.org/officeDocument/2006/customXml" ds:itemID="{60491DF2-8B3B-4E56-A8E8-7ACE26DC53A2}"/>
</file>

<file path=customXml/itemProps6.xml><?xml version="1.0" encoding="utf-8"?>
<ds:datastoreItem xmlns:ds="http://schemas.openxmlformats.org/officeDocument/2006/customXml" ds:itemID="{A4A8200B-B3DD-4277-94BE-AF7ED2660FD2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2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2022-09-28 PCDS Agenda</dc:title>
  <dc:creator>Nicole Lee</dc:creator>
  <cp:lastModifiedBy>Lee, Nicole</cp:lastModifiedBy>
  <cp:revision>2</cp:revision>
  <cp:lastPrinted>2019-01-04T21:28:00Z</cp:lastPrinted>
  <dcterms:created xsi:type="dcterms:W3CDTF">2022-09-23T13:24:00Z</dcterms:created>
  <dcterms:modified xsi:type="dcterms:W3CDTF">2022-09-23T13:24:00Z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f1bd56af-ff84-4340-811e-b4a986a546ca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