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4EF833AD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5A3C51">
          <w:rPr>
            <w:rStyle w:val="Hyperlink"/>
            <w:sz w:val="20"/>
            <w:szCs w:val="21"/>
          </w:rPr>
          <w:t>l</w:t>
        </w:r>
        <w:r w:rsidR="00103EBC" w:rsidRPr="005A3C51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937367" w:rsidRPr="00937367">
        <w:rPr>
          <w:rFonts w:ascii="Segoe UI" w:hAnsi="Segoe UI" w:cs="Segoe UI"/>
          <w:color w:val="444444"/>
          <w:sz w:val="20"/>
          <w:szCs w:val="20"/>
        </w:rPr>
        <w:t>2467 283 0243</w:t>
      </w:r>
    </w:p>
    <w:p w14:paraId="5D25795A" w14:textId="0865736C" w:rsidR="005A3C51" w:rsidRDefault="00937367" w:rsidP="005A3C51">
      <w:pPr>
        <w:pStyle w:val="Heading1"/>
      </w:pPr>
      <w:r>
        <w:t>July 27, 2022, 9:00 a.m. to 10:30 p.m.</w:t>
      </w:r>
      <w:r w:rsidR="00D514F0">
        <w:t xml:space="preserve"> MT</w:t>
      </w:r>
    </w:p>
    <w:p w14:paraId="20A80BB0" w14:textId="77777777" w:rsidR="00E97E61" w:rsidRPr="00630D70" w:rsidRDefault="00B82F4E" w:rsidP="00937367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6734E36C" w:rsidR="00696EE9" w:rsidRPr="00630D70" w:rsidRDefault="00103EBC" w:rsidP="00937367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D514F0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937367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937367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2B0021BD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937367">
        <w:t>May 31, 2022</w:t>
      </w:r>
      <w:r w:rsidR="00EB4F0A">
        <w:t>,</w:t>
      </w:r>
      <w:r w:rsidR="0085714C">
        <w:t xml:space="preserve"> minutes</w:t>
      </w:r>
      <w:r w:rsidRPr="00103A91">
        <w:tab/>
      </w:r>
    </w:p>
    <w:p w14:paraId="03FE8408" w14:textId="67BE98CB" w:rsidR="00937367" w:rsidRDefault="00937367" w:rsidP="00937367">
      <w:pPr>
        <w:pStyle w:val="Heading2"/>
      </w:pPr>
      <w:bookmarkStart w:id="0" w:name="_Hlk102555933"/>
      <w:r>
        <w:t>Finalize the Comparison of BAA level Generators by technology, L&amp;R versus 2032 ADS</w:t>
      </w:r>
      <w:bookmarkStart w:id="1" w:name="_Hlk109294655"/>
      <w:r>
        <w:t>—Tyler Butikofer (15 minutes)</w:t>
      </w:r>
      <w:bookmarkEnd w:id="1"/>
    </w:p>
    <w:bookmarkEnd w:id="0"/>
    <w:p w14:paraId="561BC746" w14:textId="77777777" w:rsidR="00937367" w:rsidRDefault="00937367" w:rsidP="00937367">
      <w:pPr>
        <w:pStyle w:val="Heading2"/>
      </w:pPr>
      <w:r>
        <w:t>Addressing Unserved BAA Loads: PSCO, WACM and CFE—Tyler Butikofer (15 minutes)</w:t>
      </w:r>
    </w:p>
    <w:p w14:paraId="02B8B441" w14:textId="77777777" w:rsidR="00937367" w:rsidRDefault="00937367" w:rsidP="00937367">
      <w:pPr>
        <w:pStyle w:val="Heading2"/>
      </w:pPr>
      <w:r>
        <w:t>Review Results, using the CEC Forecast, peak and energy for LADDWP —Yi, Zhang, Tyler Butikofer (20 minutes)</w:t>
      </w:r>
    </w:p>
    <w:p w14:paraId="02E7E3B4" w14:textId="77777777" w:rsidR="00937367" w:rsidRDefault="00937367" w:rsidP="00937367">
      <w:pPr>
        <w:pStyle w:val="Heading2"/>
      </w:pPr>
      <w:r>
        <w:t>Result of Analyses, Fixing BC Hydro\BPA Hydro issues</w:t>
      </w:r>
      <w:bookmarkStart w:id="2" w:name="_Hlk109295176"/>
      <w:r>
        <w:t>—Jon Jensen, Jin Zhu (20 minutes)</w:t>
      </w:r>
      <w:bookmarkEnd w:id="2"/>
    </w:p>
    <w:p w14:paraId="15172BD0" w14:textId="77777777" w:rsidR="00937367" w:rsidRDefault="00937367" w:rsidP="00937367">
      <w:pPr>
        <w:pStyle w:val="Normal2"/>
        <w:numPr>
          <w:ilvl w:val="0"/>
          <w:numId w:val="27"/>
        </w:numPr>
      </w:pPr>
      <w:r>
        <w:t xml:space="preserve">Results of a sensitivity run - - increased BPA’s Daily Operating Range of the Weekly data to be consistent with the Daily Operating Range in Monthly data </w:t>
      </w:r>
    </w:p>
    <w:p w14:paraId="34F8969C" w14:textId="77777777" w:rsidR="00937367" w:rsidRDefault="00937367" w:rsidP="00937367">
      <w:pPr>
        <w:pStyle w:val="Normal2"/>
        <w:numPr>
          <w:ilvl w:val="1"/>
          <w:numId w:val="27"/>
        </w:numPr>
        <w:spacing w:after="0"/>
      </w:pPr>
      <w:r>
        <w:t>Does it help NW-BC Imports\Exports?</w:t>
      </w:r>
    </w:p>
    <w:p w14:paraId="3FB6BEE6" w14:textId="77777777" w:rsidR="00937367" w:rsidRDefault="00937367" w:rsidP="00937367">
      <w:pPr>
        <w:pStyle w:val="Normal2"/>
        <w:numPr>
          <w:ilvl w:val="1"/>
          <w:numId w:val="27"/>
        </w:numPr>
        <w:spacing w:after="0"/>
      </w:pPr>
      <w:r>
        <w:t xml:space="preserve">Does it alleviate congestion on path 83… other paths?  </w:t>
      </w:r>
    </w:p>
    <w:p w14:paraId="60C65837" w14:textId="77777777" w:rsidR="00937367" w:rsidRDefault="00937367" w:rsidP="00937367">
      <w:pPr>
        <w:pStyle w:val="Normal2"/>
        <w:numPr>
          <w:ilvl w:val="1"/>
          <w:numId w:val="27"/>
        </w:numPr>
        <w:spacing w:after="0"/>
      </w:pPr>
      <w:r>
        <w:t xml:space="preserve">Does it impact Flows on COI? </w:t>
      </w:r>
    </w:p>
    <w:p w14:paraId="2A7648F9" w14:textId="1E30645A" w:rsidR="00937367" w:rsidRDefault="00937367" w:rsidP="00D514F0"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DA4ACE" w14:textId="77777777" w:rsidR="00937367" w:rsidRDefault="00937367" w:rsidP="00937367">
      <w:pPr>
        <w:pStyle w:val="Heading2"/>
      </w:pPr>
      <w:r>
        <w:lastRenderedPageBreak/>
        <w:t>Addressing sustained Congestion on Transmission Paths and Branches—Chelsea Loomis, Tyler Butikofer (20 minutes)</w:t>
      </w:r>
    </w:p>
    <w:p w14:paraId="4F748C37" w14:textId="77777777" w:rsidR="00937367" w:rsidRDefault="00937367" w:rsidP="00937367">
      <w:pPr>
        <w:pStyle w:val="Normal2"/>
        <w:numPr>
          <w:ilvl w:val="0"/>
          <w:numId w:val="27"/>
        </w:numPr>
      </w:pPr>
      <w:r>
        <w:t>Need to identify if congestion on Branches relates to Transformer overloads?   If so, this may be related to placing a resource on the wrong voltage bus.</w:t>
      </w:r>
    </w:p>
    <w:p w14:paraId="4533E97B" w14:textId="77777777" w:rsidR="00937367" w:rsidRDefault="00937367" w:rsidP="00937367">
      <w:pPr>
        <w:pStyle w:val="Heading2"/>
      </w:pPr>
      <w:r>
        <w:t>Approval of the 2032 ADS, Version 1.0</w:t>
      </w:r>
    </w:p>
    <w:p w14:paraId="7390E2CE" w14:textId="77777777" w:rsidR="00937367" w:rsidRDefault="00937367" w:rsidP="00937367">
      <w:pPr>
        <w:pStyle w:val="Normal2"/>
        <w:ind w:left="1440"/>
        <w:rPr>
          <w:i/>
          <w:iCs/>
        </w:rPr>
      </w:pPr>
      <w:r>
        <w:rPr>
          <w:i/>
          <w:iCs/>
        </w:rPr>
        <w:t xml:space="preserve">Approval Item: </w:t>
      </w:r>
    </w:p>
    <w:p w14:paraId="1859F1D9" w14:textId="77777777" w:rsidR="00937367" w:rsidRDefault="00937367" w:rsidP="00937367">
      <w:pPr>
        <w:pStyle w:val="Normal2"/>
        <w:numPr>
          <w:ilvl w:val="0"/>
          <w:numId w:val="27"/>
        </w:numPr>
        <w:spacing w:after="0"/>
        <w:rPr>
          <w:i/>
          <w:iCs/>
        </w:rPr>
      </w:pPr>
      <w:r>
        <w:rPr>
          <w:i/>
          <w:iCs/>
        </w:rPr>
        <w:t>Approve Version the 2032 ADS – Version 1.0.</w:t>
      </w:r>
    </w:p>
    <w:p w14:paraId="74004297" w14:textId="40093CC9" w:rsidR="00E41829" w:rsidRPr="00937367" w:rsidRDefault="00937367" w:rsidP="00937367">
      <w:pPr>
        <w:pStyle w:val="Heading2"/>
      </w:pPr>
      <w:r w:rsidRPr="00937367">
        <w:t>Issue a version update once Flex Reserves data become available from PNNL</w:t>
      </w:r>
      <w:r w:rsidRPr="00937367">
        <w:t xml:space="preserve"> </w:t>
      </w:r>
    </w:p>
    <w:p w14:paraId="4219B41D" w14:textId="77777777" w:rsidR="00435825" w:rsidRDefault="004233A2" w:rsidP="00937367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937367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937367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6D217621" w:rsidR="0013664F" w:rsidRPr="007E1C93" w:rsidRDefault="00937367" w:rsidP="007E1C93">
      <w:pPr>
        <w:pStyle w:val="MeetingswLeader"/>
      </w:pPr>
      <w:r>
        <w:t xml:space="preserve">August 3,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3B96FD8A" w14:textId="23ABC6F1" w:rsidR="0013664F" w:rsidRPr="007E1C93" w:rsidRDefault="00937367" w:rsidP="007E1C93">
      <w:pPr>
        <w:pStyle w:val="MeetingswLeader"/>
      </w:pPr>
      <w:r>
        <w:t xml:space="preserve">August 10, </w:t>
      </w:r>
      <w:proofErr w:type="gramStart"/>
      <w:r>
        <w:t>2022</w:t>
      </w:r>
      <w:proofErr w:type="gramEnd"/>
      <w:r w:rsidR="0013664F" w:rsidRPr="007E1C93">
        <w:tab/>
      </w:r>
      <w:r w:rsidR="005A3C51">
        <w:t>Virtual</w:t>
      </w:r>
    </w:p>
    <w:p w14:paraId="2A8971B9" w14:textId="457719EA" w:rsidR="004233A2" w:rsidRDefault="00937367" w:rsidP="007E1C93">
      <w:pPr>
        <w:pStyle w:val="MeetingswLeader"/>
      </w:pPr>
      <w:r>
        <w:t xml:space="preserve">August 17, </w:t>
      </w:r>
      <w:proofErr w:type="gramStart"/>
      <w:r>
        <w:t>2022</w:t>
      </w:r>
      <w:proofErr w:type="gramEnd"/>
      <w:r w:rsidR="004233A2" w:rsidRPr="00630D70">
        <w:tab/>
      </w:r>
      <w:r w:rsidR="005A3C51">
        <w:t>Virtual</w:t>
      </w:r>
    </w:p>
    <w:p w14:paraId="75DC90D5" w14:textId="09AB14A8" w:rsidR="003C29EF" w:rsidRPr="00630D70" w:rsidRDefault="003C29EF" w:rsidP="007E1C93">
      <w:pPr>
        <w:pStyle w:val="MeetingswLeader"/>
      </w:pPr>
    </w:p>
    <w:p w14:paraId="29AD3849" w14:textId="77777777" w:rsidR="00C75503" w:rsidRPr="00630D70" w:rsidRDefault="004233A2" w:rsidP="00937367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42A7107D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D514F0">
      <w:t>July 27,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B40DF5"/>
    <w:multiLevelType w:val="hybridMultilevel"/>
    <w:tmpl w:val="38928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EE469550"/>
    <w:lvl w:ilvl="0" w:tplc="96AEFB2A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680351543">
    <w:abstractNumId w:val="12"/>
  </w:num>
  <w:num w:numId="2" w16cid:durableId="1288126790">
    <w:abstractNumId w:val="10"/>
  </w:num>
  <w:num w:numId="3" w16cid:durableId="1318917821">
    <w:abstractNumId w:val="9"/>
  </w:num>
  <w:num w:numId="4" w16cid:durableId="559249757">
    <w:abstractNumId w:val="7"/>
  </w:num>
  <w:num w:numId="5" w16cid:durableId="141849834">
    <w:abstractNumId w:val="6"/>
  </w:num>
  <w:num w:numId="6" w16cid:durableId="2106225227">
    <w:abstractNumId w:val="5"/>
  </w:num>
  <w:num w:numId="7" w16cid:durableId="1764374042">
    <w:abstractNumId w:val="4"/>
  </w:num>
  <w:num w:numId="8" w16cid:durableId="345641838">
    <w:abstractNumId w:val="8"/>
  </w:num>
  <w:num w:numId="9" w16cid:durableId="1125612254">
    <w:abstractNumId w:val="3"/>
  </w:num>
  <w:num w:numId="10" w16cid:durableId="1897348907">
    <w:abstractNumId w:val="2"/>
  </w:num>
  <w:num w:numId="11" w16cid:durableId="2128740451">
    <w:abstractNumId w:val="1"/>
  </w:num>
  <w:num w:numId="12" w16cid:durableId="1991398142">
    <w:abstractNumId w:val="0"/>
  </w:num>
  <w:num w:numId="13" w16cid:durableId="1529831699">
    <w:abstractNumId w:val="21"/>
  </w:num>
  <w:num w:numId="14" w16cid:durableId="518618982">
    <w:abstractNumId w:val="23"/>
  </w:num>
  <w:num w:numId="15" w16cid:durableId="78604018">
    <w:abstractNumId w:val="14"/>
  </w:num>
  <w:num w:numId="16" w16cid:durableId="129983590">
    <w:abstractNumId w:val="19"/>
  </w:num>
  <w:num w:numId="17" w16cid:durableId="774909789">
    <w:abstractNumId w:val="20"/>
  </w:num>
  <w:num w:numId="18" w16cid:durableId="782576567">
    <w:abstractNumId w:val="17"/>
  </w:num>
  <w:num w:numId="19" w16cid:durableId="506750561">
    <w:abstractNumId w:val="15"/>
  </w:num>
  <w:num w:numId="20" w16cid:durableId="1146701255">
    <w:abstractNumId w:val="24"/>
  </w:num>
  <w:num w:numId="21" w16cid:durableId="788595730">
    <w:abstractNumId w:val="16"/>
  </w:num>
  <w:num w:numId="22" w16cid:durableId="1489787659">
    <w:abstractNumId w:val="18"/>
  </w:num>
  <w:num w:numId="23" w16cid:durableId="1275135890">
    <w:abstractNumId w:val="25"/>
  </w:num>
  <w:num w:numId="24" w16cid:durableId="1329794927">
    <w:abstractNumId w:val="22"/>
  </w:num>
  <w:num w:numId="25" w16cid:durableId="1102460279">
    <w:abstractNumId w:val="13"/>
  </w:num>
  <w:num w:numId="26" w16cid:durableId="176380097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4949527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A3C51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37367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14F0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937367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937367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16354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YWEQ7USXTMD7-11-22084</_dlc_DocId>
    <_dlc_DocIdUrl xmlns="4bd63098-0c83-43cf-abdd-085f2cc55a51">
      <Url>https://internal.wecc.org/_layouts/15/DocIdRedir.aspx?ID=YWEQ7USXTMD7-11-22084</Url>
      <Description>YWEQ7USXTMD7-11-22084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2024-07-21T22:11:24+00:00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6541C-BB99-4AF3-9B1B-34716D081108}"/>
</file>

<file path=customXml/itemProps3.xml><?xml version="1.0" encoding="utf-8"?>
<ds:datastoreItem xmlns:ds="http://schemas.openxmlformats.org/officeDocument/2006/customXml" ds:itemID="{49204652-F5B1-4AED-9C8D-A87F9C202E86}"/>
</file>

<file path=customXml/itemProps4.xml><?xml version="1.0" encoding="utf-8"?>
<ds:datastoreItem xmlns:ds="http://schemas.openxmlformats.org/officeDocument/2006/customXml" ds:itemID="{20AFD638-5E49-4AAB-9D3B-DE1DE892FA96}"/>
</file>

<file path=customXml/itemProps5.xml><?xml version="1.0" encoding="utf-8"?>
<ds:datastoreItem xmlns:ds="http://schemas.openxmlformats.org/officeDocument/2006/customXml" ds:itemID="{F3830319-E4DD-4531-870B-028E07EE4358}"/>
</file>

<file path=customXml/itemProps6.xml><?xml version="1.0" encoding="utf-8"?>
<ds:datastoreItem xmlns:ds="http://schemas.openxmlformats.org/officeDocument/2006/customXml" ds:itemID="{D13D34E4-78E3-47B8-A3C1-090EE6C7A00E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2022-07-27 PDS Agenda</dc:title>
  <dc:creator>Nicole Lee</dc:creator>
  <cp:lastModifiedBy>Lee, Nicole</cp:lastModifiedBy>
  <cp:revision>2</cp:revision>
  <cp:lastPrinted>2019-01-04T21:28:00Z</cp:lastPrinted>
  <dcterms:created xsi:type="dcterms:W3CDTF">2022-07-21T21:49:00Z</dcterms:created>
  <dcterms:modified xsi:type="dcterms:W3CDTF">2022-07-21T21:49:00Z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e04da6dd-15da-4a6d-8ad6-6f24b8c412e8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